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CF5E" w14:textId="569F7122" w:rsidR="009637E0" w:rsidRPr="00E3065F" w:rsidRDefault="009637E0" w:rsidP="009637E0">
      <w:pPr>
        <w:pBdr>
          <w:top w:val="none" w:sz="0" w:space="0" w:color="auto"/>
          <w:left w:val="none" w:sz="0" w:space="0" w:color="auto"/>
          <w:bottom w:val="none" w:sz="0" w:space="0" w:color="auto"/>
          <w:right w:val="none" w:sz="0" w:space="0" w:color="auto"/>
          <w:bar w:val="none" w:sz="0" w:color="auto"/>
        </w:pBdr>
        <w:rPr>
          <w:rFonts w:ascii="Century Gothic" w:hAnsi="Century Gothic"/>
          <w:color w:val="auto"/>
          <w:sz w:val="24"/>
          <w:szCs w:val="24"/>
        </w:rPr>
      </w:pPr>
    </w:p>
    <w:p w14:paraId="672A6659" w14:textId="77777777" w:rsidR="009637E0" w:rsidRPr="00E3065F" w:rsidRDefault="009637E0" w:rsidP="009637E0">
      <w:pPr>
        <w:pBdr>
          <w:top w:val="none" w:sz="0" w:space="0" w:color="auto"/>
          <w:left w:val="none" w:sz="0" w:space="0" w:color="auto"/>
          <w:bottom w:val="none" w:sz="0" w:space="0" w:color="auto"/>
          <w:right w:val="none" w:sz="0" w:space="0" w:color="auto"/>
          <w:bar w:val="none" w:sz="0" w:color="auto"/>
        </w:pBdr>
        <w:jc w:val="center"/>
        <w:rPr>
          <w:rFonts w:ascii="Century Gothic" w:hAnsi="Century Gothic"/>
          <w:b/>
          <w:bCs/>
          <w:color w:val="auto"/>
          <w:sz w:val="24"/>
          <w:szCs w:val="24"/>
          <w:shd w:val="clear" w:color="auto" w:fill="FF00FF"/>
        </w:rPr>
      </w:pPr>
    </w:p>
    <w:p w14:paraId="0A37501D" w14:textId="77777777" w:rsidR="00603800" w:rsidRPr="00E3065F" w:rsidRDefault="00603800" w:rsidP="002135C2">
      <w:pPr>
        <w:pBdr>
          <w:top w:val="none" w:sz="0" w:space="0" w:color="auto"/>
          <w:left w:val="none" w:sz="0" w:space="0" w:color="auto"/>
          <w:bottom w:val="none" w:sz="0" w:space="0" w:color="auto"/>
          <w:right w:val="none" w:sz="0" w:space="0" w:color="auto"/>
          <w:bar w:val="none" w:sz="0" w:color="auto"/>
        </w:pBdr>
        <w:jc w:val="center"/>
        <w:rPr>
          <w:rFonts w:ascii="Century Gothic" w:hAnsi="Century Gothic"/>
          <w:b/>
          <w:bCs/>
          <w:color w:val="auto"/>
          <w:sz w:val="24"/>
          <w:szCs w:val="24"/>
        </w:rPr>
      </w:pPr>
    </w:p>
    <w:p w14:paraId="5ABB2A7E" w14:textId="77777777" w:rsidR="00CC4664" w:rsidRDefault="00CC4664" w:rsidP="00CC4664">
      <w:bookmarkStart w:id="0" w:name="_Toc204179252"/>
    </w:p>
    <w:p w14:paraId="0A69CDD8" w14:textId="77777777" w:rsidR="002B523B" w:rsidRDefault="002B523B" w:rsidP="002B523B">
      <w:pPr>
        <w:jc w:val="center"/>
      </w:pPr>
      <w:r w:rsidRPr="002B523B">
        <w:rPr>
          <w:rFonts w:ascii="Times New Roman" w:eastAsia="Times New Roman" w:hAnsi="Times New Roman" w:cs="Times New Roman"/>
          <w:noProof/>
          <w:color w:val="auto"/>
          <w:sz w:val="24"/>
          <w:szCs w:val="24"/>
          <w:lang w:eastAsia="en-GB"/>
        </w:rPr>
        <w:drawing>
          <wp:inline distT="0" distB="0" distL="0" distR="0" wp14:anchorId="5A558224" wp14:editId="1D6E93E5">
            <wp:extent cx="2286000" cy="1960997"/>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0410" cy="1973359"/>
                    </a:xfrm>
                    <a:prstGeom prst="rect">
                      <a:avLst/>
                    </a:prstGeom>
                    <a:noFill/>
                    <a:ln>
                      <a:noFill/>
                    </a:ln>
                  </pic:spPr>
                </pic:pic>
              </a:graphicData>
            </a:graphic>
          </wp:inline>
        </w:drawing>
      </w:r>
    </w:p>
    <w:p w14:paraId="6559506A" w14:textId="77777777" w:rsidR="002B523B" w:rsidRDefault="002B523B" w:rsidP="002B523B">
      <w:pPr>
        <w:jc w:val="center"/>
      </w:pPr>
    </w:p>
    <w:p w14:paraId="20C2C494" w14:textId="180A7C90" w:rsidR="002B523B" w:rsidRPr="002B523B" w:rsidRDefault="002B523B" w:rsidP="002B523B">
      <w:pPr>
        <w:jc w:val="center"/>
        <w:rPr>
          <w:sz w:val="72"/>
          <w:szCs w:val="72"/>
        </w:rPr>
      </w:pPr>
      <w:r w:rsidRPr="002B523B">
        <w:rPr>
          <w:rFonts w:ascii="Times New Roman" w:eastAsia="Times New Roman" w:hAnsi="Times New Roman" w:cs="Times New Roman"/>
          <w:color w:val="auto"/>
          <w:sz w:val="72"/>
          <w:szCs w:val="72"/>
          <w:lang w:eastAsia="en-GB"/>
        </w:rPr>
        <w:t>Safeguarding and Child protection Policy</w:t>
      </w:r>
    </w:p>
    <w:tbl>
      <w:tblPr>
        <w:tblpPr w:leftFromText="180" w:rightFromText="180" w:vertAnchor="text" w:horzAnchor="margin" w:tblpXSpec="center" w:tblpY="1362"/>
        <w:tblW w:w="13705" w:type="dxa"/>
        <w:tblBorders>
          <w:top w:val="nil"/>
          <w:left w:val="nil"/>
          <w:bottom w:val="nil"/>
          <w:right w:val="nil"/>
          <w:insideH w:val="single" w:sz="18" w:space="0" w:color="FFFFFF"/>
          <w:insideV w:val="nil"/>
        </w:tblBorders>
        <w:tblCellMar>
          <w:left w:w="0" w:type="dxa"/>
          <w:right w:w="0" w:type="dxa"/>
        </w:tblCellMar>
        <w:tblLook w:val="04A0" w:firstRow="1" w:lastRow="0" w:firstColumn="1" w:lastColumn="0" w:noHBand="0" w:noVBand="1"/>
      </w:tblPr>
      <w:tblGrid>
        <w:gridCol w:w="3646"/>
        <w:gridCol w:w="4610"/>
        <w:gridCol w:w="5449"/>
      </w:tblGrid>
      <w:tr w:rsidR="002B523B" w:rsidRPr="00A0093E" w14:paraId="52B39506" w14:textId="77777777" w:rsidTr="002B523B">
        <w:trPr>
          <w:trHeight w:val="420"/>
        </w:trPr>
        <w:tc>
          <w:tcPr>
            <w:tcW w:w="3646" w:type="dxa"/>
            <w:tcBorders>
              <w:bottom w:val="single" w:sz="18" w:space="0" w:color="FFFFFF"/>
            </w:tcBorders>
            <w:shd w:val="clear" w:color="auto" w:fill="D8DFDE"/>
            <w:tcMar>
              <w:top w:w="57" w:type="dxa"/>
              <w:left w:w="113" w:type="dxa"/>
              <w:bottom w:w="57" w:type="dxa"/>
              <w:right w:w="113" w:type="dxa"/>
            </w:tcMar>
            <w:hideMark/>
          </w:tcPr>
          <w:p w14:paraId="19E21844" w14:textId="77777777" w:rsidR="002B523B" w:rsidRPr="00A0093E" w:rsidRDefault="002B523B" w:rsidP="002B523B">
            <w:pPr>
              <w:pBdr>
                <w:top w:val="none" w:sz="0" w:space="0" w:color="auto"/>
                <w:left w:val="none" w:sz="0" w:space="0" w:color="auto"/>
                <w:bottom w:val="none" w:sz="0" w:space="0" w:color="auto"/>
                <w:right w:val="none" w:sz="0" w:space="0" w:color="auto"/>
                <w:bar w:val="none" w:sz="0" w:color="auto"/>
              </w:pBdr>
              <w:spacing w:after="120"/>
              <w:rPr>
                <w:rFonts w:eastAsia="MS Mincho" w:cs="Times New Roman"/>
                <w:sz w:val="20"/>
                <w:szCs w:val="24"/>
                <w:lang w:eastAsia="en-GB"/>
              </w:rPr>
            </w:pPr>
            <w:r w:rsidRPr="00A0093E">
              <w:rPr>
                <w:rFonts w:eastAsia="MS Mincho" w:cs="Times New Roman"/>
                <w:b/>
                <w:bCs/>
                <w:sz w:val="20"/>
                <w:szCs w:val="24"/>
                <w:lang w:eastAsia="en-GB"/>
              </w:rPr>
              <w:t>Approved by:</w:t>
            </w:r>
          </w:p>
        </w:tc>
        <w:tc>
          <w:tcPr>
            <w:tcW w:w="4610" w:type="dxa"/>
            <w:tcBorders>
              <w:bottom w:val="single" w:sz="18" w:space="0" w:color="FFFFFF"/>
            </w:tcBorders>
            <w:shd w:val="clear" w:color="auto" w:fill="D8DFDE"/>
            <w:tcMar>
              <w:top w:w="57" w:type="dxa"/>
              <w:left w:w="113" w:type="dxa"/>
              <w:bottom w:w="57" w:type="dxa"/>
              <w:right w:w="113" w:type="dxa"/>
            </w:tcMar>
            <w:hideMark/>
          </w:tcPr>
          <w:p w14:paraId="11C99D88" w14:textId="77777777" w:rsidR="002B523B" w:rsidRPr="00A0093E" w:rsidRDefault="002B523B" w:rsidP="002B523B">
            <w:pPr>
              <w:pBdr>
                <w:top w:val="none" w:sz="0" w:space="0" w:color="auto"/>
                <w:left w:val="none" w:sz="0" w:space="0" w:color="auto"/>
                <w:bottom w:val="none" w:sz="0" w:space="0" w:color="auto"/>
                <w:right w:val="none" w:sz="0" w:space="0" w:color="auto"/>
                <w:bar w:val="none" w:sz="0" w:color="auto"/>
              </w:pBdr>
              <w:spacing w:after="120"/>
              <w:ind w:right="850"/>
              <w:rPr>
                <w:rFonts w:eastAsia="MS Mincho" w:cs="Times New Roman"/>
                <w:lang w:eastAsia="en-GB"/>
              </w:rPr>
            </w:pPr>
            <w:r w:rsidRPr="00A0093E">
              <w:rPr>
                <w:rFonts w:eastAsia="MS Mincho" w:cs="Times New Roman"/>
                <w:lang w:eastAsia="en-GB"/>
              </w:rPr>
              <w:t>Holly Delahunty</w:t>
            </w:r>
          </w:p>
        </w:tc>
        <w:tc>
          <w:tcPr>
            <w:tcW w:w="5449" w:type="dxa"/>
            <w:tcBorders>
              <w:bottom w:val="single" w:sz="18" w:space="0" w:color="FFFFFF"/>
            </w:tcBorders>
            <w:shd w:val="clear" w:color="auto" w:fill="D8DFDE"/>
            <w:tcMar>
              <w:top w:w="57" w:type="dxa"/>
              <w:left w:w="113" w:type="dxa"/>
              <w:bottom w:w="57" w:type="dxa"/>
              <w:right w:w="113" w:type="dxa"/>
            </w:tcMar>
            <w:hideMark/>
          </w:tcPr>
          <w:p w14:paraId="7EAD200D" w14:textId="77777777" w:rsidR="002B523B" w:rsidRPr="00A0093E" w:rsidRDefault="002B523B" w:rsidP="002B523B">
            <w:pPr>
              <w:pBdr>
                <w:top w:val="none" w:sz="0" w:space="0" w:color="auto"/>
                <w:left w:val="none" w:sz="0" w:space="0" w:color="auto"/>
                <w:bottom w:val="none" w:sz="0" w:space="0" w:color="auto"/>
                <w:right w:val="none" w:sz="0" w:space="0" w:color="auto"/>
                <w:bar w:val="none" w:sz="0" w:color="auto"/>
              </w:pBdr>
              <w:spacing w:after="120"/>
              <w:ind w:right="850"/>
              <w:rPr>
                <w:rFonts w:eastAsia="MS Mincho" w:cs="Times New Roman"/>
                <w:lang w:eastAsia="en-GB"/>
              </w:rPr>
            </w:pPr>
            <w:r w:rsidRPr="00A0093E">
              <w:rPr>
                <w:rFonts w:eastAsia="MS Mincho" w:cs="Times New Roman"/>
                <w:b/>
                <w:bCs/>
                <w:lang w:eastAsia="en-GB"/>
              </w:rPr>
              <w:t>Date:</w:t>
            </w:r>
            <w:r w:rsidRPr="00A0093E">
              <w:rPr>
                <w:rFonts w:eastAsia="MS Mincho" w:cs="Times New Roman"/>
                <w:lang w:eastAsia="en-GB"/>
              </w:rPr>
              <w:t xml:space="preserve">  </w:t>
            </w:r>
            <w:r>
              <w:rPr>
                <w:rFonts w:eastAsia="MS Mincho" w:cs="Times New Roman"/>
                <w:lang w:eastAsia="en-GB"/>
              </w:rPr>
              <w:t>26</w:t>
            </w:r>
            <w:r w:rsidRPr="00A0093E">
              <w:rPr>
                <w:rFonts w:eastAsia="MS Mincho" w:cs="Times New Roman"/>
                <w:lang w:eastAsia="en-GB"/>
              </w:rPr>
              <w:t>/</w:t>
            </w:r>
            <w:r>
              <w:rPr>
                <w:rFonts w:eastAsia="MS Mincho" w:cs="Times New Roman"/>
                <w:lang w:eastAsia="en-GB"/>
              </w:rPr>
              <w:t>11</w:t>
            </w:r>
            <w:r w:rsidRPr="00A0093E">
              <w:rPr>
                <w:rFonts w:eastAsia="MS Mincho" w:cs="Times New Roman"/>
                <w:lang w:eastAsia="en-GB"/>
              </w:rPr>
              <w:t>/2025</w:t>
            </w:r>
          </w:p>
        </w:tc>
      </w:tr>
      <w:tr w:rsidR="002B523B" w:rsidRPr="00A0093E" w14:paraId="3E6E71CC" w14:textId="77777777" w:rsidTr="002B523B">
        <w:trPr>
          <w:trHeight w:val="420"/>
        </w:trPr>
        <w:tc>
          <w:tcPr>
            <w:tcW w:w="3646" w:type="dxa"/>
            <w:tcBorders>
              <w:top w:val="single" w:sz="18" w:space="0" w:color="FFFFFF"/>
              <w:bottom w:val="single" w:sz="18" w:space="0" w:color="FFFFFF"/>
            </w:tcBorders>
            <w:shd w:val="clear" w:color="auto" w:fill="D8DFDE"/>
            <w:tcMar>
              <w:top w:w="57" w:type="dxa"/>
              <w:left w:w="113" w:type="dxa"/>
              <w:bottom w:w="57" w:type="dxa"/>
              <w:right w:w="113" w:type="dxa"/>
            </w:tcMar>
            <w:hideMark/>
          </w:tcPr>
          <w:p w14:paraId="4E68DC39" w14:textId="77777777" w:rsidR="002B523B" w:rsidRPr="00A0093E" w:rsidRDefault="002B523B" w:rsidP="002B523B">
            <w:pPr>
              <w:pBdr>
                <w:top w:val="none" w:sz="0" w:space="0" w:color="auto"/>
                <w:left w:val="none" w:sz="0" w:space="0" w:color="auto"/>
                <w:bottom w:val="none" w:sz="0" w:space="0" w:color="auto"/>
                <w:right w:val="none" w:sz="0" w:space="0" w:color="auto"/>
                <w:bar w:val="none" w:sz="0" w:color="auto"/>
              </w:pBdr>
              <w:spacing w:after="120"/>
              <w:rPr>
                <w:rFonts w:eastAsia="MS Mincho" w:cs="Times New Roman"/>
                <w:sz w:val="20"/>
                <w:szCs w:val="24"/>
                <w:lang w:eastAsia="en-GB"/>
              </w:rPr>
            </w:pPr>
            <w:r w:rsidRPr="00A0093E">
              <w:rPr>
                <w:rFonts w:eastAsia="MS Mincho" w:cs="Times New Roman"/>
                <w:b/>
                <w:bCs/>
                <w:sz w:val="20"/>
                <w:szCs w:val="24"/>
                <w:lang w:eastAsia="en-GB"/>
              </w:rPr>
              <w:t>Last reviewed on:</w:t>
            </w:r>
          </w:p>
        </w:tc>
        <w:tc>
          <w:tcPr>
            <w:tcW w:w="10059" w:type="dxa"/>
            <w:gridSpan w:val="2"/>
            <w:tcBorders>
              <w:top w:val="single" w:sz="18" w:space="0" w:color="FFFFFF"/>
              <w:bottom w:val="single" w:sz="18" w:space="0" w:color="FFFFFF"/>
            </w:tcBorders>
            <w:shd w:val="clear" w:color="auto" w:fill="D8DFDE"/>
            <w:tcMar>
              <w:top w:w="57" w:type="dxa"/>
              <w:left w:w="113" w:type="dxa"/>
              <w:bottom w:w="57" w:type="dxa"/>
              <w:right w:w="113" w:type="dxa"/>
            </w:tcMar>
            <w:hideMark/>
          </w:tcPr>
          <w:p w14:paraId="27D556C4" w14:textId="77777777" w:rsidR="002B523B" w:rsidRPr="00A0093E" w:rsidRDefault="002B523B" w:rsidP="002B523B">
            <w:pPr>
              <w:pBdr>
                <w:top w:val="none" w:sz="0" w:space="0" w:color="auto"/>
                <w:left w:val="none" w:sz="0" w:space="0" w:color="auto"/>
                <w:bottom w:val="none" w:sz="0" w:space="0" w:color="auto"/>
                <w:right w:val="none" w:sz="0" w:space="0" w:color="auto"/>
                <w:bar w:val="none" w:sz="0" w:color="auto"/>
              </w:pBdr>
              <w:spacing w:after="120"/>
              <w:ind w:right="850"/>
              <w:rPr>
                <w:rFonts w:eastAsia="MS Mincho" w:cs="Times New Roman"/>
                <w:lang w:eastAsia="en-GB"/>
              </w:rPr>
            </w:pPr>
            <w:r>
              <w:rPr>
                <w:rFonts w:eastAsia="MS Mincho" w:cs="Times New Roman"/>
                <w:lang w:eastAsia="en-GB"/>
              </w:rPr>
              <w:t>26/11/2025</w:t>
            </w:r>
          </w:p>
        </w:tc>
      </w:tr>
      <w:tr w:rsidR="002B523B" w:rsidRPr="00A0093E" w14:paraId="168938A0" w14:textId="77777777" w:rsidTr="002B523B">
        <w:trPr>
          <w:trHeight w:val="420"/>
        </w:trPr>
        <w:tc>
          <w:tcPr>
            <w:tcW w:w="3646" w:type="dxa"/>
            <w:tcBorders>
              <w:top w:val="single" w:sz="18" w:space="0" w:color="FFFFFF"/>
            </w:tcBorders>
            <w:shd w:val="clear" w:color="auto" w:fill="D8DFDE"/>
            <w:tcMar>
              <w:top w:w="57" w:type="dxa"/>
              <w:left w:w="113" w:type="dxa"/>
              <w:bottom w:w="57" w:type="dxa"/>
              <w:right w:w="113" w:type="dxa"/>
            </w:tcMar>
            <w:hideMark/>
          </w:tcPr>
          <w:p w14:paraId="2E107BB9" w14:textId="77777777" w:rsidR="002B523B" w:rsidRPr="00A0093E" w:rsidRDefault="002B523B" w:rsidP="002B523B">
            <w:pPr>
              <w:pBdr>
                <w:top w:val="none" w:sz="0" w:space="0" w:color="auto"/>
                <w:left w:val="none" w:sz="0" w:space="0" w:color="auto"/>
                <w:bottom w:val="none" w:sz="0" w:space="0" w:color="auto"/>
                <w:right w:val="none" w:sz="0" w:space="0" w:color="auto"/>
                <w:bar w:val="none" w:sz="0" w:color="auto"/>
              </w:pBdr>
              <w:spacing w:after="120"/>
              <w:rPr>
                <w:rFonts w:eastAsia="MS Mincho" w:cs="Times New Roman"/>
                <w:sz w:val="20"/>
                <w:szCs w:val="24"/>
                <w:lang w:eastAsia="en-GB"/>
              </w:rPr>
            </w:pPr>
            <w:r w:rsidRPr="00A0093E">
              <w:rPr>
                <w:rFonts w:eastAsia="MS Mincho" w:cs="Times New Roman"/>
                <w:b/>
                <w:bCs/>
                <w:sz w:val="20"/>
                <w:szCs w:val="24"/>
                <w:lang w:eastAsia="en-GB"/>
              </w:rPr>
              <w:t>Next review due by:</w:t>
            </w:r>
          </w:p>
        </w:tc>
        <w:tc>
          <w:tcPr>
            <w:tcW w:w="10059" w:type="dxa"/>
            <w:gridSpan w:val="2"/>
            <w:tcBorders>
              <w:top w:val="single" w:sz="18" w:space="0" w:color="FFFFFF"/>
            </w:tcBorders>
            <w:shd w:val="clear" w:color="auto" w:fill="D8DFDE"/>
            <w:tcMar>
              <w:top w:w="57" w:type="dxa"/>
              <w:left w:w="113" w:type="dxa"/>
              <w:bottom w:w="57" w:type="dxa"/>
              <w:right w:w="113" w:type="dxa"/>
            </w:tcMar>
            <w:hideMark/>
          </w:tcPr>
          <w:p w14:paraId="49672F2A" w14:textId="77777777" w:rsidR="002B523B" w:rsidRPr="00A0093E" w:rsidRDefault="002B523B" w:rsidP="002B523B">
            <w:pPr>
              <w:pBdr>
                <w:top w:val="none" w:sz="0" w:space="0" w:color="auto"/>
                <w:left w:val="none" w:sz="0" w:space="0" w:color="auto"/>
                <w:bottom w:val="none" w:sz="0" w:space="0" w:color="auto"/>
                <w:right w:val="none" w:sz="0" w:space="0" w:color="auto"/>
                <w:bar w:val="none" w:sz="0" w:color="auto"/>
              </w:pBdr>
              <w:spacing w:after="120"/>
              <w:ind w:right="850"/>
              <w:rPr>
                <w:rFonts w:eastAsia="MS Mincho" w:cs="Times New Roman"/>
                <w:lang w:eastAsia="en-GB"/>
              </w:rPr>
            </w:pPr>
            <w:r w:rsidRPr="00A0093E">
              <w:rPr>
                <w:rFonts w:eastAsia="MS Mincho" w:cs="Times New Roman"/>
                <w:lang w:eastAsia="en-GB"/>
              </w:rPr>
              <w:t>2</w:t>
            </w:r>
            <w:r>
              <w:rPr>
                <w:rFonts w:eastAsia="MS Mincho" w:cs="Times New Roman"/>
                <w:lang w:eastAsia="en-GB"/>
              </w:rPr>
              <w:t>6/11/2026</w:t>
            </w:r>
          </w:p>
        </w:tc>
      </w:tr>
    </w:tbl>
    <w:tbl>
      <w:tblPr>
        <w:tblpPr w:leftFromText="180" w:rightFromText="180" w:vertAnchor="text" w:horzAnchor="margin" w:tblpXSpec="center" w:tblpY="-6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112"/>
        <w:gridCol w:w="3221"/>
        <w:gridCol w:w="3759"/>
      </w:tblGrid>
      <w:tr w:rsidR="002B523B" w:rsidRPr="00A42579" w14:paraId="76BB0ED8" w14:textId="77777777" w:rsidTr="002B523B">
        <w:trPr>
          <w:cantSplit/>
          <w:trHeight w:val="274"/>
          <w:tblHeader/>
        </w:trPr>
        <w:tc>
          <w:tcPr>
            <w:tcW w:w="3112" w:type="dxa"/>
            <w:shd w:val="clear" w:color="auto" w:fill="D8DFDE"/>
          </w:tcPr>
          <w:p w14:paraId="55E4A155" w14:textId="77777777" w:rsidR="002B523B" w:rsidRPr="00A42579" w:rsidRDefault="002B523B" w:rsidP="002B523B">
            <w:pPr>
              <w:pBdr>
                <w:top w:val="none" w:sz="0" w:space="0" w:color="auto"/>
                <w:left w:val="none" w:sz="0" w:space="0" w:color="auto"/>
                <w:bottom w:val="none" w:sz="0" w:space="0" w:color="auto"/>
                <w:right w:val="none" w:sz="0" w:space="0" w:color="auto"/>
                <w:bar w:val="none" w:sz="0" w:color="auto"/>
              </w:pBdr>
              <w:rPr>
                <w:rFonts w:ascii="Century Gothic" w:eastAsia="MS Mincho" w:hAnsi="Century Gothic" w:cs="Times New Roman"/>
                <w:caps/>
                <w:color w:val="auto"/>
                <w:sz w:val="20"/>
                <w:szCs w:val="24"/>
              </w:rPr>
            </w:pPr>
            <w:r w:rsidRPr="00A42579">
              <w:rPr>
                <w:rFonts w:ascii="Century Gothic" w:eastAsia="MS Mincho" w:hAnsi="Century Gothic" w:cs="Times New Roman"/>
                <w:caps/>
                <w:color w:val="auto"/>
                <w:sz w:val="20"/>
                <w:szCs w:val="24"/>
              </w:rPr>
              <w:lastRenderedPageBreak/>
              <w:t>Role/organisation</w:t>
            </w:r>
          </w:p>
        </w:tc>
        <w:tc>
          <w:tcPr>
            <w:tcW w:w="3221" w:type="dxa"/>
            <w:shd w:val="clear" w:color="auto" w:fill="D8DFDE"/>
          </w:tcPr>
          <w:p w14:paraId="3F0E1FB5" w14:textId="77777777" w:rsidR="002B523B" w:rsidRPr="00A42579" w:rsidRDefault="002B523B" w:rsidP="002B523B">
            <w:pPr>
              <w:pBdr>
                <w:top w:val="none" w:sz="0" w:space="0" w:color="auto"/>
                <w:left w:val="none" w:sz="0" w:space="0" w:color="auto"/>
                <w:bottom w:val="none" w:sz="0" w:space="0" w:color="auto"/>
                <w:right w:val="none" w:sz="0" w:space="0" w:color="auto"/>
                <w:bar w:val="none" w:sz="0" w:color="auto"/>
              </w:pBdr>
              <w:rPr>
                <w:rFonts w:ascii="Century Gothic" w:eastAsia="MS Mincho" w:hAnsi="Century Gothic" w:cs="Times New Roman"/>
                <w:caps/>
                <w:color w:val="auto"/>
                <w:sz w:val="20"/>
                <w:szCs w:val="24"/>
              </w:rPr>
            </w:pPr>
            <w:r w:rsidRPr="00A42579">
              <w:rPr>
                <w:rFonts w:ascii="Century Gothic" w:eastAsia="MS Mincho" w:hAnsi="Century Gothic" w:cs="Times New Roman"/>
                <w:caps/>
                <w:color w:val="auto"/>
                <w:sz w:val="20"/>
                <w:szCs w:val="24"/>
              </w:rPr>
              <w:t>Name</w:t>
            </w:r>
          </w:p>
        </w:tc>
        <w:tc>
          <w:tcPr>
            <w:tcW w:w="3759" w:type="dxa"/>
            <w:shd w:val="clear" w:color="auto" w:fill="D8DFDE"/>
          </w:tcPr>
          <w:p w14:paraId="1BE336D3" w14:textId="77777777" w:rsidR="002B523B" w:rsidRPr="00A42579" w:rsidRDefault="002B523B" w:rsidP="002B523B">
            <w:pPr>
              <w:pBdr>
                <w:top w:val="none" w:sz="0" w:space="0" w:color="auto"/>
                <w:left w:val="none" w:sz="0" w:space="0" w:color="auto"/>
                <w:bottom w:val="none" w:sz="0" w:space="0" w:color="auto"/>
                <w:right w:val="none" w:sz="0" w:space="0" w:color="auto"/>
                <w:bar w:val="none" w:sz="0" w:color="auto"/>
              </w:pBdr>
              <w:rPr>
                <w:rFonts w:ascii="Century Gothic" w:eastAsia="MS Mincho" w:hAnsi="Century Gothic" w:cs="Times New Roman"/>
                <w:caps/>
                <w:color w:val="auto"/>
                <w:sz w:val="20"/>
                <w:szCs w:val="24"/>
              </w:rPr>
            </w:pPr>
            <w:r w:rsidRPr="00A42579">
              <w:rPr>
                <w:rFonts w:ascii="Century Gothic" w:eastAsia="MS Mincho" w:hAnsi="Century Gothic" w:cs="Times New Roman"/>
                <w:caps/>
                <w:color w:val="auto"/>
                <w:sz w:val="20"/>
                <w:szCs w:val="24"/>
              </w:rPr>
              <w:t>Contact details</w:t>
            </w:r>
          </w:p>
        </w:tc>
      </w:tr>
      <w:tr w:rsidR="002B523B" w:rsidRPr="00A42579" w14:paraId="0FC89978" w14:textId="77777777" w:rsidTr="002B523B">
        <w:trPr>
          <w:cantSplit/>
          <w:trHeight w:val="877"/>
        </w:trPr>
        <w:tc>
          <w:tcPr>
            <w:tcW w:w="3112" w:type="dxa"/>
            <w:vAlign w:val="center"/>
          </w:tcPr>
          <w:p w14:paraId="01357EA4" w14:textId="77777777" w:rsidR="002B523B" w:rsidRPr="00A42579" w:rsidRDefault="002B523B" w:rsidP="002B523B">
            <w:pPr>
              <w:keepLines/>
              <w:pBdr>
                <w:top w:val="none" w:sz="0" w:space="0" w:color="auto"/>
                <w:left w:val="none" w:sz="0" w:space="0" w:color="auto"/>
                <w:bottom w:val="none" w:sz="0" w:space="0" w:color="auto"/>
                <w:right w:val="none" w:sz="0" w:space="0" w:color="auto"/>
                <w:bar w:val="none" w:sz="0" w:color="auto"/>
              </w:pBdr>
              <w:spacing w:after="60"/>
              <w:textboxTightWrap w:val="allLines"/>
              <w:rPr>
                <w:rFonts w:ascii="Century Gothic" w:eastAsia="MS Mincho" w:hAnsi="Century Gothic" w:cs="Calibri Light"/>
                <w:color w:val="auto"/>
                <w:sz w:val="20"/>
                <w:szCs w:val="24"/>
              </w:rPr>
            </w:pPr>
            <w:r w:rsidRPr="00A42579">
              <w:rPr>
                <w:rFonts w:ascii="Century Gothic" w:eastAsia="MS Mincho" w:hAnsi="Century Gothic" w:cs="Calibri Light"/>
                <w:color w:val="auto"/>
                <w:sz w:val="20"/>
                <w:szCs w:val="24"/>
              </w:rPr>
              <w:t xml:space="preserve">Designated safeguarding lead (DSL) and Head of Alternative Provision </w:t>
            </w:r>
          </w:p>
        </w:tc>
        <w:tc>
          <w:tcPr>
            <w:tcW w:w="3221" w:type="dxa"/>
          </w:tcPr>
          <w:p w14:paraId="7C480AF4" w14:textId="77777777" w:rsidR="002B523B" w:rsidRPr="00A42579" w:rsidRDefault="002B523B" w:rsidP="002B523B">
            <w:pPr>
              <w:keepLines/>
              <w:pBdr>
                <w:top w:val="none" w:sz="0" w:space="0" w:color="auto"/>
                <w:left w:val="none" w:sz="0" w:space="0" w:color="auto"/>
                <w:bottom w:val="none" w:sz="0" w:space="0" w:color="auto"/>
                <w:right w:val="none" w:sz="0" w:space="0" w:color="auto"/>
                <w:bar w:val="none" w:sz="0" w:color="auto"/>
              </w:pBdr>
              <w:spacing w:after="60"/>
              <w:textboxTightWrap w:val="allLines"/>
              <w:rPr>
                <w:rFonts w:ascii="Century Gothic" w:eastAsia="MS Mincho" w:hAnsi="Century Gothic" w:cs="Calibri Light"/>
                <w:color w:val="auto"/>
                <w:sz w:val="20"/>
                <w:szCs w:val="24"/>
              </w:rPr>
            </w:pPr>
            <w:r w:rsidRPr="00A42579">
              <w:rPr>
                <w:rFonts w:ascii="Century Gothic" w:eastAsia="MS Mincho" w:hAnsi="Century Gothic" w:cs="Calibri Light"/>
                <w:color w:val="auto"/>
                <w:sz w:val="20"/>
                <w:szCs w:val="24"/>
              </w:rPr>
              <w:t>Holly Delahunty</w:t>
            </w:r>
          </w:p>
        </w:tc>
        <w:tc>
          <w:tcPr>
            <w:tcW w:w="3759" w:type="dxa"/>
          </w:tcPr>
          <w:p w14:paraId="72D92761" w14:textId="77777777" w:rsidR="002B523B" w:rsidRPr="00A42579" w:rsidRDefault="002B523B" w:rsidP="002B523B">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rPr>
            </w:pPr>
            <w:hyperlink r:id="rId11" w:history="1">
              <w:r w:rsidRPr="00A42579">
                <w:rPr>
                  <w:rFonts w:ascii="Century Gothic" w:eastAsia="MS Mincho" w:hAnsi="Century Gothic" w:cs="Calibri Light"/>
                  <w:color w:val="0072CC"/>
                  <w:sz w:val="20"/>
                  <w:szCs w:val="24"/>
                  <w:u w:val="single"/>
                </w:rPr>
                <w:t>holly@altnottingham.co.uk</w:t>
              </w:r>
            </w:hyperlink>
            <w:r w:rsidRPr="00A42579">
              <w:rPr>
                <w:rFonts w:ascii="Century Gothic" w:eastAsia="MS Mincho" w:hAnsi="Century Gothic" w:cs="Calibri Light"/>
                <w:color w:val="auto"/>
                <w:sz w:val="20"/>
                <w:szCs w:val="24"/>
              </w:rPr>
              <w:t xml:space="preserve"> </w:t>
            </w:r>
          </w:p>
        </w:tc>
      </w:tr>
      <w:tr w:rsidR="002B523B" w:rsidRPr="00A42579" w14:paraId="53868951" w14:textId="77777777" w:rsidTr="002B523B">
        <w:trPr>
          <w:cantSplit/>
          <w:trHeight w:val="401"/>
        </w:trPr>
        <w:tc>
          <w:tcPr>
            <w:tcW w:w="3112" w:type="dxa"/>
            <w:vAlign w:val="center"/>
          </w:tcPr>
          <w:p w14:paraId="1DB4535B" w14:textId="77777777" w:rsidR="002B523B" w:rsidRPr="00A42579" w:rsidRDefault="002B523B" w:rsidP="002B523B">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rPr>
            </w:pPr>
            <w:r w:rsidRPr="00A42579">
              <w:rPr>
                <w:rFonts w:ascii="Century Gothic" w:eastAsia="MS Mincho" w:hAnsi="Century Gothic" w:cs="Calibri Light"/>
                <w:color w:val="auto"/>
                <w:sz w:val="20"/>
                <w:szCs w:val="24"/>
              </w:rPr>
              <w:t>Deputy DSL</w:t>
            </w:r>
          </w:p>
        </w:tc>
        <w:tc>
          <w:tcPr>
            <w:tcW w:w="3221" w:type="dxa"/>
          </w:tcPr>
          <w:p w14:paraId="29EE9DD5" w14:textId="77777777" w:rsidR="002B523B" w:rsidRPr="00A42579" w:rsidRDefault="002B523B" w:rsidP="002B523B">
            <w:pPr>
              <w:keepLines/>
              <w:pBdr>
                <w:top w:val="none" w:sz="0" w:space="0" w:color="auto"/>
                <w:left w:val="none" w:sz="0" w:space="0" w:color="auto"/>
                <w:bottom w:val="none" w:sz="0" w:space="0" w:color="auto"/>
                <w:right w:val="none" w:sz="0" w:space="0" w:color="auto"/>
                <w:bar w:val="none" w:sz="0" w:color="auto"/>
              </w:pBdr>
              <w:spacing w:after="60"/>
              <w:textboxTightWrap w:val="allLines"/>
              <w:rPr>
                <w:rFonts w:ascii="Century Gothic" w:eastAsia="MS Mincho" w:hAnsi="Century Gothic" w:cs="Calibri Light"/>
                <w:color w:val="auto"/>
                <w:sz w:val="20"/>
                <w:szCs w:val="24"/>
                <w:highlight w:val="yellow"/>
              </w:rPr>
            </w:pPr>
          </w:p>
        </w:tc>
        <w:tc>
          <w:tcPr>
            <w:tcW w:w="3759" w:type="dxa"/>
          </w:tcPr>
          <w:p w14:paraId="4229AAB4" w14:textId="77777777" w:rsidR="002B523B" w:rsidRPr="00A42579" w:rsidRDefault="002B523B" w:rsidP="002B523B">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highlight w:val="yellow"/>
              </w:rPr>
            </w:pPr>
          </w:p>
        </w:tc>
      </w:tr>
      <w:tr w:rsidR="002B523B" w:rsidRPr="00A42579" w14:paraId="263EDCF0" w14:textId="77777777" w:rsidTr="002B523B">
        <w:trPr>
          <w:cantSplit/>
          <w:trHeight w:val="401"/>
        </w:trPr>
        <w:tc>
          <w:tcPr>
            <w:tcW w:w="3112" w:type="dxa"/>
            <w:vAlign w:val="center"/>
          </w:tcPr>
          <w:p w14:paraId="6B4EBEAA" w14:textId="77777777" w:rsidR="002B523B" w:rsidRPr="00A42579" w:rsidRDefault="002B523B" w:rsidP="002B523B">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rPr>
            </w:pPr>
            <w:r w:rsidRPr="00A42579">
              <w:rPr>
                <w:rFonts w:ascii="Century Gothic" w:eastAsia="MS Mincho" w:hAnsi="Century Gothic" w:cs="Calibri Light"/>
                <w:color w:val="auto"/>
                <w:sz w:val="20"/>
                <w:szCs w:val="24"/>
                <w:lang w:val="en-US"/>
              </w:rPr>
              <w:t>E-Safety Lead</w:t>
            </w:r>
          </w:p>
        </w:tc>
        <w:tc>
          <w:tcPr>
            <w:tcW w:w="3221" w:type="dxa"/>
          </w:tcPr>
          <w:p w14:paraId="46F58295" w14:textId="77777777" w:rsidR="002B523B" w:rsidRPr="00A42579" w:rsidRDefault="002B523B" w:rsidP="002B523B">
            <w:pPr>
              <w:keepLines/>
              <w:pBdr>
                <w:top w:val="none" w:sz="0" w:space="0" w:color="auto"/>
                <w:left w:val="none" w:sz="0" w:space="0" w:color="auto"/>
                <w:bottom w:val="none" w:sz="0" w:space="0" w:color="auto"/>
                <w:right w:val="none" w:sz="0" w:space="0" w:color="auto"/>
                <w:bar w:val="none" w:sz="0" w:color="auto"/>
              </w:pBdr>
              <w:spacing w:after="60"/>
              <w:textboxTightWrap w:val="allLines"/>
              <w:rPr>
                <w:rFonts w:ascii="Century Gothic" w:eastAsia="MS Mincho" w:hAnsi="Century Gothic" w:cs="Calibri Light"/>
                <w:color w:val="auto"/>
                <w:sz w:val="20"/>
                <w:szCs w:val="24"/>
                <w:highlight w:val="yellow"/>
                <w:lang w:val="en-US"/>
              </w:rPr>
            </w:pPr>
            <w:r w:rsidRPr="00A42579">
              <w:rPr>
                <w:rFonts w:ascii="Century Gothic" w:eastAsia="MS Mincho" w:hAnsi="Century Gothic" w:cs="Calibri Light"/>
                <w:color w:val="auto"/>
                <w:sz w:val="20"/>
                <w:szCs w:val="24"/>
              </w:rPr>
              <w:t>Holly Delahunty</w:t>
            </w:r>
          </w:p>
        </w:tc>
        <w:tc>
          <w:tcPr>
            <w:tcW w:w="3759" w:type="dxa"/>
          </w:tcPr>
          <w:p w14:paraId="539F6DA9" w14:textId="77777777" w:rsidR="002B523B" w:rsidRPr="00A42579" w:rsidRDefault="002B523B" w:rsidP="002B523B">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highlight w:val="yellow"/>
                <w:lang w:val="en-US"/>
              </w:rPr>
            </w:pPr>
            <w:hyperlink r:id="rId12" w:history="1">
              <w:r w:rsidRPr="00A42579">
                <w:rPr>
                  <w:rFonts w:ascii="Century Gothic" w:eastAsia="MS Mincho" w:hAnsi="Century Gothic" w:cs="Calibri Light"/>
                  <w:color w:val="0072CC"/>
                  <w:sz w:val="20"/>
                  <w:szCs w:val="24"/>
                  <w:u w:val="single"/>
                </w:rPr>
                <w:t>holly@altnottingham.co.uk</w:t>
              </w:r>
            </w:hyperlink>
          </w:p>
        </w:tc>
      </w:tr>
      <w:tr w:rsidR="002B523B" w:rsidRPr="00A42579" w14:paraId="7935327C" w14:textId="77777777" w:rsidTr="002B523B">
        <w:trPr>
          <w:cantSplit/>
          <w:trHeight w:val="420"/>
        </w:trPr>
        <w:tc>
          <w:tcPr>
            <w:tcW w:w="3112" w:type="dxa"/>
            <w:vAlign w:val="center"/>
          </w:tcPr>
          <w:p w14:paraId="54AEB648" w14:textId="77777777" w:rsidR="002B523B" w:rsidRPr="00A42579" w:rsidRDefault="002B523B" w:rsidP="002B523B">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rPr>
            </w:pPr>
            <w:r w:rsidRPr="00A42579">
              <w:rPr>
                <w:rFonts w:ascii="Century Gothic" w:eastAsia="MS Mincho" w:hAnsi="Century Gothic" w:cs="Calibri Light"/>
                <w:color w:val="auto"/>
                <w:sz w:val="20"/>
                <w:szCs w:val="24"/>
              </w:rPr>
              <w:t xml:space="preserve">Prevent Lead </w:t>
            </w:r>
          </w:p>
        </w:tc>
        <w:tc>
          <w:tcPr>
            <w:tcW w:w="3221" w:type="dxa"/>
          </w:tcPr>
          <w:p w14:paraId="4D93D2DB" w14:textId="77777777" w:rsidR="002B523B" w:rsidRPr="00A42579" w:rsidRDefault="002B523B" w:rsidP="002B523B">
            <w:pPr>
              <w:keepLines/>
              <w:pBdr>
                <w:top w:val="none" w:sz="0" w:space="0" w:color="auto"/>
                <w:left w:val="none" w:sz="0" w:space="0" w:color="auto"/>
                <w:bottom w:val="none" w:sz="0" w:space="0" w:color="auto"/>
                <w:right w:val="none" w:sz="0" w:space="0" w:color="auto"/>
                <w:bar w:val="none" w:sz="0" w:color="auto"/>
              </w:pBdr>
              <w:spacing w:after="60"/>
              <w:textboxTightWrap w:val="allLines"/>
              <w:rPr>
                <w:rFonts w:ascii="Century Gothic" w:eastAsia="MS Mincho" w:hAnsi="Century Gothic" w:cs="Calibri Light"/>
                <w:color w:val="auto"/>
                <w:sz w:val="20"/>
                <w:szCs w:val="24"/>
                <w:highlight w:val="yellow"/>
                <w:lang w:val="en-US"/>
              </w:rPr>
            </w:pPr>
            <w:r w:rsidRPr="00A42579">
              <w:rPr>
                <w:rFonts w:ascii="Century Gothic" w:eastAsia="MS Mincho" w:hAnsi="Century Gothic" w:cs="Calibri Light"/>
                <w:color w:val="auto"/>
                <w:sz w:val="20"/>
                <w:szCs w:val="24"/>
              </w:rPr>
              <w:t>Holly Delahunty</w:t>
            </w:r>
          </w:p>
        </w:tc>
        <w:tc>
          <w:tcPr>
            <w:tcW w:w="3759" w:type="dxa"/>
          </w:tcPr>
          <w:p w14:paraId="3B0CE836" w14:textId="77777777" w:rsidR="002B523B" w:rsidRPr="00A42579" w:rsidRDefault="002B523B" w:rsidP="002B523B">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highlight w:val="yellow"/>
                <w:lang w:val="en-US"/>
              </w:rPr>
            </w:pPr>
            <w:hyperlink r:id="rId13" w:history="1">
              <w:r w:rsidRPr="00A42579">
                <w:rPr>
                  <w:rFonts w:ascii="Century Gothic" w:eastAsia="MS Mincho" w:hAnsi="Century Gothic" w:cs="Calibri Light"/>
                  <w:color w:val="0072CC"/>
                  <w:sz w:val="20"/>
                  <w:szCs w:val="24"/>
                  <w:u w:val="single"/>
                </w:rPr>
                <w:t>holly@altnottingham.co.uk</w:t>
              </w:r>
            </w:hyperlink>
          </w:p>
        </w:tc>
      </w:tr>
      <w:tr w:rsidR="002B523B" w:rsidRPr="00A42579" w14:paraId="65DE76CA" w14:textId="77777777" w:rsidTr="002B523B">
        <w:trPr>
          <w:cantSplit/>
          <w:trHeight w:val="932"/>
        </w:trPr>
        <w:tc>
          <w:tcPr>
            <w:tcW w:w="3112" w:type="dxa"/>
            <w:vAlign w:val="center"/>
          </w:tcPr>
          <w:p w14:paraId="08DEBB35" w14:textId="77777777" w:rsidR="002B523B" w:rsidRPr="00A42579" w:rsidRDefault="002B523B" w:rsidP="002B523B">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rPr>
            </w:pPr>
            <w:r w:rsidRPr="00A42579">
              <w:rPr>
                <w:rFonts w:ascii="Century Gothic" w:eastAsia="MS Mincho" w:hAnsi="Century Gothic" w:cs="Calibri Light"/>
                <w:color w:val="auto"/>
                <w:sz w:val="20"/>
                <w:szCs w:val="24"/>
              </w:rPr>
              <w:t xml:space="preserve">Designated Teacher for Looked after and previously looked after children </w:t>
            </w:r>
          </w:p>
        </w:tc>
        <w:tc>
          <w:tcPr>
            <w:tcW w:w="3221" w:type="dxa"/>
          </w:tcPr>
          <w:p w14:paraId="63C092FA" w14:textId="77777777" w:rsidR="002B523B" w:rsidRPr="00A42579" w:rsidRDefault="002B523B" w:rsidP="002B523B">
            <w:pPr>
              <w:keepLines/>
              <w:pBdr>
                <w:top w:val="none" w:sz="0" w:space="0" w:color="auto"/>
                <w:left w:val="none" w:sz="0" w:space="0" w:color="auto"/>
                <w:bottom w:val="none" w:sz="0" w:space="0" w:color="auto"/>
                <w:right w:val="none" w:sz="0" w:space="0" w:color="auto"/>
                <w:bar w:val="none" w:sz="0" w:color="auto"/>
              </w:pBdr>
              <w:spacing w:after="60"/>
              <w:textboxTightWrap w:val="allLines"/>
              <w:rPr>
                <w:rFonts w:ascii="Century Gothic" w:eastAsia="MS Mincho" w:hAnsi="Century Gothic" w:cs="Calibri Light"/>
                <w:color w:val="auto"/>
                <w:sz w:val="20"/>
                <w:szCs w:val="24"/>
                <w:lang w:val="en-US"/>
              </w:rPr>
            </w:pPr>
            <w:r w:rsidRPr="00A42579">
              <w:rPr>
                <w:rFonts w:ascii="Century Gothic" w:eastAsia="MS Mincho" w:hAnsi="Century Gothic" w:cs="Calibri Light"/>
                <w:color w:val="auto"/>
                <w:sz w:val="20"/>
                <w:szCs w:val="24"/>
                <w:lang w:val="en-US"/>
              </w:rPr>
              <w:t xml:space="preserve">Holly Delahunty </w:t>
            </w:r>
          </w:p>
        </w:tc>
        <w:tc>
          <w:tcPr>
            <w:tcW w:w="3759" w:type="dxa"/>
          </w:tcPr>
          <w:p w14:paraId="6DD37FE5" w14:textId="77777777" w:rsidR="002B523B" w:rsidRPr="00A42579" w:rsidRDefault="002B523B" w:rsidP="002B523B">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lang w:val="en-US"/>
              </w:rPr>
            </w:pPr>
            <w:hyperlink r:id="rId14" w:history="1">
              <w:r w:rsidRPr="00A42579">
                <w:rPr>
                  <w:rFonts w:ascii="Century Gothic" w:eastAsia="MS Mincho" w:hAnsi="Century Gothic" w:cs="Calibri Light"/>
                  <w:color w:val="0072CC"/>
                  <w:sz w:val="20"/>
                  <w:szCs w:val="24"/>
                  <w:u w:val="single"/>
                </w:rPr>
                <w:t>holly@altnottingham.co.uk</w:t>
              </w:r>
            </w:hyperlink>
          </w:p>
        </w:tc>
      </w:tr>
      <w:tr w:rsidR="002B523B" w:rsidRPr="00A42579" w14:paraId="5ED716E2" w14:textId="77777777" w:rsidTr="002B523B">
        <w:trPr>
          <w:cantSplit/>
          <w:trHeight w:val="804"/>
        </w:trPr>
        <w:tc>
          <w:tcPr>
            <w:tcW w:w="3112" w:type="dxa"/>
            <w:vAlign w:val="center"/>
          </w:tcPr>
          <w:p w14:paraId="2280144D" w14:textId="77777777" w:rsidR="002B523B" w:rsidRPr="00A42579" w:rsidRDefault="002B523B" w:rsidP="002B523B">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rPr>
            </w:pPr>
            <w:r w:rsidRPr="00A42579">
              <w:rPr>
                <w:rFonts w:ascii="Century Gothic" w:eastAsia="MS Mincho" w:hAnsi="Century Gothic" w:cs="Calibri Light"/>
                <w:color w:val="auto"/>
                <w:sz w:val="20"/>
                <w:szCs w:val="24"/>
              </w:rPr>
              <w:t>Local authority designated officer (LADO)</w:t>
            </w:r>
          </w:p>
        </w:tc>
        <w:tc>
          <w:tcPr>
            <w:tcW w:w="3221" w:type="dxa"/>
          </w:tcPr>
          <w:p w14:paraId="26979D8C" w14:textId="77777777" w:rsidR="002B523B" w:rsidRPr="00A42579" w:rsidRDefault="002B523B" w:rsidP="002B523B">
            <w:pPr>
              <w:keepLines/>
              <w:pBdr>
                <w:top w:val="none" w:sz="0" w:space="0" w:color="auto"/>
                <w:left w:val="none" w:sz="0" w:space="0" w:color="auto"/>
                <w:bottom w:val="none" w:sz="0" w:space="0" w:color="auto"/>
                <w:right w:val="none" w:sz="0" w:space="0" w:color="auto"/>
                <w:bar w:val="none" w:sz="0" w:color="auto"/>
              </w:pBdr>
              <w:spacing w:after="60"/>
              <w:textboxTightWrap w:val="allLines"/>
              <w:rPr>
                <w:rFonts w:ascii="Century Gothic" w:eastAsia="MS Mincho" w:hAnsi="Century Gothic" w:cs="Calibri Light"/>
                <w:color w:val="auto"/>
                <w:sz w:val="20"/>
                <w:szCs w:val="24"/>
              </w:rPr>
            </w:pPr>
            <w:r w:rsidRPr="00A42579">
              <w:rPr>
                <w:rFonts w:ascii="Century Gothic" w:eastAsia="MS Mincho" w:hAnsi="Century Gothic" w:cs="Calibri Light"/>
                <w:color w:val="auto"/>
                <w:sz w:val="20"/>
                <w:szCs w:val="24"/>
                <w:lang w:val="en-US"/>
              </w:rPr>
              <w:t>Kathryn McGovern</w:t>
            </w:r>
          </w:p>
        </w:tc>
        <w:tc>
          <w:tcPr>
            <w:tcW w:w="3759" w:type="dxa"/>
          </w:tcPr>
          <w:p w14:paraId="2183D9F4" w14:textId="77777777" w:rsidR="002B523B" w:rsidRPr="00A42579" w:rsidRDefault="002B523B" w:rsidP="002B523B">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lang w:val="en-US"/>
              </w:rPr>
            </w:pPr>
            <w:r w:rsidRPr="00A42579">
              <w:rPr>
                <w:rFonts w:ascii="Century Gothic" w:eastAsia="MS Mincho" w:hAnsi="Century Gothic" w:cs="Calibri Light"/>
                <w:color w:val="auto"/>
                <w:sz w:val="20"/>
                <w:szCs w:val="24"/>
                <w:lang w:val="en-US"/>
              </w:rPr>
              <w:t>0115 876 4762</w:t>
            </w:r>
          </w:p>
          <w:p w14:paraId="5A4D342A" w14:textId="77777777" w:rsidR="002B523B" w:rsidRPr="00A42579" w:rsidRDefault="002B523B" w:rsidP="002B523B">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lang w:val="en-US"/>
              </w:rPr>
            </w:pPr>
            <w:hyperlink r:id="rId15" w:history="1">
              <w:r w:rsidRPr="00A42579">
                <w:rPr>
                  <w:rFonts w:ascii="Century Gothic" w:eastAsia="MS Mincho" w:hAnsi="Century Gothic" w:cs="Calibri Light"/>
                  <w:color w:val="0072CC"/>
                  <w:sz w:val="20"/>
                  <w:szCs w:val="24"/>
                  <w:u w:val="single"/>
                  <w:shd w:val="clear" w:color="auto" w:fill="FFFFFF"/>
                  <w:lang w:val="en-US"/>
                </w:rPr>
                <w:t>LADO@nottinghamcity.gov.uk</w:t>
              </w:r>
            </w:hyperlink>
            <w:r w:rsidRPr="00A42579">
              <w:rPr>
                <w:rFonts w:ascii="Century Gothic" w:eastAsia="MS Mincho" w:hAnsi="Century Gothic" w:cs="Calibri Light"/>
                <w:color w:val="auto"/>
                <w:sz w:val="20"/>
                <w:szCs w:val="24"/>
                <w:lang w:val="en-US"/>
              </w:rPr>
              <w:t xml:space="preserve"> </w:t>
            </w:r>
          </w:p>
        </w:tc>
      </w:tr>
      <w:tr w:rsidR="002B523B" w:rsidRPr="00A42579" w14:paraId="5DC976DF" w14:textId="77777777" w:rsidTr="002B523B">
        <w:trPr>
          <w:cantSplit/>
          <w:trHeight w:val="401"/>
        </w:trPr>
        <w:tc>
          <w:tcPr>
            <w:tcW w:w="3112" w:type="dxa"/>
            <w:vAlign w:val="center"/>
          </w:tcPr>
          <w:p w14:paraId="7C95BDF4" w14:textId="77777777" w:rsidR="002B523B" w:rsidRPr="00A42579" w:rsidRDefault="002B523B" w:rsidP="002B523B">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rPr>
            </w:pPr>
            <w:r w:rsidRPr="00A42579">
              <w:rPr>
                <w:rFonts w:ascii="Century Gothic" w:eastAsia="MS Mincho" w:hAnsi="Century Gothic" w:cs="Calibri Light"/>
                <w:color w:val="auto"/>
                <w:sz w:val="20"/>
                <w:szCs w:val="24"/>
              </w:rPr>
              <w:t>Channel helpline</w:t>
            </w:r>
          </w:p>
        </w:tc>
        <w:tc>
          <w:tcPr>
            <w:tcW w:w="3221" w:type="dxa"/>
          </w:tcPr>
          <w:p w14:paraId="17A54263" w14:textId="77777777" w:rsidR="002B523B" w:rsidRPr="00A42579" w:rsidRDefault="002B523B" w:rsidP="002B523B">
            <w:pPr>
              <w:keepLines/>
              <w:pBdr>
                <w:top w:val="none" w:sz="0" w:space="0" w:color="auto"/>
                <w:left w:val="none" w:sz="0" w:space="0" w:color="auto"/>
                <w:bottom w:val="none" w:sz="0" w:space="0" w:color="auto"/>
                <w:right w:val="none" w:sz="0" w:space="0" w:color="auto"/>
                <w:bar w:val="none" w:sz="0" w:color="auto"/>
              </w:pBdr>
              <w:spacing w:after="60"/>
              <w:textboxTightWrap w:val="allLines"/>
              <w:rPr>
                <w:rFonts w:ascii="Century Gothic" w:eastAsia="MS Mincho" w:hAnsi="Century Gothic" w:cs="Calibri Light"/>
                <w:color w:val="auto"/>
                <w:sz w:val="20"/>
                <w:szCs w:val="24"/>
              </w:rPr>
            </w:pPr>
          </w:p>
        </w:tc>
        <w:tc>
          <w:tcPr>
            <w:tcW w:w="3759" w:type="dxa"/>
          </w:tcPr>
          <w:p w14:paraId="39F09679" w14:textId="77777777" w:rsidR="002B523B" w:rsidRPr="00A42579" w:rsidRDefault="002B523B" w:rsidP="002B523B">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rPr>
            </w:pPr>
            <w:r w:rsidRPr="00A42579">
              <w:rPr>
                <w:rFonts w:ascii="Century Gothic" w:eastAsia="MS Mincho" w:hAnsi="Century Gothic" w:cs="Calibri Light"/>
                <w:color w:val="auto"/>
                <w:sz w:val="20"/>
                <w:szCs w:val="24"/>
              </w:rPr>
              <w:t>020 7340 7264</w:t>
            </w:r>
          </w:p>
        </w:tc>
      </w:tr>
      <w:tr w:rsidR="002B523B" w:rsidRPr="00A42579" w14:paraId="33675584" w14:textId="77777777" w:rsidTr="002B523B">
        <w:trPr>
          <w:cantSplit/>
          <w:trHeight w:val="804"/>
        </w:trPr>
        <w:tc>
          <w:tcPr>
            <w:tcW w:w="3112" w:type="dxa"/>
            <w:vAlign w:val="center"/>
          </w:tcPr>
          <w:p w14:paraId="14E23DD4" w14:textId="77777777" w:rsidR="002B523B" w:rsidRPr="00A42579" w:rsidRDefault="002B523B" w:rsidP="002B523B">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rPr>
            </w:pPr>
            <w:r w:rsidRPr="00A42579">
              <w:rPr>
                <w:rFonts w:ascii="Century Gothic" w:eastAsia="MS Mincho" w:hAnsi="Century Gothic" w:cs="Calibri Light"/>
                <w:color w:val="auto"/>
                <w:sz w:val="20"/>
                <w:szCs w:val="24"/>
              </w:rPr>
              <w:t>Nottingham City MASH</w:t>
            </w:r>
          </w:p>
        </w:tc>
        <w:tc>
          <w:tcPr>
            <w:tcW w:w="3221" w:type="dxa"/>
          </w:tcPr>
          <w:p w14:paraId="466AA84F" w14:textId="77777777" w:rsidR="002B523B" w:rsidRPr="00A42579" w:rsidRDefault="002B523B" w:rsidP="002B523B">
            <w:pPr>
              <w:keepLines/>
              <w:pBdr>
                <w:top w:val="none" w:sz="0" w:space="0" w:color="auto"/>
                <w:left w:val="none" w:sz="0" w:space="0" w:color="auto"/>
                <w:bottom w:val="none" w:sz="0" w:space="0" w:color="auto"/>
                <w:right w:val="none" w:sz="0" w:space="0" w:color="auto"/>
                <w:bar w:val="none" w:sz="0" w:color="auto"/>
              </w:pBdr>
              <w:spacing w:after="60"/>
              <w:textboxTightWrap w:val="allLines"/>
              <w:rPr>
                <w:rFonts w:ascii="Century Gothic" w:eastAsia="MS Mincho" w:hAnsi="Century Gothic" w:cs="Calibri Light"/>
                <w:color w:val="auto"/>
                <w:sz w:val="20"/>
                <w:szCs w:val="24"/>
              </w:rPr>
            </w:pPr>
          </w:p>
        </w:tc>
        <w:tc>
          <w:tcPr>
            <w:tcW w:w="3759" w:type="dxa"/>
          </w:tcPr>
          <w:p w14:paraId="04C7C4AE" w14:textId="77777777" w:rsidR="002B523B" w:rsidRPr="00A42579" w:rsidRDefault="002B523B" w:rsidP="002B523B">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lang w:val="en-US"/>
              </w:rPr>
            </w:pPr>
            <w:r w:rsidRPr="00A42579">
              <w:rPr>
                <w:rFonts w:ascii="Century Gothic" w:eastAsia="MS Mincho" w:hAnsi="Century Gothic" w:cs="Calibri Light"/>
                <w:color w:val="auto"/>
                <w:sz w:val="20"/>
                <w:szCs w:val="24"/>
                <w:lang w:val="en-US"/>
              </w:rPr>
              <w:t xml:space="preserve">0115 8764800 </w:t>
            </w:r>
          </w:p>
          <w:p w14:paraId="7ED102DA" w14:textId="77777777" w:rsidR="002B523B" w:rsidRPr="00A42579" w:rsidRDefault="002B523B" w:rsidP="002B523B">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rPr>
            </w:pPr>
            <w:hyperlink r:id="rId16" w:history="1">
              <w:r w:rsidRPr="00A42579">
                <w:rPr>
                  <w:rFonts w:ascii="Century Gothic" w:eastAsia="MS Mincho" w:hAnsi="Century Gothic" w:cs="Calibri Light"/>
                  <w:color w:val="0072CC"/>
                  <w:sz w:val="20"/>
                  <w:szCs w:val="24"/>
                  <w:u w:val="single"/>
                  <w:lang w:val="en-US"/>
                </w:rPr>
                <w:t>CityMASH@nottinghamcity.gov.uk</w:t>
              </w:r>
            </w:hyperlink>
            <w:r w:rsidRPr="00A42579">
              <w:rPr>
                <w:rFonts w:ascii="Century Gothic" w:eastAsia="MS Mincho" w:hAnsi="Century Gothic" w:cs="Calibri Light"/>
                <w:color w:val="auto"/>
                <w:sz w:val="20"/>
                <w:szCs w:val="24"/>
                <w:lang w:val="en-US"/>
              </w:rPr>
              <w:t xml:space="preserve"> </w:t>
            </w:r>
          </w:p>
        </w:tc>
      </w:tr>
      <w:tr w:rsidR="002B523B" w:rsidRPr="00A42579" w14:paraId="0483F15F" w14:textId="77777777" w:rsidTr="002B523B">
        <w:trPr>
          <w:cantSplit/>
          <w:trHeight w:val="1206"/>
        </w:trPr>
        <w:tc>
          <w:tcPr>
            <w:tcW w:w="3112" w:type="dxa"/>
            <w:vAlign w:val="center"/>
          </w:tcPr>
          <w:p w14:paraId="1E486739" w14:textId="77777777" w:rsidR="002B523B" w:rsidRPr="00A42579" w:rsidRDefault="002B523B" w:rsidP="002B523B">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rPr>
            </w:pPr>
            <w:r w:rsidRPr="00A42579">
              <w:rPr>
                <w:rFonts w:ascii="Century Gothic" w:eastAsia="MS Mincho" w:hAnsi="Century Gothic" w:cs="Calibri Light"/>
                <w:color w:val="auto"/>
                <w:sz w:val="20"/>
                <w:szCs w:val="24"/>
              </w:rPr>
              <w:t>Nottingham County MASH</w:t>
            </w:r>
          </w:p>
        </w:tc>
        <w:tc>
          <w:tcPr>
            <w:tcW w:w="3221" w:type="dxa"/>
          </w:tcPr>
          <w:p w14:paraId="5AACA702" w14:textId="77777777" w:rsidR="002B523B" w:rsidRPr="00A42579" w:rsidRDefault="002B523B" w:rsidP="002B523B">
            <w:pPr>
              <w:keepLines/>
              <w:pBdr>
                <w:top w:val="none" w:sz="0" w:space="0" w:color="auto"/>
                <w:left w:val="none" w:sz="0" w:space="0" w:color="auto"/>
                <w:bottom w:val="none" w:sz="0" w:space="0" w:color="auto"/>
                <w:right w:val="none" w:sz="0" w:space="0" w:color="auto"/>
                <w:bar w:val="none" w:sz="0" w:color="auto"/>
              </w:pBdr>
              <w:spacing w:after="60"/>
              <w:textboxTightWrap w:val="allLines"/>
              <w:rPr>
                <w:rFonts w:ascii="Century Gothic" w:eastAsia="MS Mincho" w:hAnsi="Century Gothic" w:cs="Calibri Light"/>
                <w:color w:val="auto"/>
                <w:sz w:val="20"/>
                <w:szCs w:val="20"/>
              </w:rPr>
            </w:pPr>
          </w:p>
        </w:tc>
        <w:tc>
          <w:tcPr>
            <w:tcW w:w="3759" w:type="dxa"/>
          </w:tcPr>
          <w:p w14:paraId="2C8FE57F" w14:textId="77777777" w:rsidR="002B523B" w:rsidRPr="00A42579" w:rsidRDefault="002B523B" w:rsidP="002B523B">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444444"/>
                <w:sz w:val="20"/>
                <w:szCs w:val="20"/>
                <w:bdr w:val="none" w:sz="0" w:space="0" w:color="auto" w:frame="1"/>
                <w:shd w:val="clear" w:color="auto" w:fill="FFFFFF"/>
                <w:lang w:val="en-US"/>
              </w:rPr>
            </w:pPr>
            <w:r w:rsidRPr="00A42579">
              <w:rPr>
                <w:rFonts w:ascii="Century Gothic" w:eastAsia="MS Mincho" w:hAnsi="Century Gothic" w:cs="Calibri Light"/>
                <w:color w:val="444444"/>
                <w:sz w:val="20"/>
                <w:szCs w:val="20"/>
                <w:bdr w:val="none" w:sz="0" w:space="0" w:color="auto" w:frame="1"/>
                <w:shd w:val="clear" w:color="auto" w:fill="FFFFFF"/>
                <w:lang w:val="en-US"/>
              </w:rPr>
              <w:t>0300 500 80 90</w:t>
            </w:r>
          </w:p>
          <w:p w14:paraId="276416F3" w14:textId="77777777" w:rsidR="002B523B" w:rsidRPr="00A42579" w:rsidRDefault="002B523B" w:rsidP="002B523B">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444444"/>
                <w:sz w:val="20"/>
                <w:szCs w:val="20"/>
                <w:bdr w:val="none" w:sz="0" w:space="0" w:color="auto" w:frame="1"/>
                <w:shd w:val="clear" w:color="auto" w:fill="FFFFFF"/>
                <w:lang w:val="en-US"/>
              </w:rPr>
            </w:pPr>
            <w:hyperlink r:id="rId17" w:history="1">
              <w:r w:rsidRPr="00A42579">
                <w:rPr>
                  <w:rFonts w:ascii="Century Gothic" w:eastAsia="MS Mincho" w:hAnsi="Century Gothic" w:cs="Calibri Light"/>
                  <w:color w:val="0072CC"/>
                  <w:sz w:val="20"/>
                  <w:szCs w:val="20"/>
                  <w:u w:val="single"/>
                  <w:bdr w:val="none" w:sz="0" w:space="0" w:color="auto" w:frame="1"/>
                  <w:shd w:val="clear" w:color="auto" w:fill="FFFFFF"/>
                  <w:lang w:val="en-US"/>
                </w:rPr>
                <w:t>mash.safeguarding@nottscc.gov.uk</w:t>
              </w:r>
            </w:hyperlink>
            <w:r w:rsidRPr="00A42579">
              <w:rPr>
                <w:rFonts w:ascii="Century Gothic" w:eastAsia="MS Mincho" w:hAnsi="Century Gothic" w:cs="Calibri Light"/>
                <w:color w:val="444444"/>
                <w:sz w:val="20"/>
                <w:szCs w:val="20"/>
                <w:bdr w:val="none" w:sz="0" w:space="0" w:color="auto" w:frame="1"/>
                <w:shd w:val="clear" w:color="auto" w:fill="FFFFFF"/>
                <w:lang w:val="en-US"/>
              </w:rPr>
              <w:t xml:space="preserve"> </w:t>
            </w:r>
          </w:p>
          <w:p w14:paraId="45D12BA3" w14:textId="77777777" w:rsidR="002B523B" w:rsidRPr="00A42579" w:rsidRDefault="002B523B" w:rsidP="002B523B">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0"/>
              </w:rPr>
            </w:pPr>
          </w:p>
        </w:tc>
      </w:tr>
      <w:tr w:rsidR="002B523B" w:rsidRPr="00A42579" w14:paraId="6331CAD8" w14:textId="77777777" w:rsidTr="002B523B">
        <w:trPr>
          <w:cantSplit/>
          <w:trHeight w:val="420"/>
        </w:trPr>
        <w:tc>
          <w:tcPr>
            <w:tcW w:w="3112" w:type="dxa"/>
            <w:vAlign w:val="center"/>
          </w:tcPr>
          <w:p w14:paraId="54CF853B" w14:textId="77777777" w:rsidR="002B523B" w:rsidRPr="00A42579" w:rsidRDefault="002B523B" w:rsidP="002B523B">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rPr>
            </w:pPr>
            <w:r w:rsidRPr="00A42579">
              <w:rPr>
                <w:rFonts w:ascii="Century Gothic" w:eastAsia="MS Mincho" w:hAnsi="Century Gothic" w:cs="Calibri Light"/>
                <w:color w:val="auto"/>
                <w:sz w:val="20"/>
                <w:szCs w:val="24"/>
              </w:rPr>
              <w:t>Leicestershire County MASH</w:t>
            </w:r>
          </w:p>
        </w:tc>
        <w:tc>
          <w:tcPr>
            <w:tcW w:w="3221" w:type="dxa"/>
          </w:tcPr>
          <w:p w14:paraId="3836F95B" w14:textId="77777777" w:rsidR="002B523B" w:rsidRPr="00A42579" w:rsidRDefault="002B523B" w:rsidP="002B523B">
            <w:pPr>
              <w:keepLines/>
              <w:pBdr>
                <w:top w:val="none" w:sz="0" w:space="0" w:color="auto"/>
                <w:left w:val="none" w:sz="0" w:space="0" w:color="auto"/>
                <w:bottom w:val="none" w:sz="0" w:space="0" w:color="auto"/>
                <w:right w:val="none" w:sz="0" w:space="0" w:color="auto"/>
                <w:bar w:val="none" w:sz="0" w:color="auto"/>
              </w:pBdr>
              <w:spacing w:after="60"/>
              <w:textboxTightWrap w:val="allLines"/>
              <w:rPr>
                <w:rFonts w:ascii="Century Gothic" w:eastAsia="MS Mincho" w:hAnsi="Century Gothic" w:cs="Calibri Light"/>
                <w:color w:val="auto"/>
                <w:sz w:val="20"/>
                <w:szCs w:val="24"/>
              </w:rPr>
            </w:pPr>
          </w:p>
        </w:tc>
        <w:tc>
          <w:tcPr>
            <w:tcW w:w="3759" w:type="dxa"/>
          </w:tcPr>
          <w:p w14:paraId="3008F87E" w14:textId="77777777" w:rsidR="002B523B" w:rsidRPr="00A42579" w:rsidRDefault="002B523B" w:rsidP="002B523B">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0"/>
              </w:rPr>
            </w:pPr>
            <w:hyperlink r:id="rId18" w:history="1">
              <w:r w:rsidRPr="00A42579">
                <w:rPr>
                  <w:rFonts w:ascii="Century Gothic" w:eastAsia="MS Mincho" w:hAnsi="Century Gothic" w:cs="Calibri Light"/>
                  <w:color w:val="auto"/>
                  <w:sz w:val="20"/>
                  <w:szCs w:val="20"/>
                  <w:bdr w:val="single" w:sz="2" w:space="0" w:color="E5E7EB" w:frame="1"/>
                  <w:shd w:val="clear" w:color="auto" w:fill="FFFFFF"/>
                  <w:lang w:val="en-US"/>
                </w:rPr>
                <w:t>0116 305 0005</w:t>
              </w:r>
            </w:hyperlink>
          </w:p>
        </w:tc>
      </w:tr>
      <w:tr w:rsidR="002B523B" w:rsidRPr="00A42579" w14:paraId="64DD9572" w14:textId="77777777" w:rsidTr="002B523B">
        <w:trPr>
          <w:cantSplit/>
          <w:trHeight w:val="804"/>
        </w:trPr>
        <w:tc>
          <w:tcPr>
            <w:tcW w:w="3112" w:type="dxa"/>
            <w:vAlign w:val="center"/>
          </w:tcPr>
          <w:p w14:paraId="083FAED8" w14:textId="77777777" w:rsidR="002B523B" w:rsidRPr="00A42579" w:rsidRDefault="002B523B" w:rsidP="002B523B">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rPr>
            </w:pPr>
            <w:r w:rsidRPr="00A42579">
              <w:rPr>
                <w:rFonts w:ascii="Century Gothic" w:eastAsia="MS Mincho" w:hAnsi="Century Gothic" w:cs="Calibri Light"/>
                <w:color w:val="auto"/>
                <w:sz w:val="20"/>
                <w:szCs w:val="24"/>
              </w:rPr>
              <w:t>Leicester City MASH</w:t>
            </w:r>
          </w:p>
        </w:tc>
        <w:tc>
          <w:tcPr>
            <w:tcW w:w="3221" w:type="dxa"/>
          </w:tcPr>
          <w:p w14:paraId="0E2336F0" w14:textId="77777777" w:rsidR="002B523B" w:rsidRPr="00A42579" w:rsidRDefault="002B523B" w:rsidP="002B523B">
            <w:pPr>
              <w:keepLines/>
              <w:pBdr>
                <w:top w:val="none" w:sz="0" w:space="0" w:color="auto"/>
                <w:left w:val="none" w:sz="0" w:space="0" w:color="auto"/>
                <w:bottom w:val="none" w:sz="0" w:space="0" w:color="auto"/>
                <w:right w:val="none" w:sz="0" w:space="0" w:color="auto"/>
                <w:bar w:val="none" w:sz="0" w:color="auto"/>
              </w:pBdr>
              <w:spacing w:after="60"/>
              <w:textboxTightWrap w:val="allLines"/>
              <w:rPr>
                <w:rFonts w:ascii="Century Gothic" w:eastAsia="MS Mincho" w:hAnsi="Century Gothic" w:cs="Calibri Light"/>
                <w:color w:val="auto"/>
                <w:sz w:val="20"/>
                <w:szCs w:val="24"/>
              </w:rPr>
            </w:pPr>
          </w:p>
        </w:tc>
        <w:tc>
          <w:tcPr>
            <w:tcW w:w="3759" w:type="dxa"/>
          </w:tcPr>
          <w:p w14:paraId="77FF5DF1" w14:textId="77777777" w:rsidR="002B523B" w:rsidRPr="00A42579" w:rsidRDefault="002B523B" w:rsidP="002B523B">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001D35"/>
                <w:sz w:val="20"/>
                <w:szCs w:val="20"/>
                <w:shd w:val="clear" w:color="auto" w:fill="FFFFFF"/>
                <w:lang w:val="en-US"/>
              </w:rPr>
            </w:pPr>
            <w:r w:rsidRPr="00A42579">
              <w:rPr>
                <w:rFonts w:ascii="Century Gothic" w:eastAsia="MS Mincho" w:hAnsi="Century Gothic" w:cs="Calibri Light"/>
                <w:color w:val="001D35"/>
                <w:sz w:val="20"/>
                <w:szCs w:val="20"/>
                <w:shd w:val="clear" w:color="auto" w:fill="FFFFFF"/>
                <w:lang w:val="en-US"/>
              </w:rPr>
              <w:t xml:space="preserve">0116 454 1004 </w:t>
            </w:r>
          </w:p>
          <w:p w14:paraId="1AC3CEB4" w14:textId="77777777" w:rsidR="002B523B" w:rsidRPr="00A42579" w:rsidRDefault="002B523B" w:rsidP="002B523B">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rPr>
            </w:pPr>
            <w:hyperlink r:id="rId19" w:history="1">
              <w:r w:rsidRPr="00A42579">
                <w:rPr>
                  <w:rFonts w:ascii="Century Gothic" w:eastAsia="MS Mincho" w:hAnsi="Century Gothic" w:cs="Calibri Light"/>
                  <w:color w:val="0072CC"/>
                  <w:sz w:val="20"/>
                  <w:szCs w:val="20"/>
                  <w:u w:val="single"/>
                  <w:lang w:val="en-US"/>
                </w:rPr>
                <w:t>casp-team@leicester.gov.uk</w:t>
              </w:r>
            </w:hyperlink>
            <w:r w:rsidRPr="00A42579">
              <w:rPr>
                <w:rFonts w:ascii="Century Gothic" w:eastAsia="MS Mincho" w:hAnsi="Century Gothic" w:cs="Calibri Light"/>
                <w:color w:val="auto"/>
                <w:sz w:val="20"/>
                <w:szCs w:val="20"/>
                <w:lang w:val="en-US"/>
              </w:rPr>
              <w:t xml:space="preserve"> </w:t>
            </w:r>
          </w:p>
        </w:tc>
      </w:tr>
      <w:tr w:rsidR="002B523B" w:rsidRPr="00A42579" w14:paraId="1F641B74" w14:textId="77777777" w:rsidTr="002B523B">
        <w:trPr>
          <w:cantSplit/>
          <w:trHeight w:val="401"/>
        </w:trPr>
        <w:tc>
          <w:tcPr>
            <w:tcW w:w="3112" w:type="dxa"/>
            <w:vAlign w:val="center"/>
          </w:tcPr>
          <w:p w14:paraId="23BB3040" w14:textId="77777777" w:rsidR="002B523B" w:rsidRPr="00A42579" w:rsidRDefault="002B523B" w:rsidP="002B523B">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rPr>
            </w:pPr>
            <w:r w:rsidRPr="00A42579">
              <w:rPr>
                <w:rFonts w:ascii="Century Gothic" w:eastAsia="MS Mincho" w:hAnsi="Century Gothic" w:cs="Calibri Light"/>
                <w:color w:val="auto"/>
                <w:sz w:val="20"/>
                <w:szCs w:val="24"/>
              </w:rPr>
              <w:t>Derby City MASH</w:t>
            </w:r>
          </w:p>
        </w:tc>
        <w:tc>
          <w:tcPr>
            <w:tcW w:w="3221" w:type="dxa"/>
          </w:tcPr>
          <w:p w14:paraId="5F36C810" w14:textId="77777777" w:rsidR="002B523B" w:rsidRPr="00A42579" w:rsidRDefault="002B523B" w:rsidP="002B523B">
            <w:pPr>
              <w:keepLines/>
              <w:pBdr>
                <w:top w:val="none" w:sz="0" w:space="0" w:color="auto"/>
                <w:left w:val="none" w:sz="0" w:space="0" w:color="auto"/>
                <w:bottom w:val="none" w:sz="0" w:space="0" w:color="auto"/>
                <w:right w:val="none" w:sz="0" w:space="0" w:color="auto"/>
                <w:bar w:val="none" w:sz="0" w:color="auto"/>
              </w:pBdr>
              <w:spacing w:after="60"/>
              <w:textboxTightWrap w:val="allLines"/>
              <w:rPr>
                <w:rFonts w:ascii="Century Gothic" w:eastAsia="MS Mincho" w:hAnsi="Century Gothic" w:cs="Calibri Light"/>
                <w:color w:val="auto"/>
                <w:sz w:val="20"/>
                <w:szCs w:val="24"/>
              </w:rPr>
            </w:pPr>
          </w:p>
        </w:tc>
        <w:tc>
          <w:tcPr>
            <w:tcW w:w="3759" w:type="dxa"/>
          </w:tcPr>
          <w:p w14:paraId="53A5EC39" w14:textId="77777777" w:rsidR="002B523B" w:rsidRPr="00A42579" w:rsidRDefault="002B523B" w:rsidP="002B523B">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0"/>
              </w:rPr>
            </w:pPr>
            <w:r w:rsidRPr="00A42579">
              <w:rPr>
                <w:rFonts w:ascii="Century Gothic" w:eastAsia="MS Mincho" w:hAnsi="Century Gothic" w:cs="Calibri Light"/>
                <w:color w:val="001D35"/>
                <w:sz w:val="20"/>
                <w:szCs w:val="20"/>
                <w:shd w:val="clear" w:color="auto" w:fill="FFFFFF"/>
                <w:lang w:val="en-US"/>
              </w:rPr>
              <w:t>01332 641172</w:t>
            </w:r>
          </w:p>
        </w:tc>
      </w:tr>
      <w:tr w:rsidR="002B523B" w:rsidRPr="00A42579" w14:paraId="3EF1FFE7" w14:textId="77777777" w:rsidTr="002B523B">
        <w:trPr>
          <w:cantSplit/>
          <w:trHeight w:val="401"/>
        </w:trPr>
        <w:tc>
          <w:tcPr>
            <w:tcW w:w="3112" w:type="dxa"/>
            <w:vAlign w:val="center"/>
          </w:tcPr>
          <w:p w14:paraId="5E7DF553" w14:textId="77777777" w:rsidR="002B523B" w:rsidRPr="00A42579" w:rsidRDefault="002B523B" w:rsidP="002B523B">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rPr>
            </w:pPr>
            <w:r w:rsidRPr="00A42579">
              <w:rPr>
                <w:rFonts w:ascii="Century Gothic" w:eastAsia="MS Mincho" w:hAnsi="Century Gothic" w:cs="Calibri Light"/>
                <w:color w:val="auto"/>
                <w:sz w:val="20"/>
                <w:szCs w:val="24"/>
              </w:rPr>
              <w:t xml:space="preserve">Derby County Starting Point </w:t>
            </w:r>
          </w:p>
        </w:tc>
        <w:tc>
          <w:tcPr>
            <w:tcW w:w="3221" w:type="dxa"/>
          </w:tcPr>
          <w:p w14:paraId="2139563C" w14:textId="77777777" w:rsidR="002B523B" w:rsidRPr="00A42579" w:rsidRDefault="002B523B" w:rsidP="002B523B">
            <w:pPr>
              <w:keepLines/>
              <w:pBdr>
                <w:top w:val="none" w:sz="0" w:space="0" w:color="auto"/>
                <w:left w:val="none" w:sz="0" w:space="0" w:color="auto"/>
                <w:bottom w:val="none" w:sz="0" w:space="0" w:color="auto"/>
                <w:right w:val="none" w:sz="0" w:space="0" w:color="auto"/>
                <w:bar w:val="none" w:sz="0" w:color="auto"/>
              </w:pBdr>
              <w:spacing w:after="60"/>
              <w:textboxTightWrap w:val="allLines"/>
              <w:rPr>
                <w:rFonts w:ascii="Century Gothic" w:eastAsia="MS Mincho" w:hAnsi="Century Gothic" w:cs="Calibri Light"/>
                <w:color w:val="auto"/>
                <w:sz w:val="20"/>
                <w:szCs w:val="24"/>
              </w:rPr>
            </w:pPr>
          </w:p>
        </w:tc>
        <w:tc>
          <w:tcPr>
            <w:tcW w:w="3759" w:type="dxa"/>
          </w:tcPr>
          <w:p w14:paraId="2FADF08C" w14:textId="77777777" w:rsidR="002B523B" w:rsidRPr="00A42579" w:rsidRDefault="002B523B" w:rsidP="002B523B">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rPr>
            </w:pPr>
            <w:hyperlink r:id="rId20" w:tooltip="telephone: 01629 533190" w:history="1">
              <w:r w:rsidRPr="00A42579">
                <w:rPr>
                  <w:rFonts w:ascii="Century Gothic" w:eastAsia="MS Mincho" w:hAnsi="Century Gothic" w:cs="Calibri Light"/>
                  <w:color w:val="000000" w:themeColor="text1"/>
                  <w:sz w:val="20"/>
                  <w:szCs w:val="24"/>
                  <w:shd w:val="clear" w:color="auto" w:fill="FFFFFF"/>
                  <w:lang w:val="en-US"/>
                </w:rPr>
                <w:t>01629 533190</w:t>
              </w:r>
            </w:hyperlink>
          </w:p>
        </w:tc>
      </w:tr>
    </w:tbl>
    <w:p w14:paraId="67852015" w14:textId="77777777" w:rsidR="002B523B" w:rsidRDefault="002B523B" w:rsidP="002B523B">
      <w:pPr>
        <w:rPr>
          <w:rFonts w:ascii="Century Gothic" w:hAnsi="Century Gothic"/>
          <w:b/>
          <w:bCs/>
          <w:sz w:val="48"/>
          <w:szCs w:val="48"/>
        </w:rPr>
      </w:pPr>
    </w:p>
    <w:p w14:paraId="116DC378" w14:textId="77777777" w:rsidR="00AE1DCF" w:rsidRDefault="00AE1DCF" w:rsidP="00CC4664">
      <w:pPr>
        <w:jc w:val="center"/>
        <w:rPr>
          <w:rFonts w:ascii="Century Gothic" w:hAnsi="Century Gothic"/>
          <w:b/>
          <w:bCs/>
          <w:sz w:val="48"/>
          <w:szCs w:val="48"/>
        </w:rPr>
      </w:pPr>
    </w:p>
    <w:p w14:paraId="37D5B7E7" w14:textId="77777777" w:rsidR="00AE1DCF" w:rsidRDefault="00AE1DCF" w:rsidP="00CC4664">
      <w:pPr>
        <w:jc w:val="center"/>
        <w:rPr>
          <w:rFonts w:ascii="Century Gothic" w:hAnsi="Century Gothic"/>
          <w:b/>
          <w:bCs/>
          <w:sz w:val="48"/>
          <w:szCs w:val="48"/>
        </w:rPr>
      </w:pPr>
    </w:p>
    <w:p w14:paraId="2D562108" w14:textId="77777777" w:rsidR="00AE1DCF" w:rsidRDefault="00AE1DCF" w:rsidP="00CC4664">
      <w:pPr>
        <w:jc w:val="center"/>
        <w:rPr>
          <w:rFonts w:ascii="Century Gothic" w:hAnsi="Century Gothic"/>
          <w:b/>
          <w:bCs/>
          <w:sz w:val="48"/>
          <w:szCs w:val="48"/>
        </w:rPr>
      </w:pPr>
    </w:p>
    <w:p w14:paraId="5125CBC9" w14:textId="77777777" w:rsidR="00AE1DCF" w:rsidRDefault="00AE1DCF" w:rsidP="00CC4664">
      <w:pPr>
        <w:jc w:val="center"/>
        <w:rPr>
          <w:rFonts w:ascii="Century Gothic" w:hAnsi="Century Gothic"/>
          <w:b/>
          <w:bCs/>
          <w:sz w:val="48"/>
          <w:szCs w:val="48"/>
        </w:rPr>
      </w:pPr>
    </w:p>
    <w:p w14:paraId="311E6140" w14:textId="77777777" w:rsidR="002B523B" w:rsidRDefault="002B523B" w:rsidP="00CC4664">
      <w:pPr>
        <w:jc w:val="center"/>
        <w:rPr>
          <w:rFonts w:ascii="Century Gothic" w:hAnsi="Century Gothic"/>
          <w:b/>
          <w:bCs/>
          <w:sz w:val="48"/>
          <w:szCs w:val="48"/>
        </w:rPr>
      </w:pPr>
    </w:p>
    <w:p w14:paraId="6D590243" w14:textId="77777777" w:rsidR="00AE1DCF" w:rsidRDefault="00AE1DCF" w:rsidP="00CC4664">
      <w:pPr>
        <w:jc w:val="center"/>
        <w:rPr>
          <w:rFonts w:ascii="Century Gothic" w:hAnsi="Century Gothic"/>
          <w:b/>
          <w:bCs/>
          <w:sz w:val="48"/>
          <w:szCs w:val="48"/>
        </w:rPr>
      </w:pPr>
    </w:p>
    <w:p w14:paraId="6DA9569F" w14:textId="77777777" w:rsidR="00AE1DCF" w:rsidRDefault="00AE1DCF" w:rsidP="00CC4664">
      <w:pPr>
        <w:jc w:val="center"/>
        <w:rPr>
          <w:rFonts w:ascii="Century Gothic" w:hAnsi="Century Gothic"/>
          <w:b/>
          <w:bCs/>
          <w:sz w:val="48"/>
          <w:szCs w:val="48"/>
        </w:rPr>
      </w:pPr>
    </w:p>
    <w:p w14:paraId="064C8A8D" w14:textId="77777777" w:rsidR="00AE1DCF" w:rsidRPr="00CC4664" w:rsidRDefault="00AE1DCF" w:rsidP="00CC4664">
      <w:pPr>
        <w:jc w:val="center"/>
        <w:rPr>
          <w:rFonts w:ascii="Century Gothic" w:hAnsi="Century Gothic"/>
          <w:b/>
          <w:bCs/>
          <w:sz w:val="48"/>
          <w:szCs w:val="48"/>
        </w:rPr>
      </w:pPr>
    </w:p>
    <w:p w14:paraId="535DC189" w14:textId="77777777" w:rsidR="00CC4664" w:rsidRDefault="00CC4664" w:rsidP="00CC4664"/>
    <w:bookmarkEnd w:id="0"/>
    <w:p w14:paraId="2511152F" w14:textId="0894BC68" w:rsidR="00C32038" w:rsidRDefault="00C32038" w:rsidP="00A42579">
      <w:pPr>
        <w:jc w:val="center"/>
      </w:pPr>
    </w:p>
    <w:p w14:paraId="3C81B239" w14:textId="68F5FA65" w:rsidR="569F7FA5" w:rsidRDefault="569F7FA5" w:rsidP="569F7FA5">
      <w:pPr>
        <w:spacing w:after="192"/>
        <w:jc w:val="center"/>
        <w:rPr>
          <w:b/>
          <w:bCs/>
          <w:color w:val="000000" w:themeColor="text1"/>
          <w:sz w:val="20"/>
          <w:szCs w:val="20"/>
        </w:rPr>
      </w:pPr>
    </w:p>
    <w:p w14:paraId="0E27B00A" w14:textId="35249779" w:rsidR="009637E0" w:rsidRPr="001D459F" w:rsidRDefault="009637E0" w:rsidP="001D459F">
      <w:pPr>
        <w:rPr>
          <w:rFonts w:ascii="Century Gothic" w:hAnsi="Century Gothic" w:cs="Calibri"/>
          <w:i/>
          <w:iCs/>
          <w:color w:val="000000" w:themeColor="text1"/>
          <w:sz w:val="20"/>
          <w:szCs w:val="20"/>
        </w:rPr>
      </w:pPr>
      <w:r w:rsidRPr="00E3065F">
        <w:rPr>
          <w:rFonts w:ascii="Century Gothic" w:hAnsi="Century Gothic"/>
          <w:b/>
          <w:bCs/>
          <w:color w:val="auto"/>
          <w:sz w:val="24"/>
          <w:szCs w:val="24"/>
        </w:rPr>
        <w:br w:type="page"/>
      </w:r>
    </w:p>
    <w:sdt>
      <w:sdtPr>
        <w:rPr>
          <w:rFonts w:ascii="Arial" w:eastAsia="Arial Unicode MS" w:hAnsi="Arial" w:cs="Arial"/>
          <w:color w:val="000000"/>
          <w:sz w:val="22"/>
          <w:szCs w:val="22"/>
          <w:lang w:eastAsia="en-US"/>
        </w:rPr>
        <w:id w:val="-2005657612"/>
        <w:docPartObj>
          <w:docPartGallery w:val="Table of Contents"/>
          <w:docPartUnique/>
        </w:docPartObj>
      </w:sdtPr>
      <w:sdtEndPr>
        <w:rPr>
          <w:b/>
          <w:bCs/>
        </w:rPr>
      </w:sdtEndPr>
      <w:sdtContent>
        <w:p w14:paraId="58860EC9" w14:textId="485D740F" w:rsidR="00CC4664" w:rsidRPr="00CC4664" w:rsidRDefault="00CC4664">
          <w:pPr>
            <w:pStyle w:val="TOCHeading"/>
            <w:rPr>
              <w:rFonts w:ascii="Century Gothic" w:hAnsi="Century Gothic"/>
              <w:b/>
              <w:bCs/>
              <w:color w:val="000000" w:themeColor="text1"/>
              <w:u w:val="single"/>
            </w:rPr>
          </w:pPr>
          <w:r w:rsidRPr="00CC4664">
            <w:rPr>
              <w:rFonts w:ascii="Century Gothic" w:hAnsi="Century Gothic"/>
              <w:b/>
              <w:bCs/>
              <w:color w:val="000000" w:themeColor="text1"/>
              <w:u w:val="single"/>
            </w:rPr>
            <w:t>Table of Contents</w:t>
          </w:r>
        </w:p>
        <w:p w14:paraId="28BE8F40" w14:textId="79C004B6" w:rsidR="00CC4664" w:rsidRDefault="00CC4664">
          <w:pPr>
            <w:pStyle w:val="TOC1"/>
            <w:tabs>
              <w:tab w:val="right" w:leader="dot" w:pos="14554"/>
            </w:tabs>
            <w:rPr>
              <w:rFonts w:asciiTheme="minorHAnsi" w:eastAsiaTheme="minorEastAsia" w:hAnsiTheme="minorHAnsi" w:cstheme="minorBidi"/>
              <w:noProof/>
              <w:color w:val="auto"/>
              <w:lang w:eastAsia="en-GB"/>
            </w:rPr>
          </w:pPr>
          <w:r>
            <w:fldChar w:fldCharType="begin"/>
          </w:r>
          <w:r>
            <w:instrText xml:space="preserve"> TOC \o "1-3" \h \z \u </w:instrText>
          </w:r>
          <w:r>
            <w:fldChar w:fldCharType="separate"/>
          </w:r>
          <w:hyperlink w:anchor="_Toc204179368" w:history="1">
            <w:r w:rsidRPr="002E51CF">
              <w:rPr>
                <w:rStyle w:val="Hyperlink"/>
                <w:rFonts w:ascii="Century Gothic" w:hAnsi="Century Gothic"/>
                <w:b/>
                <w:bCs/>
                <w:noProof/>
              </w:rPr>
              <w:t>Section A – Contextual Safeguarding at</w:t>
            </w:r>
            <w:r w:rsidR="00A42579">
              <w:rPr>
                <w:rStyle w:val="Hyperlink"/>
                <w:rFonts w:ascii="Century Gothic" w:hAnsi="Century Gothic"/>
                <w:b/>
                <w:bCs/>
                <w:noProof/>
              </w:rPr>
              <w:t xml:space="preserve"> ALT Nottingham </w:t>
            </w:r>
            <w:r>
              <w:rPr>
                <w:noProof/>
                <w:webHidden/>
              </w:rPr>
              <w:tab/>
            </w:r>
            <w:r>
              <w:rPr>
                <w:noProof/>
                <w:webHidden/>
              </w:rPr>
              <w:fldChar w:fldCharType="begin"/>
            </w:r>
            <w:r>
              <w:rPr>
                <w:noProof/>
                <w:webHidden/>
              </w:rPr>
              <w:instrText xml:space="preserve"> PAGEREF _Toc204179368 \h </w:instrText>
            </w:r>
            <w:r>
              <w:rPr>
                <w:noProof/>
                <w:webHidden/>
              </w:rPr>
            </w:r>
            <w:r>
              <w:rPr>
                <w:noProof/>
                <w:webHidden/>
              </w:rPr>
              <w:fldChar w:fldCharType="separate"/>
            </w:r>
            <w:r>
              <w:rPr>
                <w:noProof/>
                <w:webHidden/>
              </w:rPr>
              <w:t>4</w:t>
            </w:r>
            <w:r>
              <w:rPr>
                <w:noProof/>
                <w:webHidden/>
              </w:rPr>
              <w:fldChar w:fldCharType="end"/>
            </w:r>
          </w:hyperlink>
        </w:p>
        <w:p w14:paraId="318A4290" w14:textId="2CCECB7C" w:rsidR="00CC4664" w:rsidRDefault="00CC4664">
          <w:pPr>
            <w:pStyle w:val="TOC1"/>
            <w:tabs>
              <w:tab w:val="right" w:leader="dot" w:pos="14554"/>
            </w:tabs>
            <w:rPr>
              <w:rFonts w:asciiTheme="minorHAnsi" w:eastAsiaTheme="minorEastAsia" w:hAnsiTheme="minorHAnsi" w:cstheme="minorBidi"/>
              <w:noProof/>
              <w:color w:val="auto"/>
              <w:lang w:eastAsia="en-GB"/>
            </w:rPr>
          </w:pPr>
          <w:hyperlink w:anchor="_Toc204179369" w:history="1">
            <w:r w:rsidRPr="002E51CF">
              <w:rPr>
                <w:rStyle w:val="Hyperlink"/>
                <w:rFonts w:ascii="Century Gothic" w:hAnsi="Century Gothic"/>
                <w:b/>
                <w:bCs/>
                <w:noProof/>
              </w:rPr>
              <w:t>Section B – Policy introduction</w:t>
            </w:r>
            <w:r>
              <w:rPr>
                <w:noProof/>
                <w:webHidden/>
              </w:rPr>
              <w:tab/>
            </w:r>
            <w:r>
              <w:rPr>
                <w:noProof/>
                <w:webHidden/>
              </w:rPr>
              <w:fldChar w:fldCharType="begin"/>
            </w:r>
            <w:r>
              <w:rPr>
                <w:noProof/>
                <w:webHidden/>
              </w:rPr>
              <w:instrText xml:space="preserve"> PAGEREF _Toc204179369 \h </w:instrText>
            </w:r>
            <w:r>
              <w:rPr>
                <w:noProof/>
                <w:webHidden/>
              </w:rPr>
            </w:r>
            <w:r>
              <w:rPr>
                <w:noProof/>
                <w:webHidden/>
              </w:rPr>
              <w:fldChar w:fldCharType="separate"/>
            </w:r>
            <w:r>
              <w:rPr>
                <w:noProof/>
                <w:webHidden/>
              </w:rPr>
              <w:t>7</w:t>
            </w:r>
            <w:r>
              <w:rPr>
                <w:noProof/>
                <w:webHidden/>
              </w:rPr>
              <w:fldChar w:fldCharType="end"/>
            </w:r>
          </w:hyperlink>
        </w:p>
        <w:p w14:paraId="202858E8" w14:textId="67335674" w:rsidR="00CC4664" w:rsidRDefault="00CC4664">
          <w:pPr>
            <w:pStyle w:val="TOC1"/>
            <w:tabs>
              <w:tab w:val="right" w:leader="dot" w:pos="14554"/>
            </w:tabs>
            <w:rPr>
              <w:rFonts w:asciiTheme="minorHAnsi" w:eastAsiaTheme="minorEastAsia" w:hAnsiTheme="minorHAnsi" w:cstheme="minorBidi"/>
              <w:noProof/>
              <w:color w:val="auto"/>
              <w:lang w:eastAsia="en-GB"/>
            </w:rPr>
          </w:pPr>
          <w:hyperlink w:anchor="_Toc204179370" w:history="1">
            <w:r w:rsidRPr="002E51CF">
              <w:rPr>
                <w:rStyle w:val="Hyperlink"/>
                <w:rFonts w:ascii="Century Gothic" w:hAnsi="Century Gothic"/>
                <w:b/>
                <w:bCs/>
                <w:noProof/>
              </w:rPr>
              <w:t>Section C - Statutory duties that apply to schools</w:t>
            </w:r>
            <w:r>
              <w:rPr>
                <w:noProof/>
                <w:webHidden/>
              </w:rPr>
              <w:tab/>
            </w:r>
            <w:r>
              <w:rPr>
                <w:noProof/>
                <w:webHidden/>
              </w:rPr>
              <w:fldChar w:fldCharType="begin"/>
            </w:r>
            <w:r>
              <w:rPr>
                <w:noProof/>
                <w:webHidden/>
              </w:rPr>
              <w:instrText xml:space="preserve"> PAGEREF _Toc204179370 \h </w:instrText>
            </w:r>
            <w:r>
              <w:rPr>
                <w:noProof/>
                <w:webHidden/>
              </w:rPr>
            </w:r>
            <w:r>
              <w:rPr>
                <w:noProof/>
                <w:webHidden/>
              </w:rPr>
              <w:fldChar w:fldCharType="separate"/>
            </w:r>
            <w:r>
              <w:rPr>
                <w:noProof/>
                <w:webHidden/>
              </w:rPr>
              <w:t>8</w:t>
            </w:r>
            <w:r>
              <w:rPr>
                <w:noProof/>
                <w:webHidden/>
              </w:rPr>
              <w:fldChar w:fldCharType="end"/>
            </w:r>
          </w:hyperlink>
        </w:p>
        <w:p w14:paraId="46E77C28" w14:textId="4FFF490B" w:rsidR="00CC4664" w:rsidRDefault="00CC4664">
          <w:pPr>
            <w:pStyle w:val="TOC1"/>
            <w:tabs>
              <w:tab w:val="right" w:leader="dot" w:pos="14554"/>
            </w:tabs>
            <w:rPr>
              <w:rFonts w:asciiTheme="minorHAnsi" w:eastAsiaTheme="minorEastAsia" w:hAnsiTheme="minorHAnsi" w:cstheme="minorBidi"/>
              <w:noProof/>
              <w:color w:val="auto"/>
              <w:lang w:eastAsia="en-GB"/>
            </w:rPr>
          </w:pPr>
          <w:hyperlink w:anchor="_Toc204179371" w:history="1">
            <w:r w:rsidRPr="002E51CF">
              <w:rPr>
                <w:rStyle w:val="Hyperlink"/>
                <w:rFonts w:ascii="Century Gothic" w:hAnsi="Century Gothic"/>
                <w:b/>
                <w:bCs/>
                <w:noProof/>
              </w:rPr>
              <w:t>Section D – Aims and Responsibilities</w:t>
            </w:r>
            <w:r>
              <w:rPr>
                <w:noProof/>
                <w:webHidden/>
              </w:rPr>
              <w:tab/>
            </w:r>
            <w:r>
              <w:rPr>
                <w:noProof/>
                <w:webHidden/>
              </w:rPr>
              <w:fldChar w:fldCharType="begin"/>
            </w:r>
            <w:r>
              <w:rPr>
                <w:noProof/>
                <w:webHidden/>
              </w:rPr>
              <w:instrText xml:space="preserve"> PAGEREF _Toc204179371 \h </w:instrText>
            </w:r>
            <w:r>
              <w:rPr>
                <w:noProof/>
                <w:webHidden/>
              </w:rPr>
            </w:r>
            <w:r>
              <w:rPr>
                <w:noProof/>
                <w:webHidden/>
              </w:rPr>
              <w:fldChar w:fldCharType="separate"/>
            </w:r>
            <w:r>
              <w:rPr>
                <w:noProof/>
                <w:webHidden/>
              </w:rPr>
              <w:t>12</w:t>
            </w:r>
            <w:r>
              <w:rPr>
                <w:noProof/>
                <w:webHidden/>
              </w:rPr>
              <w:fldChar w:fldCharType="end"/>
            </w:r>
          </w:hyperlink>
        </w:p>
        <w:p w14:paraId="3992F1BF" w14:textId="46C153AD" w:rsidR="00CC4664" w:rsidRDefault="00CC4664">
          <w:pPr>
            <w:pStyle w:val="TOC1"/>
            <w:tabs>
              <w:tab w:val="right" w:leader="dot" w:pos="14554"/>
            </w:tabs>
            <w:rPr>
              <w:rFonts w:asciiTheme="minorHAnsi" w:eastAsiaTheme="minorEastAsia" w:hAnsiTheme="minorHAnsi" w:cstheme="minorBidi"/>
              <w:noProof/>
              <w:color w:val="auto"/>
              <w:lang w:eastAsia="en-GB"/>
            </w:rPr>
          </w:pPr>
          <w:hyperlink w:anchor="_Toc204179372" w:history="1">
            <w:r w:rsidRPr="002E51CF">
              <w:rPr>
                <w:rStyle w:val="Hyperlink"/>
                <w:rFonts w:ascii="Century Gothic" w:hAnsi="Century Gothic"/>
                <w:b/>
                <w:bCs/>
                <w:noProof/>
              </w:rPr>
              <w:t>Section E- Reporting concerns to the Designated Safeguarding Lead</w:t>
            </w:r>
            <w:r>
              <w:rPr>
                <w:noProof/>
                <w:webHidden/>
              </w:rPr>
              <w:tab/>
            </w:r>
            <w:r>
              <w:rPr>
                <w:noProof/>
                <w:webHidden/>
              </w:rPr>
              <w:fldChar w:fldCharType="begin"/>
            </w:r>
            <w:r>
              <w:rPr>
                <w:noProof/>
                <w:webHidden/>
              </w:rPr>
              <w:instrText xml:space="preserve"> PAGEREF _Toc204179372 \h </w:instrText>
            </w:r>
            <w:r>
              <w:rPr>
                <w:noProof/>
                <w:webHidden/>
              </w:rPr>
            </w:r>
            <w:r>
              <w:rPr>
                <w:noProof/>
                <w:webHidden/>
              </w:rPr>
              <w:fldChar w:fldCharType="separate"/>
            </w:r>
            <w:r>
              <w:rPr>
                <w:noProof/>
                <w:webHidden/>
              </w:rPr>
              <w:t>19</w:t>
            </w:r>
            <w:r>
              <w:rPr>
                <w:noProof/>
                <w:webHidden/>
              </w:rPr>
              <w:fldChar w:fldCharType="end"/>
            </w:r>
          </w:hyperlink>
        </w:p>
        <w:p w14:paraId="5550FB0F" w14:textId="27F5E58F" w:rsidR="00CC4664" w:rsidRDefault="00CC4664">
          <w:pPr>
            <w:pStyle w:val="TOC1"/>
            <w:tabs>
              <w:tab w:val="right" w:leader="dot" w:pos="14554"/>
            </w:tabs>
            <w:rPr>
              <w:rFonts w:asciiTheme="minorHAnsi" w:eastAsiaTheme="minorEastAsia" w:hAnsiTheme="minorHAnsi" w:cstheme="minorBidi"/>
              <w:noProof/>
              <w:color w:val="auto"/>
              <w:lang w:eastAsia="en-GB"/>
            </w:rPr>
          </w:pPr>
          <w:hyperlink w:anchor="_Toc204179373" w:history="1">
            <w:r w:rsidRPr="002E51CF">
              <w:rPr>
                <w:rStyle w:val="Hyperlink"/>
                <w:rFonts w:ascii="Century Gothic" w:hAnsi="Century Gothic"/>
                <w:b/>
                <w:bCs/>
                <w:noProof/>
              </w:rPr>
              <w:t>Section F- Supporting pupils</w:t>
            </w:r>
            <w:r>
              <w:rPr>
                <w:noProof/>
                <w:webHidden/>
              </w:rPr>
              <w:tab/>
            </w:r>
            <w:r>
              <w:rPr>
                <w:noProof/>
                <w:webHidden/>
              </w:rPr>
              <w:fldChar w:fldCharType="begin"/>
            </w:r>
            <w:r>
              <w:rPr>
                <w:noProof/>
                <w:webHidden/>
              </w:rPr>
              <w:instrText xml:space="preserve"> PAGEREF _Toc204179373 \h </w:instrText>
            </w:r>
            <w:r>
              <w:rPr>
                <w:noProof/>
                <w:webHidden/>
              </w:rPr>
            </w:r>
            <w:r>
              <w:rPr>
                <w:noProof/>
                <w:webHidden/>
              </w:rPr>
              <w:fldChar w:fldCharType="separate"/>
            </w:r>
            <w:r>
              <w:rPr>
                <w:noProof/>
                <w:webHidden/>
              </w:rPr>
              <w:t>20</w:t>
            </w:r>
            <w:r>
              <w:rPr>
                <w:noProof/>
                <w:webHidden/>
              </w:rPr>
              <w:fldChar w:fldCharType="end"/>
            </w:r>
          </w:hyperlink>
        </w:p>
        <w:p w14:paraId="1EBC6404" w14:textId="68AA5505" w:rsidR="00CC4664" w:rsidRDefault="00CC4664">
          <w:pPr>
            <w:pStyle w:val="TOC1"/>
            <w:tabs>
              <w:tab w:val="right" w:leader="dot" w:pos="14554"/>
            </w:tabs>
            <w:rPr>
              <w:rFonts w:asciiTheme="minorHAnsi" w:eastAsiaTheme="minorEastAsia" w:hAnsiTheme="minorHAnsi" w:cstheme="minorBidi"/>
              <w:noProof/>
              <w:color w:val="auto"/>
              <w:lang w:eastAsia="en-GB"/>
            </w:rPr>
          </w:pPr>
          <w:hyperlink w:anchor="_Toc204179374" w:history="1">
            <w:r w:rsidRPr="002E51CF">
              <w:rPr>
                <w:rStyle w:val="Hyperlink"/>
                <w:rFonts w:ascii="Century Gothic" w:hAnsi="Century Gothic"/>
                <w:b/>
                <w:bCs/>
                <w:noProof/>
              </w:rPr>
              <w:t>Section G - Safeguarding as part of the Curriculum</w:t>
            </w:r>
            <w:r>
              <w:rPr>
                <w:noProof/>
                <w:webHidden/>
              </w:rPr>
              <w:tab/>
            </w:r>
            <w:r>
              <w:rPr>
                <w:noProof/>
                <w:webHidden/>
              </w:rPr>
              <w:fldChar w:fldCharType="begin"/>
            </w:r>
            <w:r>
              <w:rPr>
                <w:noProof/>
                <w:webHidden/>
              </w:rPr>
              <w:instrText xml:space="preserve"> PAGEREF _Toc204179374 \h </w:instrText>
            </w:r>
            <w:r>
              <w:rPr>
                <w:noProof/>
                <w:webHidden/>
              </w:rPr>
            </w:r>
            <w:r>
              <w:rPr>
                <w:noProof/>
                <w:webHidden/>
              </w:rPr>
              <w:fldChar w:fldCharType="separate"/>
            </w:r>
            <w:r>
              <w:rPr>
                <w:noProof/>
                <w:webHidden/>
              </w:rPr>
              <w:t>24</w:t>
            </w:r>
            <w:r>
              <w:rPr>
                <w:noProof/>
                <w:webHidden/>
              </w:rPr>
              <w:fldChar w:fldCharType="end"/>
            </w:r>
          </w:hyperlink>
        </w:p>
        <w:p w14:paraId="3C55A0B4" w14:textId="67FB28E8" w:rsidR="00CC4664" w:rsidRDefault="00CC4664">
          <w:pPr>
            <w:pStyle w:val="TOC1"/>
            <w:tabs>
              <w:tab w:val="right" w:leader="dot" w:pos="14554"/>
            </w:tabs>
            <w:rPr>
              <w:rFonts w:asciiTheme="minorHAnsi" w:eastAsiaTheme="minorEastAsia" w:hAnsiTheme="minorHAnsi" w:cstheme="minorBidi"/>
              <w:noProof/>
              <w:color w:val="auto"/>
              <w:lang w:eastAsia="en-GB"/>
            </w:rPr>
          </w:pPr>
          <w:hyperlink w:anchor="_Toc204179375" w:history="1">
            <w:r w:rsidRPr="002E51CF">
              <w:rPr>
                <w:rStyle w:val="Hyperlink"/>
                <w:rFonts w:ascii="Century Gothic" w:hAnsi="Century Gothic"/>
                <w:b/>
                <w:bCs/>
                <w:noProof/>
              </w:rPr>
              <w:t>Section H – Online Safety (Keeping Children Safe in Education 202</w:t>
            </w:r>
            <w:r w:rsidR="007A77BD">
              <w:rPr>
                <w:rStyle w:val="Hyperlink"/>
                <w:rFonts w:ascii="Century Gothic" w:hAnsi="Century Gothic"/>
                <w:b/>
                <w:bCs/>
                <w:noProof/>
              </w:rPr>
              <w:t>5</w:t>
            </w:r>
            <w:r w:rsidRPr="002E51CF">
              <w:rPr>
                <w:rStyle w:val="Hyperlink"/>
                <w:rFonts w:ascii="Century Gothic" w:hAnsi="Century Gothic"/>
                <w:b/>
                <w:bCs/>
                <w:noProof/>
              </w:rPr>
              <w:t>, Page 38- 42 Paragraphs 134 – 148)</w:t>
            </w:r>
            <w:r>
              <w:rPr>
                <w:noProof/>
                <w:webHidden/>
              </w:rPr>
              <w:tab/>
            </w:r>
            <w:r>
              <w:rPr>
                <w:noProof/>
                <w:webHidden/>
              </w:rPr>
              <w:fldChar w:fldCharType="begin"/>
            </w:r>
            <w:r>
              <w:rPr>
                <w:noProof/>
                <w:webHidden/>
              </w:rPr>
              <w:instrText xml:space="preserve"> PAGEREF _Toc204179375 \h </w:instrText>
            </w:r>
            <w:r>
              <w:rPr>
                <w:noProof/>
                <w:webHidden/>
              </w:rPr>
            </w:r>
            <w:r>
              <w:rPr>
                <w:noProof/>
                <w:webHidden/>
              </w:rPr>
              <w:fldChar w:fldCharType="separate"/>
            </w:r>
            <w:r>
              <w:rPr>
                <w:noProof/>
                <w:webHidden/>
              </w:rPr>
              <w:t>25</w:t>
            </w:r>
            <w:r>
              <w:rPr>
                <w:noProof/>
                <w:webHidden/>
              </w:rPr>
              <w:fldChar w:fldCharType="end"/>
            </w:r>
          </w:hyperlink>
        </w:p>
        <w:p w14:paraId="3C02FC85" w14:textId="366FE195" w:rsidR="00CC4664" w:rsidRDefault="00CC4664">
          <w:pPr>
            <w:pStyle w:val="TOC1"/>
            <w:tabs>
              <w:tab w:val="right" w:leader="dot" w:pos="14554"/>
            </w:tabs>
            <w:rPr>
              <w:rFonts w:asciiTheme="minorHAnsi" w:eastAsiaTheme="minorEastAsia" w:hAnsiTheme="minorHAnsi" w:cstheme="minorBidi"/>
              <w:noProof/>
              <w:color w:val="auto"/>
              <w:lang w:eastAsia="en-GB"/>
            </w:rPr>
          </w:pPr>
          <w:hyperlink w:anchor="_Toc204179376" w:history="1">
            <w:r w:rsidRPr="002E51CF">
              <w:rPr>
                <w:rStyle w:val="Hyperlink"/>
                <w:rFonts w:ascii="Century Gothic" w:hAnsi="Century Gothic"/>
                <w:b/>
                <w:bCs/>
                <w:noProof/>
              </w:rPr>
              <w:t>Section I - Working with parents/carers</w:t>
            </w:r>
            <w:r>
              <w:rPr>
                <w:noProof/>
                <w:webHidden/>
              </w:rPr>
              <w:tab/>
            </w:r>
            <w:r>
              <w:rPr>
                <w:noProof/>
                <w:webHidden/>
              </w:rPr>
              <w:fldChar w:fldCharType="begin"/>
            </w:r>
            <w:r>
              <w:rPr>
                <w:noProof/>
                <w:webHidden/>
              </w:rPr>
              <w:instrText xml:space="preserve"> PAGEREF _Toc204179376 \h </w:instrText>
            </w:r>
            <w:r>
              <w:rPr>
                <w:noProof/>
                <w:webHidden/>
              </w:rPr>
            </w:r>
            <w:r>
              <w:rPr>
                <w:noProof/>
                <w:webHidden/>
              </w:rPr>
              <w:fldChar w:fldCharType="separate"/>
            </w:r>
            <w:r>
              <w:rPr>
                <w:noProof/>
                <w:webHidden/>
              </w:rPr>
              <w:t>25</w:t>
            </w:r>
            <w:r>
              <w:rPr>
                <w:noProof/>
                <w:webHidden/>
              </w:rPr>
              <w:fldChar w:fldCharType="end"/>
            </w:r>
          </w:hyperlink>
        </w:p>
        <w:p w14:paraId="599E6011" w14:textId="14F823F5" w:rsidR="00CC4664" w:rsidRDefault="00CC4664">
          <w:pPr>
            <w:pStyle w:val="TOC1"/>
            <w:tabs>
              <w:tab w:val="right" w:leader="dot" w:pos="14554"/>
            </w:tabs>
            <w:rPr>
              <w:rFonts w:asciiTheme="minorHAnsi" w:eastAsiaTheme="minorEastAsia" w:hAnsiTheme="minorHAnsi" w:cstheme="minorBidi"/>
              <w:noProof/>
              <w:color w:val="auto"/>
              <w:lang w:eastAsia="en-GB"/>
            </w:rPr>
          </w:pPr>
          <w:hyperlink w:anchor="_Toc204179377" w:history="1">
            <w:r w:rsidRPr="002E51CF">
              <w:rPr>
                <w:rStyle w:val="Hyperlink"/>
                <w:rFonts w:ascii="Century Gothic" w:hAnsi="Century Gothic"/>
                <w:b/>
                <w:bCs/>
                <w:noProof/>
              </w:rPr>
              <w:t>Section J- Children in Care (previously known as LAC) and Children Previously in Care</w:t>
            </w:r>
            <w:r>
              <w:rPr>
                <w:noProof/>
                <w:webHidden/>
              </w:rPr>
              <w:tab/>
            </w:r>
            <w:r>
              <w:rPr>
                <w:noProof/>
                <w:webHidden/>
              </w:rPr>
              <w:fldChar w:fldCharType="begin"/>
            </w:r>
            <w:r>
              <w:rPr>
                <w:noProof/>
                <w:webHidden/>
              </w:rPr>
              <w:instrText xml:space="preserve"> PAGEREF _Toc204179377 \h </w:instrText>
            </w:r>
            <w:r>
              <w:rPr>
                <w:noProof/>
                <w:webHidden/>
              </w:rPr>
            </w:r>
            <w:r>
              <w:rPr>
                <w:noProof/>
                <w:webHidden/>
              </w:rPr>
              <w:fldChar w:fldCharType="separate"/>
            </w:r>
            <w:r>
              <w:rPr>
                <w:noProof/>
                <w:webHidden/>
              </w:rPr>
              <w:t>26</w:t>
            </w:r>
            <w:r>
              <w:rPr>
                <w:noProof/>
                <w:webHidden/>
              </w:rPr>
              <w:fldChar w:fldCharType="end"/>
            </w:r>
          </w:hyperlink>
        </w:p>
        <w:p w14:paraId="2BD85FA4" w14:textId="37127F55" w:rsidR="00CC4664" w:rsidRDefault="00CC4664">
          <w:pPr>
            <w:pStyle w:val="TOC1"/>
            <w:tabs>
              <w:tab w:val="right" w:leader="dot" w:pos="14554"/>
            </w:tabs>
            <w:rPr>
              <w:rFonts w:asciiTheme="minorHAnsi" w:eastAsiaTheme="minorEastAsia" w:hAnsiTheme="minorHAnsi" w:cstheme="minorBidi"/>
              <w:noProof/>
              <w:color w:val="auto"/>
              <w:lang w:eastAsia="en-GB"/>
            </w:rPr>
          </w:pPr>
          <w:hyperlink w:anchor="_Toc204179378" w:history="1">
            <w:r w:rsidRPr="002E51CF">
              <w:rPr>
                <w:rStyle w:val="Hyperlink"/>
                <w:rFonts w:ascii="Century Gothic" w:hAnsi="Century Gothic"/>
                <w:b/>
                <w:bCs/>
                <w:noProof/>
              </w:rPr>
              <w:t>Section K - Prevention in the Curriculum</w:t>
            </w:r>
            <w:r>
              <w:rPr>
                <w:noProof/>
                <w:webHidden/>
              </w:rPr>
              <w:tab/>
            </w:r>
            <w:r>
              <w:rPr>
                <w:noProof/>
                <w:webHidden/>
              </w:rPr>
              <w:fldChar w:fldCharType="begin"/>
            </w:r>
            <w:r>
              <w:rPr>
                <w:noProof/>
                <w:webHidden/>
              </w:rPr>
              <w:instrText xml:space="preserve"> PAGEREF _Toc204179378 \h </w:instrText>
            </w:r>
            <w:r>
              <w:rPr>
                <w:noProof/>
                <w:webHidden/>
              </w:rPr>
            </w:r>
            <w:r>
              <w:rPr>
                <w:noProof/>
                <w:webHidden/>
              </w:rPr>
              <w:fldChar w:fldCharType="separate"/>
            </w:r>
            <w:r>
              <w:rPr>
                <w:noProof/>
                <w:webHidden/>
              </w:rPr>
              <w:t>27</w:t>
            </w:r>
            <w:r>
              <w:rPr>
                <w:noProof/>
                <w:webHidden/>
              </w:rPr>
              <w:fldChar w:fldCharType="end"/>
            </w:r>
          </w:hyperlink>
        </w:p>
        <w:p w14:paraId="26D9ECE6" w14:textId="12B5DD7E" w:rsidR="00CC4664" w:rsidRDefault="00CC4664">
          <w:pPr>
            <w:pStyle w:val="TOC1"/>
            <w:tabs>
              <w:tab w:val="right" w:leader="dot" w:pos="14554"/>
            </w:tabs>
            <w:rPr>
              <w:rFonts w:asciiTheme="minorHAnsi" w:eastAsiaTheme="minorEastAsia" w:hAnsiTheme="minorHAnsi" w:cstheme="minorBidi"/>
              <w:noProof/>
              <w:color w:val="auto"/>
              <w:lang w:eastAsia="en-GB"/>
            </w:rPr>
          </w:pPr>
          <w:hyperlink w:anchor="_Toc204179379" w:history="1">
            <w:r w:rsidRPr="002E51CF">
              <w:rPr>
                <w:rStyle w:val="Hyperlink"/>
                <w:rFonts w:ascii="Century Gothic" w:hAnsi="Century Gothic"/>
                <w:b/>
                <w:bCs/>
                <w:noProof/>
              </w:rPr>
              <w:t>Section L- Particularly Vulnerable Groups</w:t>
            </w:r>
            <w:r>
              <w:rPr>
                <w:noProof/>
                <w:webHidden/>
              </w:rPr>
              <w:tab/>
            </w:r>
            <w:r>
              <w:rPr>
                <w:noProof/>
                <w:webHidden/>
              </w:rPr>
              <w:fldChar w:fldCharType="begin"/>
            </w:r>
            <w:r>
              <w:rPr>
                <w:noProof/>
                <w:webHidden/>
              </w:rPr>
              <w:instrText xml:space="preserve"> PAGEREF _Toc204179379 \h </w:instrText>
            </w:r>
            <w:r>
              <w:rPr>
                <w:noProof/>
                <w:webHidden/>
              </w:rPr>
            </w:r>
            <w:r>
              <w:rPr>
                <w:noProof/>
                <w:webHidden/>
              </w:rPr>
              <w:fldChar w:fldCharType="separate"/>
            </w:r>
            <w:r>
              <w:rPr>
                <w:noProof/>
                <w:webHidden/>
              </w:rPr>
              <w:t>28</w:t>
            </w:r>
            <w:r>
              <w:rPr>
                <w:noProof/>
                <w:webHidden/>
              </w:rPr>
              <w:fldChar w:fldCharType="end"/>
            </w:r>
          </w:hyperlink>
        </w:p>
        <w:p w14:paraId="1161F0A0" w14:textId="75D7ADD0" w:rsidR="00CC4664" w:rsidRDefault="00CC4664">
          <w:pPr>
            <w:pStyle w:val="TOC1"/>
            <w:tabs>
              <w:tab w:val="right" w:leader="dot" w:pos="14554"/>
            </w:tabs>
            <w:rPr>
              <w:rFonts w:asciiTheme="minorHAnsi" w:eastAsiaTheme="minorEastAsia" w:hAnsiTheme="minorHAnsi" w:cstheme="minorBidi"/>
              <w:noProof/>
              <w:color w:val="auto"/>
              <w:lang w:eastAsia="en-GB"/>
            </w:rPr>
          </w:pPr>
          <w:hyperlink w:anchor="_Toc204179380" w:history="1">
            <w:r w:rsidRPr="002E51CF">
              <w:rPr>
                <w:rStyle w:val="Hyperlink"/>
                <w:rFonts w:ascii="Century Gothic" w:hAnsi="Century Gothic"/>
                <w:b/>
                <w:bCs/>
                <w:noProof/>
              </w:rPr>
              <w:t>Section M- Contextual safeguarding</w:t>
            </w:r>
            <w:r>
              <w:rPr>
                <w:noProof/>
                <w:webHidden/>
              </w:rPr>
              <w:tab/>
            </w:r>
            <w:r>
              <w:rPr>
                <w:noProof/>
                <w:webHidden/>
              </w:rPr>
              <w:fldChar w:fldCharType="begin"/>
            </w:r>
            <w:r>
              <w:rPr>
                <w:noProof/>
                <w:webHidden/>
              </w:rPr>
              <w:instrText xml:space="preserve"> PAGEREF _Toc204179380 \h </w:instrText>
            </w:r>
            <w:r>
              <w:rPr>
                <w:noProof/>
                <w:webHidden/>
              </w:rPr>
            </w:r>
            <w:r>
              <w:rPr>
                <w:noProof/>
                <w:webHidden/>
              </w:rPr>
              <w:fldChar w:fldCharType="separate"/>
            </w:r>
            <w:r>
              <w:rPr>
                <w:noProof/>
                <w:webHidden/>
              </w:rPr>
              <w:t>33</w:t>
            </w:r>
            <w:r>
              <w:rPr>
                <w:noProof/>
                <w:webHidden/>
              </w:rPr>
              <w:fldChar w:fldCharType="end"/>
            </w:r>
          </w:hyperlink>
        </w:p>
        <w:p w14:paraId="7558DF05" w14:textId="43C4EC76" w:rsidR="00CC4664" w:rsidRDefault="00CC4664">
          <w:pPr>
            <w:pStyle w:val="TOC1"/>
            <w:tabs>
              <w:tab w:val="right" w:leader="dot" w:pos="14554"/>
            </w:tabs>
            <w:rPr>
              <w:rFonts w:asciiTheme="minorHAnsi" w:eastAsiaTheme="minorEastAsia" w:hAnsiTheme="minorHAnsi" w:cstheme="minorBidi"/>
              <w:noProof/>
              <w:color w:val="auto"/>
              <w:lang w:eastAsia="en-GB"/>
            </w:rPr>
          </w:pPr>
          <w:hyperlink w:anchor="_Toc204179381" w:history="1">
            <w:r w:rsidRPr="002E51CF">
              <w:rPr>
                <w:rStyle w:val="Hyperlink"/>
                <w:rFonts w:ascii="Century Gothic" w:hAnsi="Century Gothic"/>
                <w:b/>
                <w:bCs/>
                <w:noProof/>
              </w:rPr>
              <w:t>Section N- Professional development and Training</w:t>
            </w:r>
            <w:r>
              <w:rPr>
                <w:noProof/>
                <w:webHidden/>
              </w:rPr>
              <w:tab/>
            </w:r>
            <w:r>
              <w:rPr>
                <w:noProof/>
                <w:webHidden/>
              </w:rPr>
              <w:fldChar w:fldCharType="begin"/>
            </w:r>
            <w:r>
              <w:rPr>
                <w:noProof/>
                <w:webHidden/>
              </w:rPr>
              <w:instrText xml:space="preserve"> PAGEREF _Toc204179381 \h </w:instrText>
            </w:r>
            <w:r>
              <w:rPr>
                <w:noProof/>
                <w:webHidden/>
              </w:rPr>
            </w:r>
            <w:r>
              <w:rPr>
                <w:noProof/>
                <w:webHidden/>
              </w:rPr>
              <w:fldChar w:fldCharType="separate"/>
            </w:r>
            <w:r>
              <w:rPr>
                <w:noProof/>
                <w:webHidden/>
              </w:rPr>
              <w:t>33</w:t>
            </w:r>
            <w:r>
              <w:rPr>
                <w:noProof/>
                <w:webHidden/>
              </w:rPr>
              <w:fldChar w:fldCharType="end"/>
            </w:r>
          </w:hyperlink>
        </w:p>
        <w:p w14:paraId="6D70CC28" w14:textId="568F1DBE" w:rsidR="00CC4664" w:rsidRDefault="00CC4664">
          <w:pPr>
            <w:pStyle w:val="TOC1"/>
            <w:tabs>
              <w:tab w:val="right" w:leader="dot" w:pos="14554"/>
            </w:tabs>
            <w:rPr>
              <w:rFonts w:asciiTheme="minorHAnsi" w:eastAsiaTheme="minorEastAsia" w:hAnsiTheme="minorHAnsi" w:cstheme="minorBidi"/>
              <w:noProof/>
              <w:color w:val="auto"/>
              <w:lang w:eastAsia="en-GB"/>
            </w:rPr>
          </w:pPr>
          <w:hyperlink w:anchor="_Toc204179382" w:history="1">
            <w:r w:rsidRPr="002E51CF">
              <w:rPr>
                <w:rStyle w:val="Hyperlink"/>
                <w:rFonts w:ascii="Century Gothic" w:hAnsi="Century Gothic"/>
                <w:b/>
                <w:bCs/>
                <w:noProof/>
              </w:rPr>
              <w:t>Section O- Identification for visitors to school</w:t>
            </w:r>
            <w:r>
              <w:rPr>
                <w:noProof/>
                <w:webHidden/>
              </w:rPr>
              <w:tab/>
            </w:r>
            <w:r>
              <w:rPr>
                <w:noProof/>
                <w:webHidden/>
              </w:rPr>
              <w:fldChar w:fldCharType="begin"/>
            </w:r>
            <w:r>
              <w:rPr>
                <w:noProof/>
                <w:webHidden/>
              </w:rPr>
              <w:instrText xml:space="preserve"> PAGEREF _Toc204179382 \h </w:instrText>
            </w:r>
            <w:r>
              <w:rPr>
                <w:noProof/>
                <w:webHidden/>
              </w:rPr>
            </w:r>
            <w:r>
              <w:rPr>
                <w:noProof/>
                <w:webHidden/>
              </w:rPr>
              <w:fldChar w:fldCharType="separate"/>
            </w:r>
            <w:r>
              <w:rPr>
                <w:noProof/>
                <w:webHidden/>
              </w:rPr>
              <w:t>35</w:t>
            </w:r>
            <w:r>
              <w:rPr>
                <w:noProof/>
                <w:webHidden/>
              </w:rPr>
              <w:fldChar w:fldCharType="end"/>
            </w:r>
          </w:hyperlink>
        </w:p>
        <w:p w14:paraId="1B5518CA" w14:textId="1F2D4475" w:rsidR="00CC4664" w:rsidRDefault="00CC4664">
          <w:pPr>
            <w:pStyle w:val="TOC1"/>
            <w:tabs>
              <w:tab w:val="right" w:leader="dot" w:pos="14554"/>
            </w:tabs>
            <w:rPr>
              <w:rFonts w:asciiTheme="minorHAnsi" w:eastAsiaTheme="minorEastAsia" w:hAnsiTheme="minorHAnsi" w:cstheme="minorBidi"/>
              <w:noProof/>
              <w:color w:val="auto"/>
              <w:lang w:eastAsia="en-GB"/>
            </w:rPr>
          </w:pPr>
          <w:hyperlink w:anchor="_Toc204179383" w:history="1">
            <w:r w:rsidRPr="002E51CF">
              <w:rPr>
                <w:rStyle w:val="Hyperlink"/>
                <w:rFonts w:ascii="Century Gothic" w:hAnsi="Century Gothic"/>
                <w:b/>
                <w:bCs/>
                <w:noProof/>
              </w:rPr>
              <w:t>Section P- Further guidance</w:t>
            </w:r>
            <w:r>
              <w:rPr>
                <w:noProof/>
                <w:webHidden/>
              </w:rPr>
              <w:tab/>
            </w:r>
            <w:r>
              <w:rPr>
                <w:noProof/>
                <w:webHidden/>
              </w:rPr>
              <w:fldChar w:fldCharType="begin"/>
            </w:r>
            <w:r>
              <w:rPr>
                <w:noProof/>
                <w:webHidden/>
              </w:rPr>
              <w:instrText xml:space="preserve"> PAGEREF _Toc204179383 \h </w:instrText>
            </w:r>
            <w:r>
              <w:rPr>
                <w:noProof/>
                <w:webHidden/>
              </w:rPr>
            </w:r>
            <w:r>
              <w:rPr>
                <w:noProof/>
                <w:webHidden/>
              </w:rPr>
              <w:fldChar w:fldCharType="separate"/>
            </w:r>
            <w:r>
              <w:rPr>
                <w:noProof/>
                <w:webHidden/>
              </w:rPr>
              <w:t>36</w:t>
            </w:r>
            <w:r>
              <w:rPr>
                <w:noProof/>
                <w:webHidden/>
              </w:rPr>
              <w:fldChar w:fldCharType="end"/>
            </w:r>
          </w:hyperlink>
        </w:p>
        <w:p w14:paraId="29F211EF" w14:textId="2AA4B368" w:rsidR="00CC4664" w:rsidRDefault="00CC4664">
          <w:r>
            <w:rPr>
              <w:b/>
              <w:bCs/>
            </w:rPr>
            <w:fldChar w:fldCharType="end"/>
          </w:r>
        </w:p>
      </w:sdtContent>
    </w:sdt>
    <w:p w14:paraId="5D5F22D0" w14:textId="2907FD61" w:rsidR="569F7FA5" w:rsidRDefault="569F7FA5" w:rsidP="569F7FA5">
      <w:pPr>
        <w:rPr>
          <w:b/>
          <w:bCs/>
          <w:i/>
          <w:iCs/>
          <w:color w:val="000000" w:themeColor="text1"/>
        </w:rPr>
      </w:pPr>
    </w:p>
    <w:p w14:paraId="24EA6C29" w14:textId="21C4BF74" w:rsidR="7C2EB5B1" w:rsidRDefault="7C2EB5B1" w:rsidP="569F7FA5">
      <w:pPr>
        <w:rPr>
          <w:b/>
          <w:bCs/>
          <w:i/>
          <w:iCs/>
          <w:color w:val="000000" w:themeColor="text1"/>
        </w:rPr>
      </w:pPr>
    </w:p>
    <w:p w14:paraId="46986CE4" w14:textId="7D6D3498" w:rsidR="569F7FA5" w:rsidRDefault="569F7FA5" w:rsidP="569F7FA5">
      <w:pPr>
        <w:rPr>
          <w:b/>
          <w:bCs/>
          <w:i/>
          <w:iCs/>
          <w:color w:val="000000" w:themeColor="text1"/>
        </w:rPr>
      </w:pPr>
    </w:p>
    <w:p w14:paraId="32F4777E" w14:textId="22EB6597" w:rsidR="569F7FA5" w:rsidRDefault="569F7FA5" w:rsidP="569F7FA5">
      <w:pPr>
        <w:rPr>
          <w:b/>
          <w:bCs/>
          <w:i/>
          <w:iCs/>
          <w:color w:val="000000" w:themeColor="text1"/>
        </w:rPr>
      </w:pPr>
    </w:p>
    <w:p w14:paraId="36F4475E" w14:textId="65E5D4BC" w:rsidR="569F7FA5" w:rsidRDefault="569F7FA5" w:rsidP="569F7FA5">
      <w:pPr>
        <w:rPr>
          <w:b/>
          <w:bCs/>
          <w:i/>
          <w:iCs/>
          <w:color w:val="000000" w:themeColor="text1"/>
        </w:rPr>
      </w:pPr>
    </w:p>
    <w:p w14:paraId="55DF34E2" w14:textId="36489C67" w:rsidR="569F7FA5" w:rsidRDefault="569F7FA5" w:rsidP="569F7FA5">
      <w:pPr>
        <w:rPr>
          <w:b/>
          <w:bCs/>
          <w:i/>
          <w:iCs/>
          <w:color w:val="000000" w:themeColor="text1"/>
        </w:rPr>
      </w:pPr>
    </w:p>
    <w:p w14:paraId="6337EBA6" w14:textId="0AB0A485" w:rsidR="569F7FA5" w:rsidRDefault="569F7FA5" w:rsidP="569F7FA5">
      <w:pPr>
        <w:rPr>
          <w:b/>
          <w:bCs/>
          <w:i/>
          <w:iCs/>
          <w:color w:val="000000" w:themeColor="text1"/>
        </w:rPr>
      </w:pPr>
    </w:p>
    <w:p w14:paraId="4906C929" w14:textId="25D8CCF1" w:rsidR="569F7FA5" w:rsidRDefault="569F7FA5" w:rsidP="569F7FA5">
      <w:pPr>
        <w:rPr>
          <w:b/>
          <w:bCs/>
          <w:i/>
          <w:iCs/>
          <w:color w:val="000000" w:themeColor="text1"/>
        </w:rPr>
      </w:pPr>
    </w:p>
    <w:p w14:paraId="59967E7A" w14:textId="7C01D4F2" w:rsidR="569F7FA5" w:rsidRDefault="569F7FA5" w:rsidP="569F7FA5">
      <w:pPr>
        <w:rPr>
          <w:b/>
          <w:bCs/>
          <w:i/>
          <w:iCs/>
          <w:color w:val="000000" w:themeColor="text1"/>
        </w:rPr>
      </w:pPr>
    </w:p>
    <w:p w14:paraId="7624CB57" w14:textId="7EE2F4F9" w:rsidR="569F7FA5" w:rsidRDefault="569F7FA5" w:rsidP="569F7FA5">
      <w:pPr>
        <w:rPr>
          <w:b/>
          <w:bCs/>
          <w:i/>
          <w:iCs/>
          <w:color w:val="000000" w:themeColor="text1"/>
        </w:rPr>
      </w:pPr>
    </w:p>
    <w:p w14:paraId="4DD6F5DB" w14:textId="75A431FF" w:rsidR="7C2EB5B1" w:rsidRDefault="7C2EB5B1" w:rsidP="7C2EB5B1">
      <w:pPr>
        <w:rPr>
          <w:b/>
          <w:bCs/>
          <w:i/>
          <w:iCs/>
          <w:color w:val="000000" w:themeColor="text1"/>
        </w:rPr>
      </w:pPr>
    </w:p>
    <w:p w14:paraId="3B8D3D2C" w14:textId="1A64C1F4" w:rsidR="00DF2457" w:rsidRDefault="2CA2C106" w:rsidP="004F5272">
      <w:pPr>
        <w:pStyle w:val="Heading1"/>
        <w:rPr>
          <w:rFonts w:ascii="Century Gothic" w:hAnsi="Century Gothic" w:cs="Calibri"/>
          <w:b/>
          <w:bCs/>
          <w:color w:val="auto"/>
          <w:sz w:val="24"/>
          <w:szCs w:val="24"/>
          <w:u w:val="single"/>
        </w:rPr>
      </w:pPr>
      <w:bookmarkStart w:id="1" w:name="_Section_A_–"/>
      <w:bookmarkStart w:id="2" w:name="_Toc204179368"/>
      <w:bookmarkEnd w:id="1"/>
      <w:r w:rsidRPr="004F5272">
        <w:rPr>
          <w:rFonts w:ascii="Century Gothic" w:hAnsi="Century Gothic"/>
          <w:b/>
          <w:bCs/>
          <w:color w:val="000000" w:themeColor="text1"/>
          <w:u w:val="single"/>
        </w:rPr>
        <w:lastRenderedPageBreak/>
        <w:t>Section A</w:t>
      </w:r>
      <w:r w:rsidR="00DF2457" w:rsidRPr="004F5272">
        <w:rPr>
          <w:rFonts w:ascii="Century Gothic" w:hAnsi="Century Gothic"/>
          <w:b/>
          <w:bCs/>
          <w:color w:val="000000" w:themeColor="text1"/>
          <w:u w:val="single"/>
        </w:rPr>
        <w:t xml:space="preserve"> – Contextual Safeguarding at </w:t>
      </w:r>
      <w:bookmarkEnd w:id="2"/>
      <w:r w:rsidR="00A42579">
        <w:rPr>
          <w:rFonts w:ascii="Century Gothic" w:hAnsi="Century Gothic"/>
          <w:b/>
          <w:bCs/>
          <w:color w:val="000000" w:themeColor="text1"/>
          <w:u w:val="single"/>
        </w:rPr>
        <w:t>ALT Nottingham</w:t>
      </w:r>
    </w:p>
    <w:p w14:paraId="68EA5BFB" w14:textId="40B47B7A" w:rsidR="00DF2457" w:rsidRDefault="00DF2457" w:rsidP="00DF2457">
      <w:pPr>
        <w:pBdr>
          <w:top w:val="none" w:sz="0" w:space="0" w:color="auto"/>
          <w:left w:val="none" w:sz="0" w:space="0" w:color="auto"/>
          <w:bottom w:val="none" w:sz="0" w:space="0" w:color="auto"/>
          <w:right w:val="none" w:sz="0" w:space="0" w:color="auto"/>
          <w:bar w:val="none" w:sz="0" w:color="auto"/>
        </w:pBdr>
        <w:rPr>
          <w:b/>
          <w:bCs/>
          <w:u w:val="single"/>
        </w:rPr>
      </w:pPr>
      <w:r>
        <w:rPr>
          <w:rFonts w:ascii="Century Gothic" w:hAnsi="Century Gothic" w:cs="Calibri"/>
          <w:b/>
          <w:bCs/>
          <w:color w:val="auto"/>
          <w:sz w:val="24"/>
          <w:szCs w:val="24"/>
          <w:u w:val="single"/>
        </w:rPr>
        <w:t>I</w:t>
      </w:r>
      <w:r w:rsidRPr="005E7C97">
        <w:rPr>
          <w:b/>
          <w:bCs/>
          <w:u w:val="single"/>
        </w:rPr>
        <w:t>ntroduction</w:t>
      </w:r>
    </w:p>
    <w:p w14:paraId="66F1CDB6" w14:textId="77777777" w:rsidR="00DF2457" w:rsidRDefault="00DF2457" w:rsidP="00DF2457">
      <w:pPr>
        <w:pBdr>
          <w:top w:val="none" w:sz="0" w:space="0" w:color="auto"/>
          <w:left w:val="none" w:sz="0" w:space="0" w:color="auto"/>
          <w:bottom w:val="none" w:sz="0" w:space="0" w:color="auto"/>
          <w:right w:val="none" w:sz="0" w:space="0" w:color="auto"/>
          <w:bar w:val="none" w:sz="0" w:color="auto"/>
        </w:pBdr>
        <w:rPr>
          <w:b/>
          <w:bCs/>
          <w:u w:val="single"/>
        </w:rPr>
      </w:pPr>
    </w:p>
    <w:p w14:paraId="4B94214B" w14:textId="10AC4158" w:rsidR="00DF2457" w:rsidRDefault="00DF2457" w:rsidP="00DF2457">
      <w:pPr>
        <w:pBdr>
          <w:top w:val="none" w:sz="0" w:space="0" w:color="auto"/>
          <w:left w:val="none" w:sz="0" w:space="0" w:color="auto"/>
          <w:bottom w:val="none" w:sz="0" w:space="0" w:color="auto"/>
          <w:right w:val="none" w:sz="0" w:space="0" w:color="auto"/>
          <w:bar w:val="none" w:sz="0" w:color="auto"/>
        </w:pBdr>
        <w:rPr>
          <w:rFonts w:ascii="Century Gothic" w:hAnsi="Century Gothic"/>
          <w:sz w:val="24"/>
          <w:szCs w:val="24"/>
        </w:rPr>
      </w:pPr>
      <w:r w:rsidRPr="00B34858">
        <w:rPr>
          <w:rFonts w:ascii="Century Gothic" w:hAnsi="Century Gothic"/>
          <w:color w:val="auto"/>
          <w:sz w:val="24"/>
          <w:szCs w:val="24"/>
        </w:rPr>
        <w:t xml:space="preserve">At </w:t>
      </w:r>
      <w:r w:rsidR="00A42579">
        <w:rPr>
          <w:rFonts w:ascii="Century Gothic" w:hAnsi="Century Gothic"/>
          <w:color w:val="auto"/>
          <w:sz w:val="24"/>
          <w:szCs w:val="24"/>
        </w:rPr>
        <w:t xml:space="preserve">ALT Nottingham </w:t>
      </w:r>
      <w:r w:rsidRPr="00DF2457">
        <w:rPr>
          <w:rFonts w:ascii="Century Gothic" w:hAnsi="Century Gothic"/>
          <w:sz w:val="24"/>
          <w:szCs w:val="24"/>
        </w:rPr>
        <w:t xml:space="preserve">we are committed to providing a safe and supportive environment for all our students. Our approach to safeguarding extends beyond the school premises and considers the various contexts in which our students interact and experience their daily lives. </w:t>
      </w:r>
    </w:p>
    <w:p w14:paraId="57AEEFA1" w14:textId="77777777" w:rsidR="00DF2457" w:rsidRDefault="00DF2457" w:rsidP="00DF2457">
      <w:pPr>
        <w:pBdr>
          <w:top w:val="none" w:sz="0" w:space="0" w:color="auto"/>
          <w:left w:val="none" w:sz="0" w:space="0" w:color="auto"/>
          <w:bottom w:val="none" w:sz="0" w:space="0" w:color="auto"/>
          <w:right w:val="none" w:sz="0" w:space="0" w:color="auto"/>
          <w:bar w:val="none" w:sz="0" w:color="auto"/>
        </w:pBdr>
        <w:rPr>
          <w:rFonts w:ascii="Century Gothic" w:hAnsi="Century Gothic"/>
          <w:sz w:val="24"/>
          <w:szCs w:val="24"/>
        </w:rPr>
      </w:pPr>
    </w:p>
    <w:p w14:paraId="508CB2CE" w14:textId="18939C6C" w:rsidR="00DF2457" w:rsidRDefault="00DF2457" w:rsidP="00DF2457">
      <w:pPr>
        <w:pBdr>
          <w:top w:val="none" w:sz="0" w:space="0" w:color="auto"/>
          <w:left w:val="none" w:sz="0" w:space="0" w:color="auto"/>
          <w:bottom w:val="none" w:sz="0" w:space="0" w:color="auto"/>
          <w:right w:val="none" w:sz="0" w:space="0" w:color="auto"/>
          <w:bar w:val="none" w:sz="0" w:color="auto"/>
        </w:pBdr>
        <w:rPr>
          <w:rFonts w:ascii="Century Gothic" w:hAnsi="Century Gothic"/>
          <w:b/>
          <w:bCs/>
          <w:sz w:val="24"/>
          <w:szCs w:val="24"/>
          <w:u w:val="single"/>
        </w:rPr>
      </w:pPr>
      <w:r w:rsidRPr="00DF2457">
        <w:rPr>
          <w:rFonts w:ascii="Century Gothic" w:hAnsi="Century Gothic"/>
          <w:b/>
          <w:bCs/>
          <w:sz w:val="24"/>
          <w:szCs w:val="24"/>
          <w:u w:val="single"/>
        </w:rPr>
        <w:t>Contextual Safeguarding</w:t>
      </w:r>
    </w:p>
    <w:p w14:paraId="71E4AB08" w14:textId="77777777" w:rsidR="00DF2457" w:rsidRDefault="00DF2457" w:rsidP="00DF2457">
      <w:pPr>
        <w:pBdr>
          <w:top w:val="none" w:sz="0" w:space="0" w:color="auto"/>
          <w:left w:val="none" w:sz="0" w:space="0" w:color="auto"/>
          <w:bottom w:val="none" w:sz="0" w:space="0" w:color="auto"/>
          <w:right w:val="none" w:sz="0" w:space="0" w:color="auto"/>
          <w:bar w:val="none" w:sz="0" w:color="auto"/>
        </w:pBdr>
        <w:rPr>
          <w:b/>
          <w:bCs/>
          <w:u w:val="single"/>
        </w:rPr>
      </w:pPr>
    </w:p>
    <w:p w14:paraId="247B6012" w14:textId="622B7097" w:rsidR="00550D9E" w:rsidRDefault="00DF2457" w:rsidP="00550D9E">
      <w:pPr>
        <w:pBdr>
          <w:top w:val="none" w:sz="0" w:space="0" w:color="auto"/>
          <w:left w:val="none" w:sz="0" w:space="0" w:color="auto"/>
          <w:bottom w:val="none" w:sz="0" w:space="0" w:color="auto"/>
          <w:right w:val="none" w:sz="0" w:space="0" w:color="auto"/>
          <w:bar w:val="none" w:sz="0" w:color="auto"/>
        </w:pBdr>
        <w:rPr>
          <w:b/>
          <w:bCs/>
          <w:u w:val="single"/>
        </w:rPr>
      </w:pPr>
      <w:r w:rsidRPr="00DF2457">
        <w:rPr>
          <w:rFonts w:ascii="Century Gothic" w:hAnsi="Century Gothic"/>
          <w:sz w:val="24"/>
          <w:szCs w:val="24"/>
        </w:rPr>
        <w:t xml:space="preserve">Contextual safeguarding recognizes that the risks children face </w:t>
      </w:r>
      <w:proofErr w:type="gramStart"/>
      <w:r w:rsidRPr="00DF2457">
        <w:rPr>
          <w:rFonts w:ascii="Century Gothic" w:hAnsi="Century Gothic"/>
          <w:sz w:val="24"/>
          <w:szCs w:val="24"/>
        </w:rPr>
        <w:t>are</w:t>
      </w:r>
      <w:proofErr w:type="gramEnd"/>
      <w:r w:rsidRPr="00DF2457">
        <w:rPr>
          <w:rFonts w:ascii="Century Gothic" w:hAnsi="Century Gothic"/>
          <w:sz w:val="24"/>
          <w:szCs w:val="24"/>
        </w:rPr>
        <w:t xml:space="preserve"> often beyond the control of their families and can occur in a variety of settings such as peer groups, schools, and </w:t>
      </w:r>
      <w:r w:rsidR="00F17BA7" w:rsidRPr="00DF2457">
        <w:rPr>
          <w:rFonts w:ascii="Century Gothic" w:hAnsi="Century Gothic"/>
          <w:sz w:val="24"/>
          <w:szCs w:val="24"/>
        </w:rPr>
        <w:t>neighbourhoods</w:t>
      </w:r>
      <w:r w:rsidRPr="00DF2457">
        <w:rPr>
          <w:rFonts w:ascii="Century Gothic" w:hAnsi="Century Gothic"/>
          <w:sz w:val="24"/>
          <w:szCs w:val="24"/>
        </w:rPr>
        <w:t>. Our school is dedicated to understanding and addressing these wider environmental factors that may pose a threat to th</w:t>
      </w:r>
      <w:r w:rsidR="00605A26">
        <w:rPr>
          <w:rFonts w:ascii="Century Gothic" w:hAnsi="Century Gothic"/>
          <w:sz w:val="24"/>
          <w:szCs w:val="24"/>
        </w:rPr>
        <w:t xml:space="preserve">e </w:t>
      </w:r>
      <w:r w:rsidR="00CE11CC">
        <w:rPr>
          <w:rFonts w:ascii="Century Gothic" w:hAnsi="Century Gothic"/>
          <w:sz w:val="24"/>
          <w:szCs w:val="24"/>
        </w:rPr>
        <w:t>s</w:t>
      </w:r>
      <w:r w:rsidR="00605A26">
        <w:rPr>
          <w:rFonts w:ascii="Century Gothic" w:hAnsi="Century Gothic"/>
          <w:sz w:val="24"/>
          <w:szCs w:val="24"/>
        </w:rPr>
        <w:t>afety</w:t>
      </w:r>
      <w:r w:rsidRPr="00DF2457">
        <w:rPr>
          <w:rFonts w:ascii="Century Gothic" w:hAnsi="Century Gothic"/>
          <w:sz w:val="24"/>
          <w:szCs w:val="24"/>
        </w:rPr>
        <w:t xml:space="preserve"> and well-being of our students.</w:t>
      </w:r>
    </w:p>
    <w:p w14:paraId="14EF28F6" w14:textId="77777777" w:rsidR="00550D9E" w:rsidRDefault="00550D9E" w:rsidP="00550D9E">
      <w:pPr>
        <w:pBdr>
          <w:top w:val="none" w:sz="0" w:space="0" w:color="auto"/>
          <w:left w:val="none" w:sz="0" w:space="0" w:color="auto"/>
          <w:bottom w:val="none" w:sz="0" w:space="0" w:color="auto"/>
          <w:right w:val="none" w:sz="0" w:space="0" w:color="auto"/>
          <w:bar w:val="none" w:sz="0" w:color="auto"/>
        </w:pBdr>
        <w:rPr>
          <w:b/>
          <w:bCs/>
          <w:u w:val="single"/>
        </w:rPr>
      </w:pPr>
    </w:p>
    <w:p w14:paraId="7ACB61AA" w14:textId="03589DEB" w:rsidR="00550D9E" w:rsidRDefault="00542116" w:rsidP="00550D9E">
      <w:pPr>
        <w:pBdr>
          <w:top w:val="none" w:sz="0" w:space="0" w:color="auto"/>
          <w:left w:val="none" w:sz="0" w:space="0" w:color="auto"/>
          <w:bottom w:val="none" w:sz="0" w:space="0" w:color="auto"/>
          <w:right w:val="none" w:sz="0" w:space="0" w:color="auto"/>
          <w:bar w:val="none" w:sz="0" w:color="auto"/>
        </w:pBdr>
        <w:rPr>
          <w:b/>
          <w:bCs/>
          <w:u w:val="single"/>
        </w:rPr>
      </w:pPr>
      <w:r>
        <w:rPr>
          <w:rFonts w:ascii="Century Gothic" w:hAnsi="Century Gothic" w:cs="Calibri"/>
          <w:color w:val="auto"/>
          <w:sz w:val="24"/>
          <w:szCs w:val="24"/>
        </w:rPr>
        <w:t xml:space="preserve">ALT Nottingham </w:t>
      </w:r>
      <w:r w:rsidR="00DF2457" w:rsidRPr="00DF2457">
        <w:rPr>
          <w:rFonts w:ascii="Century Gothic" w:hAnsi="Century Gothic" w:cs="Calibri"/>
          <w:sz w:val="24"/>
          <w:szCs w:val="24"/>
        </w:rPr>
        <w:t>we are aware of our main contextual safeguarding issues and use our curriculum to ensure all children are educated about them.</w:t>
      </w:r>
    </w:p>
    <w:p w14:paraId="126944E5" w14:textId="77777777" w:rsidR="00E43AF2" w:rsidRDefault="00E43AF2" w:rsidP="00550D9E">
      <w:pPr>
        <w:pBdr>
          <w:top w:val="none" w:sz="0" w:space="0" w:color="auto"/>
          <w:left w:val="none" w:sz="0" w:space="0" w:color="auto"/>
          <w:bottom w:val="none" w:sz="0" w:space="0" w:color="auto"/>
          <w:right w:val="none" w:sz="0" w:space="0" w:color="auto"/>
          <w:bar w:val="none" w:sz="0" w:color="auto"/>
        </w:pBdr>
        <w:rPr>
          <w:rFonts w:ascii="Century Gothic" w:hAnsi="Century Gothic"/>
          <w:color w:val="FF0000"/>
          <w:sz w:val="24"/>
          <w:szCs w:val="24"/>
        </w:rPr>
      </w:pPr>
    </w:p>
    <w:p w14:paraId="422744F0" w14:textId="5C579821" w:rsidR="001C10BA" w:rsidRDefault="001C10BA" w:rsidP="003F317D">
      <w:pPr>
        <w:pBdr>
          <w:top w:val="none" w:sz="0" w:space="0" w:color="auto"/>
          <w:left w:val="none" w:sz="0" w:space="0" w:color="auto"/>
          <w:bottom w:val="none" w:sz="0" w:space="0" w:color="auto"/>
          <w:right w:val="none" w:sz="0" w:space="0" w:color="auto"/>
          <w:bar w:val="none" w:sz="0" w:color="auto"/>
        </w:pBdr>
        <w:rPr>
          <w:rFonts w:ascii="Century Gothic" w:hAnsi="Century Gothic"/>
          <w:b/>
          <w:bCs/>
          <w:color w:val="000000" w:themeColor="text1"/>
          <w:sz w:val="24"/>
          <w:szCs w:val="24"/>
          <w:u w:val="single"/>
        </w:rPr>
      </w:pPr>
      <w:r w:rsidRPr="001C10BA">
        <w:rPr>
          <w:rFonts w:ascii="Century Gothic" w:hAnsi="Century Gothic"/>
          <w:b/>
          <w:bCs/>
          <w:color w:val="000000" w:themeColor="text1"/>
          <w:sz w:val="24"/>
          <w:szCs w:val="24"/>
          <w:u w:val="single"/>
        </w:rPr>
        <w:t>Contextual safeguarding</w:t>
      </w:r>
    </w:p>
    <w:p w14:paraId="20D147F0" w14:textId="77777777" w:rsidR="003F317D" w:rsidRPr="003F317D" w:rsidRDefault="003F317D" w:rsidP="003F317D">
      <w:pPr>
        <w:pBdr>
          <w:top w:val="none" w:sz="0" w:space="0" w:color="auto"/>
          <w:left w:val="none" w:sz="0" w:space="0" w:color="auto"/>
          <w:bottom w:val="none" w:sz="0" w:space="0" w:color="auto"/>
          <w:right w:val="none" w:sz="0" w:space="0" w:color="auto"/>
          <w:bar w:val="none" w:sz="0" w:color="auto"/>
        </w:pBdr>
        <w:rPr>
          <w:rFonts w:ascii="Century Gothic" w:hAnsi="Century Gothic"/>
          <w:b/>
          <w:bCs/>
          <w:color w:val="000000" w:themeColor="text1"/>
          <w:sz w:val="24"/>
          <w:szCs w:val="24"/>
          <w:u w:val="single"/>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43"/>
        <w:gridCol w:w="5201"/>
        <w:gridCol w:w="6610"/>
      </w:tblGrid>
      <w:tr w:rsidR="003F317D" w:rsidRPr="003F317D" w14:paraId="242B941D" w14:textId="77777777" w:rsidTr="003F317D">
        <w:trPr>
          <w:tblCellSpacing w:w="15" w:type="dxa"/>
        </w:trPr>
        <w:tc>
          <w:tcPr>
            <w:tcW w:w="0" w:type="auto"/>
            <w:vAlign w:val="center"/>
            <w:hideMark/>
          </w:tcPr>
          <w:p w14:paraId="0C5B4B4C"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jc w:val="center"/>
              <w:rPr>
                <w:rFonts w:ascii="Century Gothic" w:eastAsia="Times New Roman" w:hAnsi="Century Gothic" w:cs="Calibri Light"/>
                <w:b/>
                <w:bCs/>
                <w:color w:val="auto"/>
                <w:sz w:val="24"/>
                <w:szCs w:val="24"/>
                <w:lang w:eastAsia="en-GB"/>
              </w:rPr>
            </w:pPr>
            <w:r w:rsidRPr="003F317D">
              <w:rPr>
                <w:rFonts w:ascii="Century Gothic" w:eastAsia="Times New Roman" w:hAnsi="Century Gothic" w:cs="Calibri Light"/>
                <w:b/>
                <w:bCs/>
                <w:color w:val="auto"/>
                <w:sz w:val="24"/>
                <w:szCs w:val="24"/>
                <w:lang w:eastAsia="en-GB"/>
              </w:rPr>
              <w:t>Concern</w:t>
            </w:r>
          </w:p>
        </w:tc>
        <w:tc>
          <w:tcPr>
            <w:tcW w:w="0" w:type="auto"/>
            <w:vAlign w:val="center"/>
            <w:hideMark/>
          </w:tcPr>
          <w:p w14:paraId="25646C0B"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jc w:val="center"/>
              <w:rPr>
                <w:rFonts w:ascii="Century Gothic" w:eastAsia="Times New Roman" w:hAnsi="Century Gothic" w:cs="Calibri Light"/>
                <w:b/>
                <w:bCs/>
                <w:color w:val="auto"/>
                <w:sz w:val="24"/>
                <w:szCs w:val="24"/>
                <w:lang w:eastAsia="en-GB"/>
              </w:rPr>
            </w:pPr>
            <w:r w:rsidRPr="003F317D">
              <w:rPr>
                <w:rFonts w:ascii="Century Gothic" w:eastAsia="Times New Roman" w:hAnsi="Century Gothic" w:cs="Calibri Light"/>
                <w:b/>
                <w:bCs/>
                <w:color w:val="auto"/>
                <w:sz w:val="24"/>
                <w:szCs w:val="24"/>
                <w:lang w:eastAsia="en-GB"/>
              </w:rPr>
              <w:t>Description</w:t>
            </w:r>
          </w:p>
        </w:tc>
        <w:tc>
          <w:tcPr>
            <w:tcW w:w="0" w:type="auto"/>
            <w:vAlign w:val="center"/>
            <w:hideMark/>
          </w:tcPr>
          <w:p w14:paraId="189195C6"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jc w:val="center"/>
              <w:rPr>
                <w:rFonts w:ascii="Century Gothic" w:eastAsia="Times New Roman" w:hAnsi="Century Gothic" w:cs="Calibri Light"/>
                <w:b/>
                <w:bCs/>
                <w:color w:val="auto"/>
                <w:sz w:val="24"/>
                <w:szCs w:val="24"/>
                <w:lang w:eastAsia="en-GB"/>
              </w:rPr>
            </w:pPr>
            <w:r w:rsidRPr="003F317D">
              <w:rPr>
                <w:rFonts w:ascii="Century Gothic" w:eastAsia="Times New Roman" w:hAnsi="Century Gothic" w:cs="Calibri Light"/>
                <w:b/>
                <w:bCs/>
                <w:color w:val="auto"/>
                <w:sz w:val="24"/>
                <w:szCs w:val="24"/>
                <w:lang w:eastAsia="en-GB"/>
              </w:rPr>
              <w:t>Alt Nottingham Support</w:t>
            </w:r>
          </w:p>
        </w:tc>
      </w:tr>
      <w:tr w:rsidR="003F317D" w:rsidRPr="003F317D" w14:paraId="78BF3DB9" w14:textId="77777777" w:rsidTr="003F317D">
        <w:trPr>
          <w:tblCellSpacing w:w="15" w:type="dxa"/>
        </w:trPr>
        <w:tc>
          <w:tcPr>
            <w:tcW w:w="0" w:type="auto"/>
            <w:vAlign w:val="center"/>
            <w:hideMark/>
          </w:tcPr>
          <w:p w14:paraId="36DDE571"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ascii="Century Gothic" w:eastAsia="Times New Roman" w:hAnsi="Century Gothic" w:cs="Calibri Light"/>
                <w:color w:val="auto"/>
                <w:sz w:val="24"/>
                <w:szCs w:val="24"/>
                <w:lang w:eastAsia="en-GB"/>
              </w:rPr>
            </w:pPr>
            <w:r w:rsidRPr="003F317D">
              <w:rPr>
                <w:rFonts w:ascii="Century Gothic" w:eastAsia="Times New Roman" w:hAnsi="Century Gothic" w:cs="Calibri Light"/>
                <w:color w:val="auto"/>
                <w:sz w:val="24"/>
                <w:szCs w:val="24"/>
                <w:lang w:eastAsia="en-GB"/>
              </w:rPr>
              <w:t>Peer-on-peer abuse</w:t>
            </w:r>
          </w:p>
        </w:tc>
        <w:tc>
          <w:tcPr>
            <w:tcW w:w="0" w:type="auto"/>
            <w:vAlign w:val="center"/>
            <w:hideMark/>
          </w:tcPr>
          <w:p w14:paraId="79B7EFC5"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ascii="Century Gothic" w:eastAsia="Times New Roman" w:hAnsi="Century Gothic" w:cs="Calibri Light"/>
                <w:color w:val="auto"/>
                <w:sz w:val="24"/>
                <w:szCs w:val="24"/>
                <w:lang w:eastAsia="en-GB"/>
              </w:rPr>
            </w:pPr>
            <w:r w:rsidRPr="003F317D">
              <w:rPr>
                <w:rFonts w:ascii="Century Gothic" w:eastAsia="Times New Roman" w:hAnsi="Century Gothic" w:cs="Calibri Light"/>
                <w:color w:val="auto"/>
                <w:sz w:val="24"/>
                <w:szCs w:val="24"/>
                <w:lang w:eastAsia="en-GB"/>
              </w:rPr>
              <w:t>Harmful behaviours between young people including bullying, sexual harassment, and violence</w:t>
            </w:r>
          </w:p>
        </w:tc>
        <w:tc>
          <w:tcPr>
            <w:tcW w:w="0" w:type="auto"/>
            <w:vAlign w:val="center"/>
            <w:hideMark/>
          </w:tcPr>
          <w:p w14:paraId="207662F6"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ascii="Century Gothic" w:eastAsia="Times New Roman" w:hAnsi="Century Gothic" w:cs="Calibri Light"/>
                <w:color w:val="auto"/>
                <w:sz w:val="24"/>
                <w:szCs w:val="24"/>
                <w:lang w:eastAsia="en-GB"/>
              </w:rPr>
            </w:pPr>
            <w:r w:rsidRPr="003F317D">
              <w:rPr>
                <w:rFonts w:ascii="Century Gothic" w:eastAsia="Times New Roman" w:hAnsi="Century Gothic" w:cs="Calibri Light"/>
                <w:color w:val="auto"/>
                <w:sz w:val="24"/>
                <w:szCs w:val="24"/>
                <w:lang w:eastAsia="en-GB"/>
              </w:rPr>
              <w:t>Trauma-informed staff training; clear reporting pathways; restorative approaches; safe spaces for disclosure</w:t>
            </w:r>
          </w:p>
        </w:tc>
      </w:tr>
      <w:tr w:rsidR="003F317D" w:rsidRPr="003F317D" w14:paraId="088405D1" w14:textId="77777777" w:rsidTr="003F317D">
        <w:trPr>
          <w:tblCellSpacing w:w="15" w:type="dxa"/>
        </w:trPr>
        <w:tc>
          <w:tcPr>
            <w:tcW w:w="0" w:type="auto"/>
            <w:vAlign w:val="center"/>
            <w:hideMark/>
          </w:tcPr>
          <w:p w14:paraId="5BAFD18D"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ascii="Century Gothic" w:eastAsia="Times New Roman" w:hAnsi="Century Gothic" w:cs="Calibri Light"/>
                <w:color w:val="auto"/>
                <w:sz w:val="24"/>
                <w:szCs w:val="24"/>
                <w:lang w:eastAsia="en-GB"/>
              </w:rPr>
            </w:pPr>
            <w:r w:rsidRPr="003F317D">
              <w:rPr>
                <w:rFonts w:ascii="Century Gothic" w:eastAsia="Times New Roman" w:hAnsi="Century Gothic" w:cs="Calibri Light"/>
                <w:color w:val="auto"/>
                <w:sz w:val="24"/>
                <w:szCs w:val="24"/>
                <w:lang w:eastAsia="en-GB"/>
              </w:rPr>
              <w:t>Exploitation (criminal, sexual, county lines)</w:t>
            </w:r>
          </w:p>
        </w:tc>
        <w:tc>
          <w:tcPr>
            <w:tcW w:w="0" w:type="auto"/>
            <w:vAlign w:val="center"/>
            <w:hideMark/>
          </w:tcPr>
          <w:p w14:paraId="0306E512"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ascii="Century Gothic" w:eastAsia="Times New Roman" w:hAnsi="Century Gothic" w:cs="Calibri Light"/>
                <w:color w:val="auto"/>
                <w:sz w:val="24"/>
                <w:szCs w:val="24"/>
                <w:lang w:eastAsia="en-GB"/>
              </w:rPr>
            </w:pPr>
            <w:r w:rsidRPr="003F317D">
              <w:rPr>
                <w:rFonts w:ascii="Century Gothic" w:eastAsia="Times New Roman" w:hAnsi="Century Gothic" w:cs="Calibri Light"/>
                <w:color w:val="auto"/>
                <w:sz w:val="24"/>
                <w:szCs w:val="24"/>
                <w:lang w:eastAsia="en-GB"/>
              </w:rPr>
              <w:t>Young people being coerced or manipulated into criminal or sexual activities</w:t>
            </w:r>
          </w:p>
        </w:tc>
        <w:tc>
          <w:tcPr>
            <w:tcW w:w="0" w:type="auto"/>
            <w:vAlign w:val="center"/>
            <w:hideMark/>
          </w:tcPr>
          <w:p w14:paraId="3A8E84A8"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ascii="Century Gothic" w:eastAsia="Times New Roman" w:hAnsi="Century Gothic" w:cs="Calibri Light"/>
                <w:color w:val="auto"/>
                <w:sz w:val="24"/>
                <w:szCs w:val="24"/>
                <w:lang w:eastAsia="en-GB"/>
              </w:rPr>
            </w:pPr>
            <w:r w:rsidRPr="003F317D">
              <w:rPr>
                <w:rFonts w:ascii="Century Gothic" w:eastAsia="Times New Roman" w:hAnsi="Century Gothic" w:cs="Calibri Light"/>
                <w:color w:val="auto"/>
                <w:sz w:val="24"/>
                <w:szCs w:val="24"/>
                <w:lang w:eastAsia="en-GB"/>
              </w:rPr>
              <w:t>Multi-agency collaboration; targeted interventions; education on risks; close liaison with local police and safeguarding partners</w:t>
            </w:r>
          </w:p>
        </w:tc>
      </w:tr>
      <w:tr w:rsidR="003F317D" w:rsidRPr="003F317D" w14:paraId="1DA2D9E2" w14:textId="77777777" w:rsidTr="003F317D">
        <w:trPr>
          <w:tblCellSpacing w:w="15" w:type="dxa"/>
        </w:trPr>
        <w:tc>
          <w:tcPr>
            <w:tcW w:w="0" w:type="auto"/>
            <w:vAlign w:val="center"/>
            <w:hideMark/>
          </w:tcPr>
          <w:p w14:paraId="4BDFD2CE"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ascii="Century Gothic" w:eastAsia="Times New Roman" w:hAnsi="Century Gothic" w:cs="Calibri Light"/>
                <w:color w:val="auto"/>
                <w:sz w:val="24"/>
                <w:szCs w:val="24"/>
                <w:lang w:eastAsia="en-GB"/>
              </w:rPr>
            </w:pPr>
            <w:r w:rsidRPr="003F317D">
              <w:rPr>
                <w:rFonts w:ascii="Century Gothic" w:eastAsia="Times New Roman" w:hAnsi="Century Gothic" w:cs="Calibri Light"/>
                <w:color w:val="auto"/>
                <w:sz w:val="24"/>
                <w:szCs w:val="24"/>
                <w:lang w:eastAsia="en-GB"/>
              </w:rPr>
              <w:t>Domestic abuse exposure</w:t>
            </w:r>
          </w:p>
        </w:tc>
        <w:tc>
          <w:tcPr>
            <w:tcW w:w="0" w:type="auto"/>
            <w:vAlign w:val="center"/>
            <w:hideMark/>
          </w:tcPr>
          <w:p w14:paraId="64A7054C"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ascii="Century Gothic" w:eastAsia="Times New Roman" w:hAnsi="Century Gothic" w:cs="Calibri Light"/>
                <w:color w:val="auto"/>
                <w:sz w:val="24"/>
                <w:szCs w:val="24"/>
                <w:lang w:eastAsia="en-GB"/>
              </w:rPr>
            </w:pPr>
            <w:r w:rsidRPr="003F317D">
              <w:rPr>
                <w:rFonts w:ascii="Century Gothic" w:eastAsia="Times New Roman" w:hAnsi="Century Gothic" w:cs="Calibri Light"/>
                <w:color w:val="auto"/>
                <w:sz w:val="24"/>
                <w:szCs w:val="24"/>
                <w:lang w:eastAsia="en-GB"/>
              </w:rPr>
              <w:t>Witnessing or experiencing abuse at home or in relationships</w:t>
            </w:r>
          </w:p>
        </w:tc>
        <w:tc>
          <w:tcPr>
            <w:tcW w:w="0" w:type="auto"/>
            <w:vAlign w:val="center"/>
            <w:hideMark/>
          </w:tcPr>
          <w:p w14:paraId="768313FD"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ascii="Century Gothic" w:eastAsia="Times New Roman" w:hAnsi="Century Gothic" w:cs="Calibri Light"/>
                <w:color w:val="auto"/>
                <w:sz w:val="24"/>
                <w:szCs w:val="24"/>
                <w:lang w:eastAsia="en-GB"/>
              </w:rPr>
            </w:pPr>
            <w:r w:rsidRPr="003F317D">
              <w:rPr>
                <w:rFonts w:ascii="Century Gothic" w:eastAsia="Times New Roman" w:hAnsi="Century Gothic" w:cs="Calibri Light"/>
                <w:color w:val="auto"/>
                <w:sz w:val="24"/>
                <w:szCs w:val="24"/>
                <w:lang w:eastAsia="en-GB"/>
              </w:rPr>
              <w:t>Curriculum including healthy relationships; counselling support; staff awareness training; referral to specialist services</w:t>
            </w:r>
          </w:p>
        </w:tc>
      </w:tr>
      <w:tr w:rsidR="003F317D" w:rsidRPr="003F317D" w14:paraId="4606208C" w14:textId="77777777" w:rsidTr="003F317D">
        <w:trPr>
          <w:tblCellSpacing w:w="15" w:type="dxa"/>
        </w:trPr>
        <w:tc>
          <w:tcPr>
            <w:tcW w:w="0" w:type="auto"/>
            <w:vAlign w:val="center"/>
            <w:hideMark/>
          </w:tcPr>
          <w:p w14:paraId="0B8D6814"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ascii="Century Gothic" w:eastAsia="Times New Roman" w:hAnsi="Century Gothic" w:cs="Calibri Light"/>
                <w:color w:val="auto"/>
                <w:sz w:val="24"/>
                <w:szCs w:val="24"/>
                <w:lang w:eastAsia="en-GB"/>
              </w:rPr>
            </w:pPr>
            <w:r w:rsidRPr="003F317D">
              <w:rPr>
                <w:rFonts w:ascii="Century Gothic" w:eastAsia="Times New Roman" w:hAnsi="Century Gothic" w:cs="Calibri Light"/>
                <w:color w:val="auto"/>
                <w:sz w:val="24"/>
                <w:szCs w:val="24"/>
                <w:lang w:eastAsia="en-GB"/>
              </w:rPr>
              <w:lastRenderedPageBreak/>
              <w:t>Online risks</w:t>
            </w:r>
          </w:p>
        </w:tc>
        <w:tc>
          <w:tcPr>
            <w:tcW w:w="0" w:type="auto"/>
            <w:vAlign w:val="center"/>
            <w:hideMark/>
          </w:tcPr>
          <w:p w14:paraId="4ADE8ADA"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ascii="Century Gothic" w:eastAsia="Times New Roman" w:hAnsi="Century Gothic" w:cs="Calibri Light"/>
                <w:color w:val="auto"/>
                <w:sz w:val="24"/>
                <w:szCs w:val="24"/>
                <w:lang w:eastAsia="en-GB"/>
              </w:rPr>
            </w:pPr>
            <w:r w:rsidRPr="003F317D">
              <w:rPr>
                <w:rFonts w:ascii="Century Gothic" w:eastAsia="Times New Roman" w:hAnsi="Century Gothic" w:cs="Calibri Light"/>
                <w:color w:val="auto"/>
                <w:sz w:val="24"/>
                <w:szCs w:val="24"/>
                <w:lang w:eastAsia="en-GB"/>
              </w:rPr>
              <w:t>Exposure to harmful content, grooming, cyberbullying</w:t>
            </w:r>
          </w:p>
        </w:tc>
        <w:tc>
          <w:tcPr>
            <w:tcW w:w="0" w:type="auto"/>
            <w:vAlign w:val="center"/>
            <w:hideMark/>
          </w:tcPr>
          <w:p w14:paraId="5681A0E4"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ascii="Century Gothic" w:eastAsia="Times New Roman" w:hAnsi="Century Gothic" w:cs="Calibri Light"/>
                <w:color w:val="auto"/>
                <w:sz w:val="24"/>
                <w:szCs w:val="24"/>
                <w:lang w:eastAsia="en-GB"/>
              </w:rPr>
            </w:pPr>
            <w:r w:rsidRPr="003F317D">
              <w:rPr>
                <w:rFonts w:ascii="Century Gothic" w:eastAsia="Times New Roman" w:hAnsi="Century Gothic" w:cs="Calibri Light"/>
                <w:color w:val="auto"/>
                <w:sz w:val="24"/>
                <w:szCs w:val="24"/>
                <w:lang w:eastAsia="en-GB"/>
              </w:rPr>
              <w:t>Online safety education; filtering and monitoring systems; digital resilience curriculum; parental engagement workshops</w:t>
            </w:r>
          </w:p>
        </w:tc>
      </w:tr>
      <w:tr w:rsidR="003F317D" w:rsidRPr="003F317D" w14:paraId="4A7085C0" w14:textId="77777777" w:rsidTr="003F317D">
        <w:trPr>
          <w:tblCellSpacing w:w="15" w:type="dxa"/>
        </w:trPr>
        <w:tc>
          <w:tcPr>
            <w:tcW w:w="0" w:type="auto"/>
            <w:vAlign w:val="center"/>
            <w:hideMark/>
          </w:tcPr>
          <w:p w14:paraId="741B6CE7"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ascii="Century Gothic" w:eastAsia="Times New Roman" w:hAnsi="Century Gothic" w:cs="Calibri Light"/>
                <w:color w:val="auto"/>
                <w:sz w:val="24"/>
                <w:szCs w:val="24"/>
                <w:lang w:eastAsia="en-GB"/>
              </w:rPr>
            </w:pPr>
            <w:r w:rsidRPr="003F317D">
              <w:rPr>
                <w:rFonts w:ascii="Century Gothic" w:eastAsia="Times New Roman" w:hAnsi="Century Gothic" w:cs="Calibri Light"/>
                <w:color w:val="auto"/>
                <w:sz w:val="24"/>
                <w:szCs w:val="24"/>
                <w:lang w:eastAsia="en-GB"/>
              </w:rPr>
              <w:t>Substance misuse</w:t>
            </w:r>
          </w:p>
        </w:tc>
        <w:tc>
          <w:tcPr>
            <w:tcW w:w="0" w:type="auto"/>
            <w:vAlign w:val="center"/>
            <w:hideMark/>
          </w:tcPr>
          <w:p w14:paraId="5B2DD626"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ascii="Century Gothic" w:eastAsia="Times New Roman" w:hAnsi="Century Gothic" w:cs="Calibri Light"/>
                <w:color w:val="auto"/>
                <w:sz w:val="24"/>
                <w:szCs w:val="24"/>
                <w:lang w:eastAsia="en-GB"/>
              </w:rPr>
            </w:pPr>
            <w:r w:rsidRPr="003F317D">
              <w:rPr>
                <w:rFonts w:ascii="Century Gothic" w:eastAsia="Times New Roman" w:hAnsi="Century Gothic" w:cs="Calibri Light"/>
                <w:color w:val="auto"/>
                <w:sz w:val="24"/>
                <w:szCs w:val="24"/>
                <w:lang w:eastAsia="en-GB"/>
              </w:rPr>
              <w:t>Use or exposure to drugs and alcohol</w:t>
            </w:r>
          </w:p>
        </w:tc>
        <w:tc>
          <w:tcPr>
            <w:tcW w:w="0" w:type="auto"/>
            <w:vAlign w:val="center"/>
            <w:hideMark/>
          </w:tcPr>
          <w:p w14:paraId="087D4FF1"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ascii="Century Gothic" w:eastAsia="Times New Roman" w:hAnsi="Century Gothic" w:cs="Calibri Light"/>
                <w:color w:val="auto"/>
                <w:sz w:val="24"/>
                <w:szCs w:val="24"/>
                <w:lang w:eastAsia="en-GB"/>
              </w:rPr>
            </w:pPr>
            <w:r w:rsidRPr="003F317D">
              <w:rPr>
                <w:rFonts w:ascii="Century Gothic" w:eastAsia="Times New Roman" w:hAnsi="Century Gothic" w:cs="Calibri Light"/>
                <w:color w:val="auto"/>
                <w:sz w:val="24"/>
                <w:szCs w:val="24"/>
                <w:lang w:eastAsia="en-GB"/>
              </w:rPr>
              <w:t>Preventative education; access to support services; partnership with local health agencies</w:t>
            </w:r>
          </w:p>
        </w:tc>
      </w:tr>
      <w:tr w:rsidR="003F317D" w:rsidRPr="003F317D" w14:paraId="702242E6" w14:textId="77777777" w:rsidTr="003F317D">
        <w:trPr>
          <w:tblCellSpacing w:w="15" w:type="dxa"/>
        </w:trPr>
        <w:tc>
          <w:tcPr>
            <w:tcW w:w="0" w:type="auto"/>
            <w:vAlign w:val="center"/>
            <w:hideMark/>
          </w:tcPr>
          <w:p w14:paraId="59C7EF3D"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ascii="Century Gothic" w:eastAsia="Times New Roman" w:hAnsi="Century Gothic" w:cs="Calibri Light"/>
                <w:color w:val="auto"/>
                <w:sz w:val="24"/>
                <w:szCs w:val="24"/>
                <w:lang w:eastAsia="en-GB"/>
              </w:rPr>
            </w:pPr>
            <w:r w:rsidRPr="003F317D">
              <w:rPr>
                <w:rFonts w:ascii="Century Gothic" w:eastAsia="Times New Roman" w:hAnsi="Century Gothic" w:cs="Calibri Light"/>
                <w:color w:val="auto"/>
                <w:sz w:val="24"/>
                <w:szCs w:val="24"/>
                <w:lang w:eastAsia="en-GB"/>
              </w:rPr>
              <w:t>Mental health concerns</w:t>
            </w:r>
          </w:p>
        </w:tc>
        <w:tc>
          <w:tcPr>
            <w:tcW w:w="0" w:type="auto"/>
            <w:vAlign w:val="center"/>
            <w:hideMark/>
          </w:tcPr>
          <w:p w14:paraId="6631E4DA"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ascii="Century Gothic" w:eastAsia="Times New Roman" w:hAnsi="Century Gothic" w:cs="Calibri Light"/>
                <w:color w:val="auto"/>
                <w:sz w:val="24"/>
                <w:szCs w:val="24"/>
                <w:lang w:eastAsia="en-GB"/>
              </w:rPr>
            </w:pPr>
            <w:r w:rsidRPr="003F317D">
              <w:rPr>
                <w:rFonts w:ascii="Century Gothic" w:eastAsia="Times New Roman" w:hAnsi="Century Gothic" w:cs="Calibri Light"/>
                <w:color w:val="auto"/>
                <w:sz w:val="24"/>
                <w:szCs w:val="24"/>
                <w:lang w:eastAsia="en-GB"/>
              </w:rPr>
              <w:t>Anxiety, depression, self-harm, and other emotional wellbeing issues</w:t>
            </w:r>
          </w:p>
        </w:tc>
        <w:tc>
          <w:tcPr>
            <w:tcW w:w="0" w:type="auto"/>
            <w:vAlign w:val="center"/>
            <w:hideMark/>
          </w:tcPr>
          <w:p w14:paraId="23257C67"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ascii="Century Gothic" w:eastAsia="Times New Roman" w:hAnsi="Century Gothic" w:cs="Calibri Light"/>
                <w:color w:val="auto"/>
                <w:sz w:val="24"/>
                <w:szCs w:val="24"/>
                <w:lang w:eastAsia="en-GB"/>
              </w:rPr>
            </w:pPr>
            <w:r w:rsidRPr="003F317D">
              <w:rPr>
                <w:rFonts w:ascii="Century Gothic" w:eastAsia="Times New Roman" w:hAnsi="Century Gothic" w:cs="Calibri Light"/>
                <w:color w:val="auto"/>
                <w:sz w:val="24"/>
                <w:szCs w:val="24"/>
                <w:lang w:eastAsia="en-GB"/>
              </w:rPr>
              <w:t>Trauma-informed pastoral care; access to counselling; staff trained in mental health first aid; external agency referrals</w:t>
            </w:r>
          </w:p>
        </w:tc>
      </w:tr>
      <w:tr w:rsidR="003F317D" w:rsidRPr="003F317D" w14:paraId="0C44A3F1" w14:textId="77777777" w:rsidTr="003F317D">
        <w:trPr>
          <w:tblCellSpacing w:w="15" w:type="dxa"/>
        </w:trPr>
        <w:tc>
          <w:tcPr>
            <w:tcW w:w="0" w:type="auto"/>
            <w:vAlign w:val="center"/>
            <w:hideMark/>
          </w:tcPr>
          <w:p w14:paraId="6D6D5655"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ascii="Century Gothic" w:eastAsia="Times New Roman" w:hAnsi="Century Gothic" w:cs="Calibri Light"/>
                <w:color w:val="auto"/>
                <w:sz w:val="24"/>
                <w:szCs w:val="24"/>
                <w:lang w:eastAsia="en-GB"/>
              </w:rPr>
            </w:pPr>
            <w:r w:rsidRPr="003F317D">
              <w:rPr>
                <w:rFonts w:ascii="Century Gothic" w:eastAsia="Times New Roman" w:hAnsi="Century Gothic" w:cs="Calibri Light"/>
                <w:color w:val="auto"/>
                <w:sz w:val="24"/>
                <w:szCs w:val="24"/>
                <w:lang w:eastAsia="en-GB"/>
              </w:rPr>
              <w:t>Anti-social behaviour and gangs</w:t>
            </w:r>
          </w:p>
        </w:tc>
        <w:tc>
          <w:tcPr>
            <w:tcW w:w="0" w:type="auto"/>
            <w:vAlign w:val="center"/>
            <w:hideMark/>
          </w:tcPr>
          <w:p w14:paraId="1695E08F" w14:textId="77777777"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ascii="Century Gothic" w:eastAsia="Times New Roman" w:hAnsi="Century Gothic" w:cs="Calibri Light"/>
                <w:color w:val="auto"/>
                <w:sz w:val="24"/>
                <w:szCs w:val="24"/>
                <w:lang w:eastAsia="en-GB"/>
              </w:rPr>
            </w:pPr>
            <w:r w:rsidRPr="003F317D">
              <w:rPr>
                <w:rFonts w:ascii="Century Gothic" w:eastAsia="Times New Roman" w:hAnsi="Century Gothic" w:cs="Calibri Light"/>
                <w:color w:val="auto"/>
                <w:sz w:val="24"/>
                <w:szCs w:val="24"/>
                <w:lang w:eastAsia="en-GB"/>
              </w:rPr>
              <w:t>Involvement in or exposure to local gangs or disruptive behaviours</w:t>
            </w:r>
          </w:p>
        </w:tc>
        <w:tc>
          <w:tcPr>
            <w:tcW w:w="0" w:type="auto"/>
            <w:vAlign w:val="center"/>
            <w:hideMark/>
          </w:tcPr>
          <w:p w14:paraId="0ED49429" w14:textId="15C0989F" w:rsidR="003F317D" w:rsidRPr="003F317D" w:rsidRDefault="003F317D" w:rsidP="003F317D">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rPr>
                <w:rFonts w:ascii="Century Gothic" w:eastAsia="Times New Roman" w:hAnsi="Century Gothic" w:cs="Calibri Light"/>
                <w:color w:val="auto"/>
                <w:sz w:val="24"/>
                <w:szCs w:val="24"/>
                <w:lang w:eastAsia="en-GB"/>
              </w:rPr>
            </w:pPr>
            <w:r w:rsidRPr="003F317D">
              <w:rPr>
                <w:rFonts w:ascii="Century Gothic" w:eastAsia="Times New Roman" w:hAnsi="Century Gothic" w:cs="Calibri Light"/>
                <w:color w:val="auto"/>
                <w:sz w:val="24"/>
                <w:szCs w:val="24"/>
                <w:lang w:eastAsia="en-GB"/>
              </w:rPr>
              <w:t xml:space="preserve">Community partnerships; youth engagement programmes; mentoring; safeguarding </w:t>
            </w:r>
            <w:r w:rsidRPr="00501551">
              <w:rPr>
                <w:rFonts w:ascii="Century Gothic" w:eastAsia="Times New Roman" w:hAnsi="Century Gothic" w:cs="Calibri Light"/>
                <w:color w:val="auto"/>
                <w:sz w:val="24"/>
                <w:szCs w:val="24"/>
                <w:lang w:eastAsia="en-GB"/>
              </w:rPr>
              <w:t xml:space="preserve">workshops </w:t>
            </w:r>
          </w:p>
        </w:tc>
      </w:tr>
    </w:tbl>
    <w:p w14:paraId="40520D1F" w14:textId="77777777" w:rsidR="003F317D" w:rsidRPr="003F317D" w:rsidRDefault="003F317D" w:rsidP="003F317D">
      <w:pPr>
        <w:pBdr>
          <w:top w:val="none" w:sz="0" w:space="0" w:color="auto"/>
          <w:left w:val="none" w:sz="0" w:space="0" w:color="auto"/>
          <w:bottom w:val="none" w:sz="0" w:space="0" w:color="auto"/>
          <w:right w:val="none" w:sz="0" w:space="0" w:color="auto"/>
          <w:bar w:val="none" w:sz="0" w:color="auto"/>
        </w:pBdr>
        <w:spacing w:before="100" w:beforeAutospacing="1" w:after="100" w:afterAutospacing="1"/>
        <w:outlineLvl w:val="2"/>
        <w:rPr>
          <w:rFonts w:ascii="Calibri Light" w:eastAsia="Times New Roman" w:hAnsi="Calibri Light" w:cs="Calibri Light"/>
          <w:b/>
          <w:bCs/>
          <w:color w:val="auto"/>
          <w:sz w:val="27"/>
          <w:szCs w:val="27"/>
          <w:lang w:eastAsia="en-GB"/>
        </w:rPr>
      </w:pPr>
      <w:r w:rsidRPr="003F317D">
        <w:rPr>
          <w:rFonts w:ascii="Calibri Light" w:eastAsia="Times New Roman" w:hAnsi="Calibri Light" w:cs="Calibri Light"/>
          <w:b/>
          <w:bCs/>
          <w:color w:val="auto"/>
          <w:sz w:val="27"/>
          <w:szCs w:val="27"/>
          <w:lang w:eastAsia="en-GB"/>
        </w:rPr>
        <w:t>How Alt Nottingham Supports Contextual Safeguarding</w:t>
      </w:r>
    </w:p>
    <w:p w14:paraId="26CE3D6C" w14:textId="77777777" w:rsidR="003F317D" w:rsidRPr="003F317D" w:rsidRDefault="003F317D" w:rsidP="003F317D">
      <w:pPr>
        <w:numPr>
          <w:ilvl w:val="0"/>
          <w:numId w:val="74"/>
        </w:numPr>
        <w:pBdr>
          <w:top w:val="none" w:sz="0" w:space="0" w:color="auto"/>
          <w:left w:val="none" w:sz="0" w:space="0" w:color="auto"/>
          <w:bottom w:val="none" w:sz="0" w:space="0" w:color="auto"/>
          <w:right w:val="none" w:sz="0" w:space="0" w:color="auto"/>
          <w:bar w:val="none" w:sz="0" w:color="auto"/>
        </w:pBdr>
        <w:spacing w:before="100" w:beforeAutospacing="1" w:after="100" w:afterAutospacing="1"/>
        <w:rPr>
          <w:rFonts w:ascii="Calibri Light" w:eastAsia="Times New Roman" w:hAnsi="Calibri Light" w:cs="Calibri Light"/>
          <w:color w:val="auto"/>
          <w:sz w:val="24"/>
          <w:szCs w:val="24"/>
          <w:lang w:eastAsia="en-GB"/>
        </w:rPr>
      </w:pPr>
      <w:r w:rsidRPr="003F317D">
        <w:rPr>
          <w:rFonts w:ascii="Calibri Light" w:eastAsia="Times New Roman" w:hAnsi="Calibri Light" w:cs="Calibri Light"/>
          <w:color w:val="auto"/>
          <w:sz w:val="24"/>
          <w:szCs w:val="24"/>
          <w:lang w:eastAsia="en-GB"/>
        </w:rPr>
        <w:t>Embeds trauma-informed practice across all staff training and learner support.</w:t>
      </w:r>
    </w:p>
    <w:p w14:paraId="511725EF" w14:textId="77777777" w:rsidR="003F317D" w:rsidRPr="003F317D" w:rsidRDefault="003F317D" w:rsidP="003F317D">
      <w:pPr>
        <w:numPr>
          <w:ilvl w:val="0"/>
          <w:numId w:val="74"/>
        </w:numPr>
        <w:pBdr>
          <w:top w:val="none" w:sz="0" w:space="0" w:color="auto"/>
          <w:left w:val="none" w:sz="0" w:space="0" w:color="auto"/>
          <w:bottom w:val="none" w:sz="0" w:space="0" w:color="auto"/>
          <w:right w:val="none" w:sz="0" w:space="0" w:color="auto"/>
          <w:bar w:val="none" w:sz="0" w:color="auto"/>
        </w:pBdr>
        <w:spacing w:before="100" w:beforeAutospacing="1" w:after="100" w:afterAutospacing="1"/>
        <w:rPr>
          <w:rFonts w:ascii="Calibri Light" w:eastAsia="Times New Roman" w:hAnsi="Calibri Light" w:cs="Calibri Light"/>
          <w:color w:val="auto"/>
          <w:sz w:val="24"/>
          <w:szCs w:val="24"/>
          <w:lang w:eastAsia="en-GB"/>
        </w:rPr>
      </w:pPr>
      <w:r w:rsidRPr="003F317D">
        <w:rPr>
          <w:rFonts w:ascii="Calibri Light" w:eastAsia="Times New Roman" w:hAnsi="Calibri Light" w:cs="Calibri Light"/>
          <w:color w:val="auto"/>
          <w:sz w:val="24"/>
          <w:szCs w:val="24"/>
          <w:lang w:eastAsia="en-GB"/>
        </w:rPr>
        <w:t>Maintains strong partnerships with Nottingham City safeguarding agencies, police, health, and community organisations.</w:t>
      </w:r>
    </w:p>
    <w:p w14:paraId="00172987" w14:textId="77777777" w:rsidR="003F317D" w:rsidRPr="003F317D" w:rsidRDefault="003F317D" w:rsidP="003F317D">
      <w:pPr>
        <w:numPr>
          <w:ilvl w:val="0"/>
          <w:numId w:val="74"/>
        </w:numPr>
        <w:pBdr>
          <w:top w:val="none" w:sz="0" w:space="0" w:color="auto"/>
          <w:left w:val="none" w:sz="0" w:space="0" w:color="auto"/>
          <w:bottom w:val="none" w:sz="0" w:space="0" w:color="auto"/>
          <w:right w:val="none" w:sz="0" w:space="0" w:color="auto"/>
          <w:bar w:val="none" w:sz="0" w:color="auto"/>
        </w:pBdr>
        <w:spacing w:before="100" w:beforeAutospacing="1" w:after="100" w:afterAutospacing="1"/>
        <w:rPr>
          <w:rFonts w:ascii="Calibri Light" w:eastAsia="Times New Roman" w:hAnsi="Calibri Light" w:cs="Calibri Light"/>
          <w:color w:val="auto"/>
          <w:sz w:val="24"/>
          <w:szCs w:val="24"/>
          <w:lang w:eastAsia="en-GB"/>
        </w:rPr>
      </w:pPr>
      <w:r w:rsidRPr="003F317D">
        <w:rPr>
          <w:rFonts w:ascii="Calibri Light" w:eastAsia="Times New Roman" w:hAnsi="Calibri Light" w:cs="Calibri Light"/>
          <w:color w:val="auto"/>
          <w:sz w:val="24"/>
          <w:szCs w:val="24"/>
          <w:lang w:eastAsia="en-GB"/>
        </w:rPr>
        <w:t>Provides safe, confidential spaces for young people to disclose concerns.</w:t>
      </w:r>
    </w:p>
    <w:p w14:paraId="13A0E282" w14:textId="77777777" w:rsidR="003F317D" w:rsidRPr="003F317D" w:rsidRDefault="003F317D" w:rsidP="003F317D">
      <w:pPr>
        <w:numPr>
          <w:ilvl w:val="0"/>
          <w:numId w:val="74"/>
        </w:numPr>
        <w:pBdr>
          <w:top w:val="none" w:sz="0" w:space="0" w:color="auto"/>
          <w:left w:val="none" w:sz="0" w:space="0" w:color="auto"/>
          <w:bottom w:val="none" w:sz="0" w:space="0" w:color="auto"/>
          <w:right w:val="none" w:sz="0" w:space="0" w:color="auto"/>
          <w:bar w:val="none" w:sz="0" w:color="auto"/>
        </w:pBdr>
        <w:spacing w:before="100" w:beforeAutospacing="1" w:after="100" w:afterAutospacing="1"/>
        <w:rPr>
          <w:rFonts w:ascii="Calibri Light" w:eastAsia="Times New Roman" w:hAnsi="Calibri Light" w:cs="Calibri Light"/>
          <w:color w:val="auto"/>
          <w:sz w:val="24"/>
          <w:szCs w:val="24"/>
          <w:lang w:eastAsia="en-GB"/>
        </w:rPr>
      </w:pPr>
      <w:r w:rsidRPr="003F317D">
        <w:rPr>
          <w:rFonts w:ascii="Calibri Light" w:eastAsia="Times New Roman" w:hAnsi="Calibri Light" w:cs="Calibri Light"/>
          <w:color w:val="auto"/>
          <w:sz w:val="24"/>
          <w:szCs w:val="24"/>
          <w:lang w:eastAsia="en-GB"/>
        </w:rPr>
        <w:t>Delivers a curriculum that includes RSHE, online safety, and personal resilience.</w:t>
      </w:r>
    </w:p>
    <w:p w14:paraId="5A4D1C7D" w14:textId="4B157B5C" w:rsidR="00550D9E" w:rsidRPr="003F317D" w:rsidRDefault="003F317D" w:rsidP="00550D9E">
      <w:pPr>
        <w:numPr>
          <w:ilvl w:val="0"/>
          <w:numId w:val="74"/>
        </w:numPr>
        <w:pBdr>
          <w:top w:val="none" w:sz="0" w:space="0" w:color="auto"/>
          <w:left w:val="none" w:sz="0" w:space="0" w:color="auto"/>
          <w:bottom w:val="none" w:sz="0" w:space="0" w:color="auto"/>
          <w:right w:val="none" w:sz="0" w:space="0" w:color="auto"/>
          <w:bar w:val="none" w:sz="0" w:color="auto"/>
        </w:pBdr>
        <w:spacing w:before="100" w:beforeAutospacing="1" w:after="100" w:afterAutospacing="1"/>
        <w:rPr>
          <w:rFonts w:ascii="Calibri Light" w:eastAsia="Times New Roman" w:hAnsi="Calibri Light" w:cs="Calibri Light"/>
          <w:color w:val="auto"/>
          <w:sz w:val="24"/>
          <w:szCs w:val="24"/>
          <w:lang w:eastAsia="en-GB"/>
        </w:rPr>
      </w:pPr>
      <w:r w:rsidRPr="003F317D">
        <w:rPr>
          <w:rFonts w:ascii="Calibri Light" w:eastAsia="Times New Roman" w:hAnsi="Calibri Light" w:cs="Calibri Light"/>
          <w:color w:val="auto"/>
          <w:sz w:val="24"/>
          <w:szCs w:val="24"/>
          <w:lang w:eastAsia="en-GB"/>
        </w:rPr>
        <w:t>Uses data and local intelligence to adapt safeguarding responses dynamically.</w:t>
      </w:r>
    </w:p>
    <w:p w14:paraId="5F62D4B8" w14:textId="6D878B94" w:rsidR="00550D9E" w:rsidRDefault="00550D9E" w:rsidP="00550D9E">
      <w:pPr>
        <w:pBdr>
          <w:top w:val="none" w:sz="0" w:space="0" w:color="auto"/>
          <w:left w:val="none" w:sz="0" w:space="0" w:color="auto"/>
          <w:bottom w:val="none" w:sz="0" w:space="0" w:color="auto"/>
          <w:right w:val="none" w:sz="0" w:space="0" w:color="auto"/>
          <w:bar w:val="none" w:sz="0" w:color="auto"/>
        </w:pBdr>
        <w:rPr>
          <w:rFonts w:ascii="Century Gothic" w:hAnsi="Century Gothic"/>
          <w:color w:val="FF0000"/>
          <w:sz w:val="24"/>
          <w:szCs w:val="24"/>
        </w:rPr>
      </w:pPr>
    </w:p>
    <w:p w14:paraId="69B0C84B" w14:textId="20A12F0F" w:rsidR="00B34858" w:rsidRDefault="00B34858" w:rsidP="00B3485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u w:val="single"/>
        </w:rPr>
      </w:pPr>
      <w:r w:rsidRPr="00B34858">
        <w:rPr>
          <w:rFonts w:ascii="Century Gothic" w:hAnsi="Century Gothic" w:cs="Calibri"/>
          <w:b/>
          <w:bCs/>
          <w:color w:val="auto"/>
          <w:sz w:val="24"/>
          <w:szCs w:val="24"/>
          <w:u w:val="single"/>
        </w:rPr>
        <w:t>Our Commitment</w:t>
      </w:r>
    </w:p>
    <w:p w14:paraId="62971043" w14:textId="77777777" w:rsidR="00FF4151" w:rsidRDefault="00FF4151" w:rsidP="00B3485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u w:val="single"/>
        </w:rPr>
      </w:pPr>
    </w:p>
    <w:p w14:paraId="3E00C2C2" w14:textId="7F84AAFB" w:rsidR="00B34858" w:rsidRDefault="00B34858" w:rsidP="001B14E9">
      <w:pPr>
        <w:pStyle w:val="ListParagraph"/>
        <w:numPr>
          <w:ilvl w:val="0"/>
          <w:numId w:val="67"/>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Pr>
          <w:rFonts w:ascii="Century Gothic" w:hAnsi="Century Gothic" w:cs="Calibri"/>
          <w:color w:val="auto"/>
          <w:sz w:val="24"/>
          <w:szCs w:val="24"/>
        </w:rPr>
        <w:t>We will work collaboratively with students, parents and the wider community to identify and mitigate safeguarding risks</w:t>
      </w:r>
    </w:p>
    <w:p w14:paraId="3E3C5A54" w14:textId="05A87661" w:rsidR="00B34858" w:rsidRDefault="00B34858" w:rsidP="001B14E9">
      <w:pPr>
        <w:pStyle w:val="ListParagraph"/>
        <w:numPr>
          <w:ilvl w:val="0"/>
          <w:numId w:val="67"/>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Pr>
          <w:rFonts w:ascii="Century Gothic" w:hAnsi="Century Gothic" w:cs="Calibri"/>
          <w:color w:val="auto"/>
          <w:sz w:val="24"/>
          <w:szCs w:val="24"/>
        </w:rPr>
        <w:t>We will provide training for all staff to recogni</w:t>
      </w:r>
      <w:r w:rsidR="00FF4151">
        <w:rPr>
          <w:rFonts w:ascii="Century Gothic" w:hAnsi="Century Gothic" w:cs="Calibri"/>
          <w:color w:val="auto"/>
          <w:sz w:val="24"/>
          <w:szCs w:val="24"/>
        </w:rPr>
        <w:t>s</w:t>
      </w:r>
      <w:r>
        <w:rPr>
          <w:rFonts w:ascii="Century Gothic" w:hAnsi="Century Gothic" w:cs="Calibri"/>
          <w:color w:val="auto"/>
          <w:sz w:val="24"/>
          <w:szCs w:val="24"/>
        </w:rPr>
        <w:t xml:space="preserve">e the signs of contextual risks and to respond </w:t>
      </w:r>
      <w:r w:rsidR="00FF4151">
        <w:rPr>
          <w:rFonts w:ascii="Century Gothic" w:hAnsi="Century Gothic" w:cs="Calibri"/>
          <w:color w:val="auto"/>
          <w:sz w:val="24"/>
          <w:szCs w:val="24"/>
        </w:rPr>
        <w:t>appropriately.</w:t>
      </w:r>
    </w:p>
    <w:p w14:paraId="2C6217CB" w14:textId="5857D4EC" w:rsidR="00B34858" w:rsidRDefault="00FF4151" w:rsidP="001B14E9">
      <w:pPr>
        <w:pStyle w:val="ListParagraph"/>
        <w:numPr>
          <w:ilvl w:val="0"/>
          <w:numId w:val="67"/>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Pr>
          <w:rFonts w:ascii="Century Gothic" w:hAnsi="Century Gothic" w:cs="Calibri"/>
          <w:color w:val="auto"/>
          <w:sz w:val="24"/>
          <w:szCs w:val="24"/>
        </w:rPr>
        <w:t xml:space="preserve">We will implement policies and procedures that address the unique safeguarding needs of our school community. </w:t>
      </w:r>
    </w:p>
    <w:p w14:paraId="3C9041DE" w14:textId="407E5693" w:rsidR="00FF4151" w:rsidRDefault="00FF4151" w:rsidP="00FF4151">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49CC2B14" w14:textId="148900FB" w:rsidR="00FF4151" w:rsidRDefault="00FF4151" w:rsidP="00FF4151">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Pr>
          <w:rFonts w:ascii="Century Gothic" w:hAnsi="Century Gothic" w:cs="Calibri"/>
          <w:b/>
          <w:bCs/>
          <w:color w:val="auto"/>
          <w:sz w:val="24"/>
          <w:szCs w:val="24"/>
          <w:u w:val="single"/>
        </w:rPr>
        <w:t>Our Approach</w:t>
      </w:r>
    </w:p>
    <w:p w14:paraId="66F7566D" w14:textId="39BB8B1C" w:rsidR="00FF4151" w:rsidRDefault="00FF4151" w:rsidP="00FF4151">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6AD48025" w14:textId="71426BD1" w:rsidR="00FF4151" w:rsidRDefault="00C1343D" w:rsidP="00FF4151">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Pr>
          <w:rFonts w:ascii="Century Gothic" w:hAnsi="Century Gothic" w:cs="Calibri"/>
          <w:color w:val="auto"/>
          <w:sz w:val="24"/>
          <w:szCs w:val="24"/>
        </w:rPr>
        <w:t>ALT Nottingham</w:t>
      </w:r>
      <w:r w:rsidR="00FF4151">
        <w:rPr>
          <w:rFonts w:ascii="Century Gothic" w:hAnsi="Century Gothic" w:cs="Calibri"/>
          <w:color w:val="auto"/>
          <w:sz w:val="24"/>
          <w:szCs w:val="24"/>
        </w:rPr>
        <w:t xml:space="preserve"> adopts a holistic approach to safeguarding by: </w:t>
      </w:r>
    </w:p>
    <w:p w14:paraId="30258F88" w14:textId="77777777" w:rsidR="00FF4151" w:rsidRDefault="00FF4151" w:rsidP="00FF4151">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1DA4D17A" w14:textId="0B528516" w:rsidR="00FF4151" w:rsidRDefault="00FF4151" w:rsidP="001B14E9">
      <w:pPr>
        <w:pStyle w:val="ListParagraph"/>
        <w:numPr>
          <w:ilvl w:val="0"/>
          <w:numId w:val="68"/>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Pr>
          <w:rFonts w:ascii="Century Gothic" w:hAnsi="Century Gothic" w:cs="Calibri"/>
          <w:color w:val="auto"/>
          <w:sz w:val="24"/>
          <w:szCs w:val="24"/>
        </w:rPr>
        <w:t>Conducting regular assessments of the various environments our students engage with.</w:t>
      </w:r>
    </w:p>
    <w:p w14:paraId="75B18E07" w14:textId="77C8453A" w:rsidR="00FF4151" w:rsidRDefault="00FF4151" w:rsidP="001B14E9">
      <w:pPr>
        <w:pStyle w:val="ListParagraph"/>
        <w:numPr>
          <w:ilvl w:val="0"/>
          <w:numId w:val="68"/>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Pr>
          <w:rFonts w:ascii="Century Gothic" w:hAnsi="Century Gothic" w:cs="Calibri"/>
          <w:color w:val="auto"/>
          <w:sz w:val="24"/>
          <w:szCs w:val="24"/>
        </w:rPr>
        <w:t xml:space="preserve">Building strong partnerships with local organisations and agencies to support our safeguarding efforts. </w:t>
      </w:r>
    </w:p>
    <w:p w14:paraId="53E056D8" w14:textId="5914B0AA" w:rsidR="00FF4151" w:rsidRPr="00FF4151" w:rsidRDefault="00FF4151" w:rsidP="001B14E9">
      <w:pPr>
        <w:pStyle w:val="ListParagraph"/>
        <w:numPr>
          <w:ilvl w:val="0"/>
          <w:numId w:val="68"/>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Pr>
          <w:rFonts w:ascii="Century Gothic" w:hAnsi="Century Gothic" w:cs="Calibri"/>
          <w:color w:val="auto"/>
          <w:sz w:val="24"/>
          <w:szCs w:val="24"/>
        </w:rPr>
        <w:lastRenderedPageBreak/>
        <w:t xml:space="preserve">Empowering students to speak </w:t>
      </w:r>
      <w:proofErr w:type="spellStart"/>
      <w:proofErr w:type="gramStart"/>
      <w:r>
        <w:rPr>
          <w:rFonts w:ascii="Century Gothic" w:hAnsi="Century Gothic" w:cs="Calibri"/>
          <w:color w:val="auto"/>
          <w:sz w:val="24"/>
          <w:szCs w:val="24"/>
        </w:rPr>
        <w:t>our</w:t>
      </w:r>
      <w:proofErr w:type="spellEnd"/>
      <w:proofErr w:type="gramEnd"/>
      <w:r>
        <w:rPr>
          <w:rFonts w:ascii="Century Gothic" w:hAnsi="Century Gothic" w:cs="Calibri"/>
          <w:color w:val="auto"/>
          <w:sz w:val="24"/>
          <w:szCs w:val="24"/>
        </w:rPr>
        <w:t xml:space="preserve"> about their concerns and ensuring they know how to seek help.</w:t>
      </w:r>
    </w:p>
    <w:p w14:paraId="3F7026E9" w14:textId="0236BE16" w:rsidR="00DF2457" w:rsidRDefault="00DF2457" w:rsidP="00550D9E">
      <w:pPr>
        <w:rPr>
          <w:rFonts w:ascii="Century Gothic" w:hAnsi="Century Gothic"/>
          <w:b/>
          <w:bCs/>
          <w:sz w:val="24"/>
          <w:szCs w:val="24"/>
          <w:u w:val="single"/>
        </w:rPr>
      </w:pPr>
      <w:r w:rsidRPr="00550D9E">
        <w:rPr>
          <w:rFonts w:ascii="Century Gothic" w:hAnsi="Century Gothic"/>
          <w:b/>
          <w:bCs/>
          <w:sz w:val="24"/>
          <w:szCs w:val="24"/>
          <w:u w:val="single"/>
        </w:rPr>
        <w:t>Your Contribution</w:t>
      </w:r>
    </w:p>
    <w:p w14:paraId="12F9AE6A" w14:textId="77777777" w:rsidR="00B34858" w:rsidRPr="00550D9E" w:rsidRDefault="00B34858" w:rsidP="00550D9E">
      <w:pPr>
        <w:rPr>
          <w:rFonts w:ascii="Century Gothic" w:hAnsi="Century Gothic"/>
          <w:b/>
          <w:bCs/>
          <w:sz w:val="24"/>
          <w:szCs w:val="24"/>
          <w:u w:val="single"/>
        </w:rPr>
      </w:pPr>
    </w:p>
    <w:p w14:paraId="069F3CE1" w14:textId="3832F543" w:rsidR="00DF2457" w:rsidRDefault="00DF2457" w:rsidP="00550D9E">
      <w:pPr>
        <w:rPr>
          <w:rFonts w:ascii="Century Gothic" w:hAnsi="Century Gothic"/>
          <w:color w:val="auto"/>
          <w:sz w:val="24"/>
          <w:szCs w:val="24"/>
        </w:rPr>
      </w:pPr>
      <w:r w:rsidRPr="00550D9E">
        <w:rPr>
          <w:rFonts w:ascii="Century Gothic" w:hAnsi="Century Gothic"/>
          <w:sz w:val="24"/>
          <w:szCs w:val="24"/>
        </w:rPr>
        <w:t xml:space="preserve">We encourage all members of our school community to contribute to our safeguarding efforts by staying informed, being vigilant, and working together to create a safe environment for everyone. If you have any concerns or suggestions, please do not hesitate to contact our safeguarding team </w:t>
      </w:r>
      <w:r w:rsidR="003F317D">
        <w:rPr>
          <w:rFonts w:ascii="Century Gothic" w:hAnsi="Century Gothic"/>
          <w:color w:val="auto"/>
          <w:sz w:val="24"/>
          <w:szCs w:val="24"/>
        </w:rPr>
        <w:t xml:space="preserve">at </w:t>
      </w:r>
      <w:hyperlink r:id="rId21" w:history="1">
        <w:r w:rsidR="003F317D" w:rsidRPr="00B321AC">
          <w:rPr>
            <w:rStyle w:val="Hyperlink"/>
            <w:rFonts w:ascii="Century Gothic" w:hAnsi="Century Gothic" w:cs="Arial"/>
            <w:sz w:val="24"/>
            <w:szCs w:val="24"/>
          </w:rPr>
          <w:t>holly@altnottingham.co.uk</w:t>
        </w:r>
      </w:hyperlink>
      <w:r w:rsidR="003F317D">
        <w:rPr>
          <w:rFonts w:ascii="Century Gothic" w:hAnsi="Century Gothic"/>
          <w:color w:val="auto"/>
          <w:sz w:val="24"/>
          <w:szCs w:val="24"/>
        </w:rPr>
        <w:t xml:space="preserve"> </w:t>
      </w:r>
    </w:p>
    <w:p w14:paraId="7842070E" w14:textId="77777777" w:rsidR="003F317D" w:rsidRDefault="003F317D" w:rsidP="00550D9E">
      <w:pPr>
        <w:rPr>
          <w:rFonts w:ascii="Century Gothic" w:hAnsi="Century Gothic"/>
          <w:color w:val="auto"/>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61"/>
        <w:gridCol w:w="3168"/>
        <w:gridCol w:w="3399"/>
      </w:tblGrid>
      <w:tr w:rsidR="003F317D" w:rsidRPr="00A42579" w14:paraId="21BDBBAB" w14:textId="77777777" w:rsidTr="00BA2B90">
        <w:trPr>
          <w:cantSplit/>
          <w:tblHeader/>
          <w:jc w:val="center"/>
        </w:trPr>
        <w:tc>
          <w:tcPr>
            <w:tcW w:w="3061" w:type="dxa"/>
            <w:shd w:val="clear" w:color="auto" w:fill="D8DFDE"/>
          </w:tcPr>
          <w:p w14:paraId="63789202" w14:textId="77777777" w:rsidR="003F317D" w:rsidRPr="00A42579" w:rsidRDefault="003F317D" w:rsidP="00BA2B90">
            <w:pPr>
              <w:pBdr>
                <w:top w:val="none" w:sz="0" w:space="0" w:color="auto"/>
                <w:left w:val="none" w:sz="0" w:space="0" w:color="auto"/>
                <w:bottom w:val="none" w:sz="0" w:space="0" w:color="auto"/>
                <w:right w:val="none" w:sz="0" w:space="0" w:color="auto"/>
                <w:bar w:val="none" w:sz="0" w:color="auto"/>
              </w:pBdr>
              <w:rPr>
                <w:rFonts w:eastAsia="MS Mincho" w:cs="Times New Roman"/>
                <w:caps/>
                <w:color w:val="auto"/>
                <w:sz w:val="20"/>
                <w:szCs w:val="24"/>
              </w:rPr>
            </w:pPr>
            <w:r w:rsidRPr="00A42579">
              <w:rPr>
                <w:rFonts w:eastAsia="MS Mincho" w:cs="Times New Roman"/>
                <w:caps/>
                <w:color w:val="auto"/>
                <w:sz w:val="20"/>
                <w:szCs w:val="24"/>
              </w:rPr>
              <w:t>Role/organisation</w:t>
            </w:r>
          </w:p>
        </w:tc>
        <w:tc>
          <w:tcPr>
            <w:tcW w:w="3168" w:type="dxa"/>
            <w:shd w:val="clear" w:color="auto" w:fill="D8DFDE"/>
          </w:tcPr>
          <w:p w14:paraId="2386410D" w14:textId="77777777" w:rsidR="003F317D" w:rsidRPr="00A42579" w:rsidRDefault="003F317D" w:rsidP="00BA2B90">
            <w:pPr>
              <w:pBdr>
                <w:top w:val="none" w:sz="0" w:space="0" w:color="auto"/>
                <w:left w:val="none" w:sz="0" w:space="0" w:color="auto"/>
                <w:bottom w:val="none" w:sz="0" w:space="0" w:color="auto"/>
                <w:right w:val="none" w:sz="0" w:space="0" w:color="auto"/>
                <w:bar w:val="none" w:sz="0" w:color="auto"/>
              </w:pBdr>
              <w:rPr>
                <w:rFonts w:eastAsia="MS Mincho" w:cs="Times New Roman"/>
                <w:caps/>
                <w:color w:val="auto"/>
                <w:sz w:val="20"/>
                <w:szCs w:val="24"/>
              </w:rPr>
            </w:pPr>
            <w:r w:rsidRPr="00A42579">
              <w:rPr>
                <w:rFonts w:eastAsia="MS Mincho" w:cs="Times New Roman"/>
                <w:caps/>
                <w:color w:val="auto"/>
                <w:sz w:val="20"/>
                <w:szCs w:val="24"/>
              </w:rPr>
              <w:t>Name</w:t>
            </w:r>
          </w:p>
        </w:tc>
        <w:tc>
          <w:tcPr>
            <w:tcW w:w="3399" w:type="dxa"/>
            <w:shd w:val="clear" w:color="auto" w:fill="D8DFDE"/>
          </w:tcPr>
          <w:p w14:paraId="707A5FE5" w14:textId="77777777" w:rsidR="003F317D" w:rsidRPr="00A42579" w:rsidRDefault="003F317D" w:rsidP="00BA2B90">
            <w:pPr>
              <w:pBdr>
                <w:top w:val="none" w:sz="0" w:space="0" w:color="auto"/>
                <w:left w:val="none" w:sz="0" w:space="0" w:color="auto"/>
                <w:bottom w:val="none" w:sz="0" w:space="0" w:color="auto"/>
                <w:right w:val="none" w:sz="0" w:space="0" w:color="auto"/>
                <w:bar w:val="none" w:sz="0" w:color="auto"/>
              </w:pBdr>
              <w:rPr>
                <w:rFonts w:eastAsia="MS Mincho" w:cs="Times New Roman"/>
                <w:caps/>
                <w:color w:val="auto"/>
                <w:sz w:val="20"/>
                <w:szCs w:val="24"/>
              </w:rPr>
            </w:pPr>
            <w:r w:rsidRPr="00A42579">
              <w:rPr>
                <w:rFonts w:eastAsia="MS Mincho" w:cs="Times New Roman"/>
                <w:caps/>
                <w:color w:val="auto"/>
                <w:sz w:val="20"/>
                <w:szCs w:val="24"/>
              </w:rPr>
              <w:t>Contact details</w:t>
            </w:r>
          </w:p>
        </w:tc>
      </w:tr>
      <w:tr w:rsidR="003F317D" w:rsidRPr="00A42579" w14:paraId="3BDA0897" w14:textId="77777777" w:rsidTr="00BA2B90">
        <w:trPr>
          <w:cantSplit/>
          <w:jc w:val="center"/>
        </w:trPr>
        <w:tc>
          <w:tcPr>
            <w:tcW w:w="3061" w:type="dxa"/>
            <w:vAlign w:val="center"/>
          </w:tcPr>
          <w:p w14:paraId="06D5631F" w14:textId="77777777" w:rsidR="003F317D" w:rsidRPr="00A42579" w:rsidRDefault="003F317D" w:rsidP="00BA2B90">
            <w:pPr>
              <w:keepLines/>
              <w:pBdr>
                <w:top w:val="none" w:sz="0" w:space="0" w:color="auto"/>
                <w:left w:val="none" w:sz="0" w:space="0" w:color="auto"/>
                <w:bottom w:val="none" w:sz="0" w:space="0" w:color="auto"/>
                <w:right w:val="none" w:sz="0" w:space="0" w:color="auto"/>
                <w:bar w:val="none" w:sz="0" w:color="auto"/>
              </w:pBdr>
              <w:spacing w:after="60"/>
              <w:textboxTightWrap w:val="allLines"/>
              <w:rPr>
                <w:rFonts w:ascii="Century Gothic" w:eastAsia="MS Mincho" w:hAnsi="Century Gothic" w:cs="Calibri Light"/>
                <w:color w:val="auto"/>
                <w:sz w:val="20"/>
                <w:szCs w:val="24"/>
              </w:rPr>
            </w:pPr>
            <w:r w:rsidRPr="00A42579">
              <w:rPr>
                <w:rFonts w:ascii="Century Gothic" w:eastAsia="MS Mincho" w:hAnsi="Century Gothic" w:cs="Calibri Light"/>
                <w:color w:val="auto"/>
                <w:sz w:val="20"/>
                <w:szCs w:val="24"/>
              </w:rPr>
              <w:t xml:space="preserve">Designated safeguarding lead (DSL) and Head of Alternative Provision </w:t>
            </w:r>
          </w:p>
        </w:tc>
        <w:tc>
          <w:tcPr>
            <w:tcW w:w="3168" w:type="dxa"/>
          </w:tcPr>
          <w:p w14:paraId="43484120" w14:textId="77777777" w:rsidR="003F317D" w:rsidRPr="00A42579" w:rsidRDefault="003F317D" w:rsidP="00BA2B90">
            <w:pPr>
              <w:keepLines/>
              <w:pBdr>
                <w:top w:val="none" w:sz="0" w:space="0" w:color="auto"/>
                <w:left w:val="none" w:sz="0" w:space="0" w:color="auto"/>
                <w:bottom w:val="none" w:sz="0" w:space="0" w:color="auto"/>
                <w:right w:val="none" w:sz="0" w:space="0" w:color="auto"/>
                <w:bar w:val="none" w:sz="0" w:color="auto"/>
              </w:pBdr>
              <w:spacing w:after="60"/>
              <w:textboxTightWrap w:val="allLines"/>
              <w:rPr>
                <w:rFonts w:ascii="Century Gothic" w:eastAsia="MS Mincho" w:hAnsi="Century Gothic" w:cs="Calibri Light"/>
                <w:color w:val="auto"/>
                <w:sz w:val="20"/>
                <w:szCs w:val="24"/>
              </w:rPr>
            </w:pPr>
            <w:r w:rsidRPr="00A42579">
              <w:rPr>
                <w:rFonts w:ascii="Century Gothic" w:eastAsia="MS Mincho" w:hAnsi="Century Gothic" w:cs="Calibri Light"/>
                <w:color w:val="auto"/>
                <w:sz w:val="20"/>
                <w:szCs w:val="24"/>
              </w:rPr>
              <w:t>Holly Delahunty</w:t>
            </w:r>
          </w:p>
        </w:tc>
        <w:tc>
          <w:tcPr>
            <w:tcW w:w="3399" w:type="dxa"/>
          </w:tcPr>
          <w:p w14:paraId="45F7508D" w14:textId="77777777" w:rsidR="003F317D" w:rsidRPr="00A42579" w:rsidRDefault="003F317D" w:rsidP="00BA2B90">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rPr>
            </w:pPr>
            <w:hyperlink r:id="rId22" w:history="1">
              <w:r w:rsidRPr="00A42579">
                <w:rPr>
                  <w:rFonts w:ascii="Century Gothic" w:eastAsia="MS Mincho" w:hAnsi="Century Gothic" w:cs="Calibri Light"/>
                  <w:color w:val="0072CC"/>
                  <w:sz w:val="20"/>
                  <w:szCs w:val="24"/>
                  <w:u w:val="single"/>
                </w:rPr>
                <w:t>holly@altnottingham.co.uk</w:t>
              </w:r>
            </w:hyperlink>
            <w:r w:rsidRPr="00A42579">
              <w:rPr>
                <w:rFonts w:ascii="Century Gothic" w:eastAsia="MS Mincho" w:hAnsi="Century Gothic" w:cs="Calibri Light"/>
                <w:color w:val="auto"/>
                <w:sz w:val="20"/>
                <w:szCs w:val="24"/>
              </w:rPr>
              <w:t xml:space="preserve"> </w:t>
            </w:r>
          </w:p>
        </w:tc>
      </w:tr>
      <w:tr w:rsidR="003F317D" w:rsidRPr="00A42579" w14:paraId="470F0395" w14:textId="77777777" w:rsidTr="00BA2B90">
        <w:trPr>
          <w:cantSplit/>
          <w:jc w:val="center"/>
        </w:trPr>
        <w:tc>
          <w:tcPr>
            <w:tcW w:w="3061" w:type="dxa"/>
            <w:vAlign w:val="center"/>
          </w:tcPr>
          <w:p w14:paraId="36885AC1" w14:textId="77777777" w:rsidR="003F317D" w:rsidRPr="00A42579" w:rsidRDefault="003F317D" w:rsidP="00BA2B90">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rPr>
            </w:pPr>
            <w:r w:rsidRPr="00A42579">
              <w:rPr>
                <w:rFonts w:ascii="Century Gothic" w:eastAsia="MS Mincho" w:hAnsi="Century Gothic" w:cs="Calibri Light"/>
                <w:color w:val="auto"/>
                <w:sz w:val="20"/>
                <w:szCs w:val="24"/>
              </w:rPr>
              <w:t>Deputy DSL</w:t>
            </w:r>
          </w:p>
        </w:tc>
        <w:tc>
          <w:tcPr>
            <w:tcW w:w="3168" w:type="dxa"/>
          </w:tcPr>
          <w:p w14:paraId="280E660C" w14:textId="77777777" w:rsidR="003F317D" w:rsidRPr="00A42579" w:rsidRDefault="003F317D" w:rsidP="00BA2B90">
            <w:pPr>
              <w:keepLines/>
              <w:pBdr>
                <w:top w:val="none" w:sz="0" w:space="0" w:color="auto"/>
                <w:left w:val="none" w:sz="0" w:space="0" w:color="auto"/>
                <w:bottom w:val="none" w:sz="0" w:space="0" w:color="auto"/>
                <w:right w:val="none" w:sz="0" w:space="0" w:color="auto"/>
                <w:bar w:val="none" w:sz="0" w:color="auto"/>
              </w:pBdr>
              <w:spacing w:after="60"/>
              <w:textboxTightWrap w:val="allLines"/>
              <w:rPr>
                <w:rFonts w:ascii="Century Gothic" w:eastAsia="MS Mincho" w:hAnsi="Century Gothic" w:cs="Calibri Light"/>
                <w:color w:val="auto"/>
                <w:sz w:val="20"/>
                <w:szCs w:val="24"/>
                <w:highlight w:val="yellow"/>
              </w:rPr>
            </w:pPr>
          </w:p>
        </w:tc>
        <w:tc>
          <w:tcPr>
            <w:tcW w:w="3399" w:type="dxa"/>
          </w:tcPr>
          <w:p w14:paraId="4B6D9C39" w14:textId="77777777" w:rsidR="003F317D" w:rsidRPr="00A42579" w:rsidRDefault="003F317D" w:rsidP="00BA2B90">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highlight w:val="yellow"/>
              </w:rPr>
            </w:pPr>
          </w:p>
        </w:tc>
      </w:tr>
      <w:tr w:rsidR="003F317D" w:rsidRPr="00A42579" w14:paraId="30179A29" w14:textId="77777777" w:rsidTr="00BA2B90">
        <w:trPr>
          <w:cantSplit/>
          <w:jc w:val="center"/>
        </w:trPr>
        <w:tc>
          <w:tcPr>
            <w:tcW w:w="3061" w:type="dxa"/>
            <w:vAlign w:val="center"/>
          </w:tcPr>
          <w:p w14:paraId="260952E8" w14:textId="77777777" w:rsidR="003F317D" w:rsidRPr="00A42579" w:rsidRDefault="003F317D" w:rsidP="00BA2B90">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rPr>
            </w:pPr>
            <w:r w:rsidRPr="00A42579">
              <w:rPr>
                <w:rFonts w:ascii="Century Gothic" w:eastAsia="MS Mincho" w:hAnsi="Century Gothic" w:cs="Calibri Light"/>
                <w:color w:val="auto"/>
                <w:sz w:val="20"/>
                <w:szCs w:val="24"/>
                <w:lang w:val="en-US"/>
              </w:rPr>
              <w:t>E-Safety Lead</w:t>
            </w:r>
          </w:p>
        </w:tc>
        <w:tc>
          <w:tcPr>
            <w:tcW w:w="3168" w:type="dxa"/>
          </w:tcPr>
          <w:p w14:paraId="4EBE57B6" w14:textId="77777777" w:rsidR="003F317D" w:rsidRPr="00A42579" w:rsidRDefault="003F317D" w:rsidP="00BA2B90">
            <w:pPr>
              <w:keepLines/>
              <w:pBdr>
                <w:top w:val="none" w:sz="0" w:space="0" w:color="auto"/>
                <w:left w:val="none" w:sz="0" w:space="0" w:color="auto"/>
                <w:bottom w:val="none" w:sz="0" w:space="0" w:color="auto"/>
                <w:right w:val="none" w:sz="0" w:space="0" w:color="auto"/>
                <w:bar w:val="none" w:sz="0" w:color="auto"/>
              </w:pBdr>
              <w:spacing w:after="60"/>
              <w:textboxTightWrap w:val="allLines"/>
              <w:rPr>
                <w:rFonts w:ascii="Century Gothic" w:eastAsia="MS Mincho" w:hAnsi="Century Gothic" w:cs="Calibri Light"/>
                <w:color w:val="auto"/>
                <w:sz w:val="20"/>
                <w:szCs w:val="24"/>
                <w:highlight w:val="yellow"/>
                <w:lang w:val="en-US"/>
              </w:rPr>
            </w:pPr>
            <w:r w:rsidRPr="00A42579">
              <w:rPr>
                <w:rFonts w:ascii="Century Gothic" w:eastAsia="MS Mincho" w:hAnsi="Century Gothic" w:cs="Calibri Light"/>
                <w:color w:val="auto"/>
                <w:sz w:val="20"/>
                <w:szCs w:val="24"/>
              </w:rPr>
              <w:t>Holly Delahunty</w:t>
            </w:r>
          </w:p>
        </w:tc>
        <w:tc>
          <w:tcPr>
            <w:tcW w:w="3399" w:type="dxa"/>
          </w:tcPr>
          <w:p w14:paraId="7737BB41" w14:textId="77777777" w:rsidR="003F317D" w:rsidRPr="00A42579" w:rsidRDefault="003F317D" w:rsidP="00BA2B90">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highlight w:val="yellow"/>
                <w:lang w:val="en-US"/>
              </w:rPr>
            </w:pPr>
            <w:hyperlink r:id="rId23" w:history="1">
              <w:r w:rsidRPr="00A42579">
                <w:rPr>
                  <w:rFonts w:ascii="Century Gothic" w:eastAsia="MS Mincho" w:hAnsi="Century Gothic" w:cs="Calibri Light"/>
                  <w:color w:val="0072CC"/>
                  <w:sz w:val="20"/>
                  <w:szCs w:val="24"/>
                  <w:u w:val="single"/>
                </w:rPr>
                <w:t>holly@altnottingham.co.uk</w:t>
              </w:r>
            </w:hyperlink>
          </w:p>
        </w:tc>
      </w:tr>
      <w:tr w:rsidR="003F317D" w:rsidRPr="00A42579" w14:paraId="18F7A1DB" w14:textId="77777777" w:rsidTr="00BA2B90">
        <w:trPr>
          <w:cantSplit/>
          <w:jc w:val="center"/>
        </w:trPr>
        <w:tc>
          <w:tcPr>
            <w:tcW w:w="3061" w:type="dxa"/>
            <w:vAlign w:val="center"/>
          </w:tcPr>
          <w:p w14:paraId="1481DFF4" w14:textId="77777777" w:rsidR="003F317D" w:rsidRPr="00A42579" w:rsidRDefault="003F317D" w:rsidP="00BA2B90">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rPr>
            </w:pPr>
            <w:r w:rsidRPr="00A42579">
              <w:rPr>
                <w:rFonts w:ascii="Century Gothic" w:eastAsia="MS Mincho" w:hAnsi="Century Gothic" w:cs="Calibri Light"/>
                <w:color w:val="auto"/>
                <w:sz w:val="20"/>
                <w:szCs w:val="24"/>
              </w:rPr>
              <w:t xml:space="preserve">Prevent Lead </w:t>
            </w:r>
          </w:p>
        </w:tc>
        <w:tc>
          <w:tcPr>
            <w:tcW w:w="3168" w:type="dxa"/>
          </w:tcPr>
          <w:p w14:paraId="55794AF0" w14:textId="77777777" w:rsidR="003F317D" w:rsidRPr="00A42579" w:rsidRDefault="003F317D" w:rsidP="00BA2B90">
            <w:pPr>
              <w:keepLines/>
              <w:pBdr>
                <w:top w:val="none" w:sz="0" w:space="0" w:color="auto"/>
                <w:left w:val="none" w:sz="0" w:space="0" w:color="auto"/>
                <w:bottom w:val="none" w:sz="0" w:space="0" w:color="auto"/>
                <w:right w:val="none" w:sz="0" w:space="0" w:color="auto"/>
                <w:bar w:val="none" w:sz="0" w:color="auto"/>
              </w:pBdr>
              <w:spacing w:after="60"/>
              <w:textboxTightWrap w:val="allLines"/>
              <w:rPr>
                <w:rFonts w:ascii="Century Gothic" w:eastAsia="MS Mincho" w:hAnsi="Century Gothic" w:cs="Calibri Light"/>
                <w:color w:val="auto"/>
                <w:sz w:val="20"/>
                <w:szCs w:val="24"/>
                <w:highlight w:val="yellow"/>
                <w:lang w:val="en-US"/>
              </w:rPr>
            </w:pPr>
            <w:r w:rsidRPr="00A42579">
              <w:rPr>
                <w:rFonts w:ascii="Century Gothic" w:eastAsia="MS Mincho" w:hAnsi="Century Gothic" w:cs="Calibri Light"/>
                <w:color w:val="auto"/>
                <w:sz w:val="20"/>
                <w:szCs w:val="24"/>
              </w:rPr>
              <w:t>Holly Delahunty</w:t>
            </w:r>
          </w:p>
        </w:tc>
        <w:tc>
          <w:tcPr>
            <w:tcW w:w="3399" w:type="dxa"/>
          </w:tcPr>
          <w:p w14:paraId="293CB4FA" w14:textId="77777777" w:rsidR="003F317D" w:rsidRPr="00A42579" w:rsidRDefault="003F317D" w:rsidP="00BA2B90">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highlight w:val="yellow"/>
                <w:lang w:val="en-US"/>
              </w:rPr>
            </w:pPr>
            <w:hyperlink r:id="rId24" w:history="1">
              <w:r w:rsidRPr="00A42579">
                <w:rPr>
                  <w:rFonts w:ascii="Century Gothic" w:eastAsia="MS Mincho" w:hAnsi="Century Gothic" w:cs="Calibri Light"/>
                  <w:color w:val="0072CC"/>
                  <w:sz w:val="20"/>
                  <w:szCs w:val="24"/>
                  <w:u w:val="single"/>
                </w:rPr>
                <w:t>holly@altnottingham.co.uk</w:t>
              </w:r>
            </w:hyperlink>
          </w:p>
        </w:tc>
      </w:tr>
      <w:tr w:rsidR="003F317D" w:rsidRPr="00A42579" w14:paraId="6E3161CB" w14:textId="77777777" w:rsidTr="00BA2B90">
        <w:trPr>
          <w:cantSplit/>
          <w:jc w:val="center"/>
        </w:trPr>
        <w:tc>
          <w:tcPr>
            <w:tcW w:w="3061" w:type="dxa"/>
            <w:vAlign w:val="center"/>
          </w:tcPr>
          <w:p w14:paraId="6F090986" w14:textId="77777777" w:rsidR="003F317D" w:rsidRPr="00A42579" w:rsidRDefault="003F317D" w:rsidP="00BA2B90">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rPr>
            </w:pPr>
            <w:r w:rsidRPr="00A42579">
              <w:rPr>
                <w:rFonts w:ascii="Century Gothic" w:eastAsia="MS Mincho" w:hAnsi="Century Gothic" w:cs="Calibri Light"/>
                <w:color w:val="auto"/>
                <w:sz w:val="20"/>
                <w:szCs w:val="24"/>
              </w:rPr>
              <w:t xml:space="preserve">Designated Teacher for Looked after and previously looked after children </w:t>
            </w:r>
          </w:p>
        </w:tc>
        <w:tc>
          <w:tcPr>
            <w:tcW w:w="3168" w:type="dxa"/>
          </w:tcPr>
          <w:p w14:paraId="48BF5802" w14:textId="77777777" w:rsidR="003F317D" w:rsidRPr="00A42579" w:rsidRDefault="003F317D" w:rsidP="00BA2B90">
            <w:pPr>
              <w:keepLines/>
              <w:pBdr>
                <w:top w:val="none" w:sz="0" w:space="0" w:color="auto"/>
                <w:left w:val="none" w:sz="0" w:space="0" w:color="auto"/>
                <w:bottom w:val="none" w:sz="0" w:space="0" w:color="auto"/>
                <w:right w:val="none" w:sz="0" w:space="0" w:color="auto"/>
                <w:bar w:val="none" w:sz="0" w:color="auto"/>
              </w:pBdr>
              <w:spacing w:after="60"/>
              <w:textboxTightWrap w:val="allLines"/>
              <w:rPr>
                <w:rFonts w:ascii="Century Gothic" w:eastAsia="MS Mincho" w:hAnsi="Century Gothic" w:cs="Calibri Light"/>
                <w:color w:val="auto"/>
                <w:sz w:val="20"/>
                <w:szCs w:val="24"/>
                <w:lang w:val="en-US"/>
              </w:rPr>
            </w:pPr>
            <w:r w:rsidRPr="00A42579">
              <w:rPr>
                <w:rFonts w:ascii="Century Gothic" w:eastAsia="MS Mincho" w:hAnsi="Century Gothic" w:cs="Calibri Light"/>
                <w:color w:val="auto"/>
                <w:sz w:val="20"/>
                <w:szCs w:val="24"/>
                <w:lang w:val="en-US"/>
              </w:rPr>
              <w:t xml:space="preserve">Holly Delahunty </w:t>
            </w:r>
          </w:p>
        </w:tc>
        <w:tc>
          <w:tcPr>
            <w:tcW w:w="3399" w:type="dxa"/>
          </w:tcPr>
          <w:p w14:paraId="6FA02827" w14:textId="77777777" w:rsidR="003F317D" w:rsidRPr="00A42579" w:rsidRDefault="003F317D" w:rsidP="00BA2B90">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0"/>
                <w:szCs w:val="24"/>
                <w:lang w:val="en-US"/>
              </w:rPr>
            </w:pPr>
            <w:hyperlink r:id="rId25" w:history="1">
              <w:r w:rsidRPr="00A42579">
                <w:rPr>
                  <w:rFonts w:ascii="Century Gothic" w:eastAsia="MS Mincho" w:hAnsi="Century Gothic" w:cs="Calibri Light"/>
                  <w:color w:val="0072CC"/>
                  <w:sz w:val="20"/>
                  <w:szCs w:val="24"/>
                  <w:u w:val="single"/>
                </w:rPr>
                <w:t>holly@altnottingham.co.uk</w:t>
              </w:r>
            </w:hyperlink>
          </w:p>
        </w:tc>
      </w:tr>
    </w:tbl>
    <w:p w14:paraId="0FF66BF3" w14:textId="77777777" w:rsidR="003F317D" w:rsidRPr="003F317D" w:rsidRDefault="003F317D" w:rsidP="00550D9E">
      <w:pPr>
        <w:rPr>
          <w:rFonts w:ascii="Century Gothic" w:hAnsi="Century Gothic"/>
          <w:color w:val="FF0000"/>
          <w:sz w:val="24"/>
          <w:szCs w:val="24"/>
        </w:rPr>
      </w:pPr>
    </w:p>
    <w:p w14:paraId="23621321" w14:textId="77777777" w:rsidR="00E43AF2" w:rsidRDefault="00E43AF2" w:rsidP="00550D9E">
      <w:pPr>
        <w:rPr>
          <w:rFonts w:ascii="Century Gothic" w:hAnsi="Century Gothic"/>
          <w:b/>
          <w:bCs/>
          <w:sz w:val="24"/>
          <w:szCs w:val="24"/>
          <w:u w:val="single"/>
        </w:rPr>
      </w:pPr>
    </w:p>
    <w:p w14:paraId="6DF06D2C" w14:textId="77777777" w:rsidR="00E43AF2" w:rsidRDefault="00E43AF2" w:rsidP="00550D9E">
      <w:pPr>
        <w:rPr>
          <w:rFonts w:ascii="Century Gothic" w:hAnsi="Century Gothic"/>
          <w:b/>
          <w:bCs/>
          <w:sz w:val="24"/>
          <w:szCs w:val="24"/>
          <w:u w:val="single"/>
        </w:rPr>
      </w:pPr>
    </w:p>
    <w:p w14:paraId="11F51D4D" w14:textId="77777777" w:rsidR="00E43AF2" w:rsidRDefault="00E43AF2" w:rsidP="00550D9E">
      <w:pPr>
        <w:rPr>
          <w:rFonts w:ascii="Century Gothic" w:hAnsi="Century Gothic"/>
          <w:b/>
          <w:bCs/>
          <w:sz w:val="24"/>
          <w:szCs w:val="24"/>
          <w:u w:val="single"/>
        </w:rPr>
      </w:pPr>
    </w:p>
    <w:p w14:paraId="25EF3A83" w14:textId="7C2426E5" w:rsidR="00DF2457" w:rsidRDefault="00DF2457" w:rsidP="00550D9E">
      <w:pPr>
        <w:rPr>
          <w:rFonts w:ascii="Century Gothic" w:hAnsi="Century Gothic"/>
          <w:b/>
          <w:bCs/>
          <w:sz w:val="24"/>
          <w:szCs w:val="24"/>
          <w:u w:val="single"/>
        </w:rPr>
      </w:pPr>
      <w:r w:rsidRPr="00550D9E">
        <w:rPr>
          <w:rFonts w:ascii="Century Gothic" w:hAnsi="Century Gothic"/>
          <w:b/>
          <w:bCs/>
          <w:sz w:val="24"/>
          <w:szCs w:val="24"/>
          <w:u w:val="single"/>
        </w:rPr>
        <w:t>Conclusion</w:t>
      </w:r>
    </w:p>
    <w:p w14:paraId="426B7A9D" w14:textId="77777777" w:rsidR="00B34858" w:rsidRPr="00550D9E" w:rsidRDefault="00B34858" w:rsidP="00550D9E">
      <w:pPr>
        <w:rPr>
          <w:rFonts w:ascii="Century Gothic" w:hAnsi="Century Gothic"/>
          <w:b/>
          <w:bCs/>
          <w:sz w:val="24"/>
          <w:szCs w:val="24"/>
          <w:u w:val="single"/>
        </w:rPr>
      </w:pPr>
    </w:p>
    <w:p w14:paraId="65A484F6" w14:textId="313119CF" w:rsidR="00DF2457" w:rsidRPr="00550D9E" w:rsidRDefault="00DF2457" w:rsidP="00550D9E">
      <w:pPr>
        <w:rPr>
          <w:rFonts w:ascii="Century Gothic" w:hAnsi="Century Gothic"/>
          <w:sz w:val="24"/>
          <w:szCs w:val="24"/>
        </w:rPr>
      </w:pPr>
      <w:r w:rsidRPr="00550D9E">
        <w:rPr>
          <w:rFonts w:ascii="Century Gothic" w:hAnsi="Century Gothic"/>
          <w:sz w:val="24"/>
          <w:szCs w:val="24"/>
        </w:rPr>
        <w:t>Th</w:t>
      </w:r>
      <w:r w:rsidR="00CE11CC">
        <w:rPr>
          <w:rFonts w:ascii="Century Gothic" w:hAnsi="Century Gothic"/>
          <w:sz w:val="24"/>
          <w:szCs w:val="24"/>
        </w:rPr>
        <w:t>e s</w:t>
      </w:r>
      <w:r w:rsidR="00605A26">
        <w:rPr>
          <w:rFonts w:ascii="Century Gothic" w:hAnsi="Century Gothic"/>
          <w:sz w:val="24"/>
          <w:szCs w:val="24"/>
        </w:rPr>
        <w:t>afety</w:t>
      </w:r>
      <w:r w:rsidRPr="00550D9E">
        <w:rPr>
          <w:rFonts w:ascii="Century Gothic" w:hAnsi="Century Gothic"/>
          <w:sz w:val="24"/>
          <w:szCs w:val="24"/>
        </w:rPr>
        <w:t xml:space="preserve"> and well-being of our students are our top priorities at</w:t>
      </w:r>
      <w:r w:rsidR="003F317D">
        <w:rPr>
          <w:rFonts w:ascii="Century Gothic" w:hAnsi="Century Gothic"/>
          <w:sz w:val="24"/>
          <w:szCs w:val="24"/>
        </w:rPr>
        <w:t xml:space="preserve"> ALT Nottingham b</w:t>
      </w:r>
      <w:r w:rsidRPr="00550D9E">
        <w:rPr>
          <w:rFonts w:ascii="Century Gothic" w:hAnsi="Century Gothic"/>
          <w:sz w:val="24"/>
          <w:szCs w:val="24"/>
        </w:rPr>
        <w:t xml:space="preserve">y adopting a contextual safeguarding approach, we aim to provide a comprehensive and effective safeguarding framework that addresses the diverse and </w:t>
      </w:r>
      <w:r w:rsidRPr="00550D9E">
        <w:rPr>
          <w:rFonts w:ascii="Century Gothic" w:hAnsi="Century Gothic"/>
          <w:sz w:val="24"/>
          <w:szCs w:val="24"/>
        </w:rPr>
        <w:lastRenderedPageBreak/>
        <w:t>dynamic risks faced by our students and is reflected within our Safeguarding Policy and other school-based documents and processes.</w:t>
      </w:r>
    </w:p>
    <w:p w14:paraId="0F95BC82" w14:textId="77777777" w:rsidR="00550D9E" w:rsidRDefault="00550D9E" w:rsidP="00DF2457">
      <w:pPr>
        <w:rPr>
          <w:rFonts w:ascii="Century Gothic" w:hAnsi="Century Gothic"/>
          <w:sz w:val="24"/>
          <w:szCs w:val="24"/>
        </w:rPr>
      </w:pPr>
    </w:p>
    <w:p w14:paraId="738DB53E" w14:textId="400B6104" w:rsidR="00DF2457" w:rsidRPr="005E7C97" w:rsidRDefault="00DF2457" w:rsidP="00DF2457">
      <w:r w:rsidRPr="00DF2457">
        <w:rPr>
          <w:rFonts w:ascii="Century Gothic" w:hAnsi="Century Gothic"/>
          <w:sz w:val="24"/>
          <w:szCs w:val="24"/>
        </w:rPr>
        <w:t>Thank you for your support and cooperation in keeping our school community safe</w:t>
      </w:r>
      <w:r w:rsidRPr="005E7C97">
        <w:t>.</w:t>
      </w:r>
    </w:p>
    <w:p w14:paraId="26C0A3B1" w14:textId="3DA65957" w:rsidR="00DF2457" w:rsidRPr="004F5272" w:rsidRDefault="00DF2457" w:rsidP="004F5272">
      <w:pPr>
        <w:pStyle w:val="Heading1"/>
        <w:rPr>
          <w:rFonts w:ascii="Century Gothic" w:hAnsi="Century Gothic"/>
          <w:b/>
          <w:bCs/>
          <w:color w:val="000000" w:themeColor="text1"/>
          <w:sz w:val="28"/>
          <w:szCs w:val="28"/>
          <w:u w:val="single"/>
        </w:rPr>
      </w:pPr>
      <w:bookmarkStart w:id="3" w:name="_Section_B_–"/>
      <w:bookmarkStart w:id="4" w:name="_Toc204179369"/>
      <w:bookmarkEnd w:id="3"/>
      <w:r w:rsidRPr="004F5272">
        <w:rPr>
          <w:rFonts w:ascii="Century Gothic" w:hAnsi="Century Gothic"/>
          <w:b/>
          <w:bCs/>
          <w:color w:val="000000" w:themeColor="text1"/>
          <w:sz w:val="28"/>
          <w:szCs w:val="28"/>
          <w:u w:val="single"/>
        </w:rPr>
        <w:t>Section B</w:t>
      </w:r>
      <w:r w:rsidR="004F5272" w:rsidRPr="004F5272">
        <w:rPr>
          <w:rFonts w:ascii="Century Gothic" w:hAnsi="Century Gothic"/>
          <w:b/>
          <w:bCs/>
          <w:color w:val="000000" w:themeColor="text1"/>
          <w:sz w:val="28"/>
          <w:szCs w:val="28"/>
          <w:u w:val="single"/>
        </w:rPr>
        <w:t xml:space="preserve"> – Policy introduction</w:t>
      </w:r>
      <w:bookmarkEnd w:id="4"/>
    </w:p>
    <w:p w14:paraId="1D2D8C17" w14:textId="46AEE9CA" w:rsidR="009637E0" w:rsidRDefault="009637E0"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7C2EB5B1">
        <w:rPr>
          <w:rFonts w:ascii="Century Gothic" w:hAnsi="Century Gothic" w:cs="Calibri"/>
          <w:color w:val="auto"/>
          <w:sz w:val="24"/>
          <w:szCs w:val="24"/>
        </w:rPr>
        <w:t>Th</w:t>
      </w:r>
      <w:r w:rsidR="4F9154D3" w:rsidRPr="7C2EB5B1">
        <w:rPr>
          <w:rFonts w:ascii="Century Gothic" w:hAnsi="Century Gothic" w:cs="Calibri"/>
          <w:color w:val="auto"/>
          <w:sz w:val="24"/>
          <w:szCs w:val="24"/>
        </w:rPr>
        <w:t>is</w:t>
      </w:r>
      <w:r w:rsidRPr="7C2EB5B1">
        <w:rPr>
          <w:rFonts w:ascii="Century Gothic" w:hAnsi="Century Gothic" w:cs="Calibri"/>
          <w:color w:val="auto"/>
          <w:sz w:val="24"/>
          <w:szCs w:val="24"/>
        </w:rPr>
        <w:t xml:space="preserve"> policy reflects current legislation, accepted best practice and complies with</w:t>
      </w:r>
      <w:r w:rsidR="2174BBE3" w:rsidRPr="7C2EB5B1">
        <w:rPr>
          <w:rFonts w:ascii="Century Gothic" w:hAnsi="Century Gothic" w:cs="Calibri"/>
          <w:color w:val="auto"/>
          <w:sz w:val="24"/>
          <w:szCs w:val="24"/>
        </w:rPr>
        <w:t xml:space="preserve"> </w:t>
      </w:r>
      <w:r w:rsidRPr="7C2EB5B1">
        <w:rPr>
          <w:rFonts w:ascii="Century Gothic" w:hAnsi="Century Gothic" w:cs="Calibri"/>
          <w:color w:val="auto"/>
          <w:sz w:val="24"/>
          <w:szCs w:val="24"/>
        </w:rPr>
        <w:t>government guidance:</w:t>
      </w:r>
      <w:hyperlink r:id="rId26">
        <w:r w:rsidRPr="7C2EB5B1">
          <w:rPr>
            <w:rStyle w:val="Hyperlink1"/>
            <w:rFonts w:ascii="Century Gothic" w:hAnsi="Century Gothic" w:cs="Calibri"/>
            <w:color w:val="auto"/>
            <w:sz w:val="24"/>
            <w:szCs w:val="24"/>
          </w:rPr>
          <w:t xml:space="preserve"> Working Together to Safeguard Children</w:t>
        </w:r>
      </w:hyperlink>
      <w:r w:rsidRPr="7C2EB5B1">
        <w:rPr>
          <w:rFonts w:ascii="Century Gothic" w:hAnsi="Century Gothic" w:cs="Calibri"/>
          <w:color w:val="auto"/>
          <w:sz w:val="24"/>
          <w:szCs w:val="24"/>
        </w:rPr>
        <w:t xml:space="preserve"> </w:t>
      </w:r>
      <w:r w:rsidR="00D752DF">
        <w:rPr>
          <w:rFonts w:ascii="Century Gothic" w:hAnsi="Century Gothic" w:cs="Calibri"/>
          <w:color w:val="auto"/>
          <w:sz w:val="24"/>
          <w:szCs w:val="24"/>
        </w:rPr>
        <w:t>2023</w:t>
      </w:r>
      <w:r w:rsidR="00CF0E7D" w:rsidRPr="7C2EB5B1">
        <w:rPr>
          <w:rFonts w:ascii="Century Gothic" w:hAnsi="Century Gothic" w:cs="Calibri"/>
          <w:color w:val="auto"/>
          <w:sz w:val="24"/>
          <w:szCs w:val="24"/>
        </w:rPr>
        <w:t xml:space="preserve"> </w:t>
      </w:r>
      <w:r w:rsidRPr="7C2EB5B1">
        <w:rPr>
          <w:rFonts w:ascii="Century Gothic" w:hAnsi="Century Gothic" w:cs="Calibri"/>
          <w:color w:val="auto"/>
          <w:sz w:val="24"/>
          <w:szCs w:val="24"/>
        </w:rPr>
        <w:t xml:space="preserve">and </w:t>
      </w:r>
      <w:r w:rsidRPr="00AE1780">
        <w:rPr>
          <w:rFonts w:ascii="Century Gothic" w:hAnsi="Century Gothic" w:cs="Calibri"/>
          <w:color w:val="auto"/>
          <w:sz w:val="24"/>
          <w:szCs w:val="24"/>
        </w:rPr>
        <w:t xml:space="preserve">Keeping Children Safe in Education </w:t>
      </w:r>
      <w:r w:rsidR="00022BEE" w:rsidRPr="00AE1780">
        <w:rPr>
          <w:rFonts w:ascii="Century Gothic" w:hAnsi="Century Gothic" w:cs="Calibri"/>
          <w:color w:val="auto"/>
          <w:sz w:val="24"/>
          <w:szCs w:val="24"/>
        </w:rPr>
        <w:t>September 202</w:t>
      </w:r>
      <w:r w:rsidR="00D4259D">
        <w:rPr>
          <w:rFonts w:ascii="Century Gothic" w:hAnsi="Century Gothic" w:cs="Calibri"/>
          <w:color w:val="auto"/>
          <w:sz w:val="24"/>
          <w:szCs w:val="24"/>
        </w:rPr>
        <w:t>5</w:t>
      </w:r>
      <w:r w:rsidR="00E769F9" w:rsidRPr="7C2EB5B1">
        <w:rPr>
          <w:rFonts w:ascii="Century Gothic" w:hAnsi="Century Gothic" w:cs="Calibri"/>
          <w:color w:val="auto"/>
          <w:sz w:val="24"/>
          <w:szCs w:val="24"/>
        </w:rPr>
        <w:t>.</w:t>
      </w:r>
      <w:r w:rsidR="008463CE" w:rsidRPr="7C2EB5B1">
        <w:rPr>
          <w:rFonts w:ascii="Century Gothic" w:hAnsi="Century Gothic" w:cs="Calibri"/>
          <w:color w:val="auto"/>
          <w:sz w:val="24"/>
          <w:szCs w:val="24"/>
        </w:rPr>
        <w:t xml:space="preserve"> </w:t>
      </w:r>
      <w:r w:rsidRPr="7C2EB5B1">
        <w:rPr>
          <w:rFonts w:ascii="Century Gothic" w:hAnsi="Century Gothic" w:cs="Calibri"/>
          <w:color w:val="auto"/>
          <w:sz w:val="24"/>
          <w:szCs w:val="24"/>
        </w:rPr>
        <w:t xml:space="preserve"> </w:t>
      </w:r>
    </w:p>
    <w:p w14:paraId="3F4BB2D7" w14:textId="5618AE62" w:rsidR="00B34858" w:rsidRDefault="00B34858"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6E3C5210" w14:textId="7EBD8A72" w:rsidR="009637E0" w:rsidRPr="00E3065F" w:rsidRDefault="009637E0"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569F7FA5">
        <w:rPr>
          <w:rFonts w:ascii="Century Gothic" w:hAnsi="Century Gothic" w:cs="Calibri"/>
          <w:color w:val="auto"/>
          <w:sz w:val="24"/>
          <w:szCs w:val="24"/>
        </w:rPr>
        <w:t xml:space="preserve">Other policies that may need to be </w:t>
      </w:r>
      <w:r w:rsidR="27E75EEA" w:rsidRPr="569F7FA5">
        <w:rPr>
          <w:rFonts w:ascii="Century Gothic" w:hAnsi="Century Gothic" w:cs="Calibri"/>
          <w:color w:val="auto"/>
          <w:sz w:val="24"/>
          <w:szCs w:val="24"/>
        </w:rPr>
        <w:t>considered</w:t>
      </w:r>
      <w:r w:rsidR="424D64B4" w:rsidRPr="569F7FA5">
        <w:rPr>
          <w:rFonts w:ascii="Century Gothic" w:hAnsi="Century Gothic" w:cs="Calibri"/>
          <w:color w:val="auto"/>
          <w:sz w:val="24"/>
          <w:szCs w:val="24"/>
        </w:rPr>
        <w:t xml:space="preserve"> </w:t>
      </w:r>
      <w:r w:rsidRPr="569F7FA5">
        <w:rPr>
          <w:rFonts w:ascii="Century Gothic" w:hAnsi="Century Gothic" w:cs="Calibri"/>
          <w:color w:val="auto"/>
          <w:sz w:val="24"/>
          <w:szCs w:val="24"/>
        </w:rPr>
        <w:t xml:space="preserve">are: </w:t>
      </w:r>
    </w:p>
    <w:p w14:paraId="62486C05" w14:textId="77777777" w:rsidR="009637E0" w:rsidRPr="00E3065F" w:rsidRDefault="009637E0"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i/>
          <w:iCs/>
          <w:color w:val="auto"/>
          <w:sz w:val="24"/>
          <w:szCs w:val="24"/>
        </w:rPr>
      </w:pPr>
    </w:p>
    <w:p w14:paraId="76B9F177" w14:textId="77777777" w:rsidR="009637E0" w:rsidRPr="00E3065F" w:rsidRDefault="008463CE"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sidRPr="00E3065F">
        <w:rPr>
          <w:rFonts w:ascii="Century Gothic" w:hAnsi="Century Gothic" w:cs="Calibri"/>
          <w:i/>
          <w:iCs/>
          <w:color w:val="auto"/>
          <w:sz w:val="24"/>
          <w:szCs w:val="24"/>
        </w:rPr>
        <w:t>A</w:t>
      </w:r>
      <w:r w:rsidR="009637E0" w:rsidRPr="00E3065F">
        <w:rPr>
          <w:rFonts w:ascii="Century Gothic" w:hAnsi="Century Gothic" w:cs="Calibri"/>
          <w:i/>
          <w:iCs/>
          <w:color w:val="auto"/>
          <w:sz w:val="24"/>
          <w:szCs w:val="24"/>
        </w:rPr>
        <w:t xml:space="preserve">nti-bullying and discrimination </w:t>
      </w:r>
    </w:p>
    <w:p w14:paraId="1EE948F5" w14:textId="77777777" w:rsidR="009637E0" w:rsidRPr="00E3065F" w:rsidRDefault="009637E0"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sidRPr="00E3065F">
        <w:rPr>
          <w:rFonts w:ascii="Century Gothic" w:hAnsi="Century Gothic" w:cs="Calibri"/>
          <w:i/>
          <w:iCs/>
          <w:color w:val="auto"/>
          <w:sz w:val="24"/>
          <w:szCs w:val="24"/>
        </w:rPr>
        <w:t>PSHE</w:t>
      </w:r>
    </w:p>
    <w:p w14:paraId="357DDD9D" w14:textId="77777777" w:rsidR="009637E0" w:rsidRPr="00E3065F" w:rsidRDefault="009637E0"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sidRPr="00E3065F">
        <w:rPr>
          <w:rFonts w:ascii="Century Gothic" w:hAnsi="Century Gothic" w:cs="Calibri"/>
          <w:i/>
          <w:iCs/>
          <w:color w:val="auto"/>
          <w:sz w:val="24"/>
          <w:szCs w:val="24"/>
        </w:rPr>
        <w:t>Drugs</w:t>
      </w:r>
    </w:p>
    <w:p w14:paraId="73A5BE7C" w14:textId="3BC67DBD" w:rsidR="009637E0" w:rsidRPr="00E3065F" w:rsidRDefault="00AC55A4"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Pr>
          <w:rFonts w:ascii="Century Gothic" w:hAnsi="Century Gothic" w:cs="Calibri"/>
          <w:i/>
          <w:iCs/>
          <w:color w:val="auto"/>
          <w:sz w:val="24"/>
          <w:szCs w:val="24"/>
        </w:rPr>
        <w:t>C</w:t>
      </w:r>
      <w:r w:rsidR="009637E0" w:rsidRPr="00E3065F">
        <w:rPr>
          <w:rFonts w:ascii="Century Gothic" w:hAnsi="Century Gothic" w:cs="Calibri"/>
          <w:i/>
          <w:iCs/>
          <w:color w:val="auto"/>
          <w:sz w:val="24"/>
          <w:szCs w:val="24"/>
        </w:rPr>
        <w:t>onfidentiality</w:t>
      </w:r>
    </w:p>
    <w:p w14:paraId="3F0E2E00" w14:textId="525C3A0F" w:rsidR="00AE1AD7" w:rsidRPr="00E3065F" w:rsidRDefault="00AC55A4"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Pr>
          <w:rFonts w:ascii="Century Gothic" w:hAnsi="Century Gothic" w:cs="Calibri"/>
          <w:i/>
          <w:iCs/>
          <w:color w:val="auto"/>
          <w:sz w:val="24"/>
          <w:szCs w:val="24"/>
        </w:rPr>
        <w:t>B</w:t>
      </w:r>
      <w:r w:rsidR="009637E0" w:rsidRPr="00E3065F">
        <w:rPr>
          <w:rFonts w:ascii="Century Gothic" w:hAnsi="Century Gothic" w:cs="Calibri"/>
          <w:i/>
          <w:iCs/>
          <w:color w:val="auto"/>
          <w:sz w:val="24"/>
          <w:szCs w:val="24"/>
        </w:rPr>
        <w:t xml:space="preserve">ehaviour </w:t>
      </w:r>
      <w:r w:rsidR="00AE1AD7" w:rsidRPr="00E3065F">
        <w:rPr>
          <w:rFonts w:ascii="Century Gothic" w:hAnsi="Century Gothic" w:cs="Calibri"/>
          <w:i/>
          <w:iCs/>
          <w:color w:val="auto"/>
          <w:sz w:val="24"/>
          <w:szCs w:val="24"/>
        </w:rPr>
        <w:t>management and positive intervention</w:t>
      </w:r>
    </w:p>
    <w:p w14:paraId="40D27428" w14:textId="2480BB1C" w:rsidR="009637E0" w:rsidRPr="00E3065F" w:rsidRDefault="00AC55A4"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Pr>
          <w:rFonts w:ascii="Century Gothic" w:hAnsi="Century Gothic" w:cs="Calibri"/>
          <w:i/>
          <w:iCs/>
          <w:color w:val="auto"/>
          <w:sz w:val="24"/>
          <w:szCs w:val="24"/>
        </w:rPr>
        <w:t>A</w:t>
      </w:r>
      <w:r w:rsidR="009637E0" w:rsidRPr="00E3065F">
        <w:rPr>
          <w:rFonts w:ascii="Century Gothic" w:hAnsi="Century Gothic" w:cs="Calibri"/>
          <w:i/>
          <w:iCs/>
          <w:color w:val="auto"/>
          <w:sz w:val="24"/>
          <w:szCs w:val="24"/>
        </w:rPr>
        <w:t>ttendance</w:t>
      </w:r>
      <w:r w:rsidR="00AE1AD7" w:rsidRPr="00E3065F">
        <w:rPr>
          <w:rFonts w:ascii="Century Gothic" w:hAnsi="Century Gothic" w:cs="Calibri"/>
          <w:i/>
          <w:iCs/>
          <w:color w:val="auto"/>
          <w:sz w:val="24"/>
          <w:szCs w:val="24"/>
        </w:rPr>
        <w:t xml:space="preserve"> (including children </w:t>
      </w:r>
      <w:r w:rsidR="007A6CA7">
        <w:rPr>
          <w:rFonts w:ascii="Century Gothic" w:hAnsi="Century Gothic" w:cs="Calibri"/>
          <w:i/>
          <w:iCs/>
          <w:color w:val="auto"/>
          <w:sz w:val="24"/>
          <w:szCs w:val="24"/>
        </w:rPr>
        <w:t>absent</w:t>
      </w:r>
      <w:r w:rsidR="00AE1AD7" w:rsidRPr="00E3065F">
        <w:rPr>
          <w:rFonts w:ascii="Century Gothic" w:hAnsi="Century Gothic" w:cs="Calibri"/>
          <w:i/>
          <w:iCs/>
          <w:color w:val="auto"/>
          <w:sz w:val="24"/>
          <w:szCs w:val="24"/>
        </w:rPr>
        <w:t xml:space="preserve"> from education)</w:t>
      </w:r>
    </w:p>
    <w:p w14:paraId="4152B655" w14:textId="1912BC5D" w:rsidR="009637E0" w:rsidRPr="00E3065F" w:rsidRDefault="00AC55A4"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Pr>
          <w:rFonts w:ascii="Century Gothic" w:hAnsi="Century Gothic" w:cs="Calibri"/>
          <w:i/>
          <w:iCs/>
          <w:color w:val="auto"/>
          <w:sz w:val="24"/>
          <w:szCs w:val="24"/>
        </w:rPr>
        <w:t>S</w:t>
      </w:r>
      <w:r w:rsidR="009637E0" w:rsidRPr="00E3065F">
        <w:rPr>
          <w:rFonts w:ascii="Century Gothic" w:hAnsi="Century Gothic" w:cs="Calibri"/>
          <w:i/>
          <w:iCs/>
          <w:color w:val="auto"/>
          <w:sz w:val="24"/>
          <w:szCs w:val="24"/>
        </w:rPr>
        <w:t>pecial needs</w:t>
      </w:r>
    </w:p>
    <w:p w14:paraId="382B1468" w14:textId="67917780" w:rsidR="009637E0" w:rsidRPr="00E3065F" w:rsidRDefault="00AC55A4"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Pr>
          <w:rFonts w:ascii="Century Gothic" w:hAnsi="Century Gothic" w:cs="Calibri"/>
          <w:i/>
          <w:iCs/>
          <w:color w:val="auto"/>
          <w:sz w:val="24"/>
          <w:szCs w:val="24"/>
        </w:rPr>
        <w:t>H</w:t>
      </w:r>
      <w:r w:rsidR="009637E0" w:rsidRPr="00E3065F">
        <w:rPr>
          <w:rFonts w:ascii="Century Gothic" w:hAnsi="Century Gothic" w:cs="Calibri"/>
          <w:i/>
          <w:iCs/>
          <w:color w:val="auto"/>
          <w:sz w:val="24"/>
          <w:szCs w:val="24"/>
        </w:rPr>
        <w:t xml:space="preserve">ealth and </w:t>
      </w:r>
      <w:r>
        <w:rPr>
          <w:rFonts w:ascii="Century Gothic" w:hAnsi="Century Gothic" w:cs="Calibri"/>
          <w:i/>
          <w:iCs/>
          <w:color w:val="auto"/>
          <w:sz w:val="24"/>
          <w:szCs w:val="24"/>
        </w:rPr>
        <w:t>S</w:t>
      </w:r>
      <w:r w:rsidR="009637E0" w:rsidRPr="00E3065F">
        <w:rPr>
          <w:rFonts w:ascii="Century Gothic" w:hAnsi="Century Gothic" w:cs="Calibri"/>
          <w:i/>
          <w:iCs/>
          <w:color w:val="auto"/>
          <w:sz w:val="24"/>
          <w:szCs w:val="24"/>
        </w:rPr>
        <w:t>afety</w:t>
      </w:r>
    </w:p>
    <w:p w14:paraId="09F12F48" w14:textId="7444FFFC" w:rsidR="009637E0" w:rsidRPr="00E3065F" w:rsidRDefault="00AC55A4"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Pr>
          <w:rFonts w:ascii="Century Gothic" w:hAnsi="Century Gothic" w:cs="Calibri"/>
          <w:i/>
          <w:iCs/>
          <w:color w:val="auto"/>
          <w:sz w:val="24"/>
          <w:szCs w:val="24"/>
        </w:rPr>
        <w:t>S</w:t>
      </w:r>
      <w:r w:rsidR="009637E0" w:rsidRPr="00E3065F">
        <w:rPr>
          <w:rFonts w:ascii="Century Gothic" w:hAnsi="Century Gothic" w:cs="Calibri"/>
          <w:i/>
          <w:iCs/>
          <w:color w:val="auto"/>
          <w:sz w:val="24"/>
          <w:szCs w:val="24"/>
        </w:rPr>
        <w:t>afe</w:t>
      </w:r>
      <w:r w:rsidR="008463CE" w:rsidRPr="00E3065F">
        <w:rPr>
          <w:rFonts w:ascii="Century Gothic" w:hAnsi="Century Gothic" w:cs="Calibri"/>
          <w:i/>
          <w:iCs/>
          <w:color w:val="auto"/>
          <w:sz w:val="24"/>
          <w:szCs w:val="24"/>
        </w:rPr>
        <w:t>r</w:t>
      </w:r>
      <w:r w:rsidR="009637E0" w:rsidRPr="00E3065F">
        <w:rPr>
          <w:rFonts w:ascii="Century Gothic" w:hAnsi="Century Gothic" w:cs="Calibri"/>
          <w:i/>
          <w:iCs/>
          <w:color w:val="auto"/>
          <w:sz w:val="24"/>
          <w:szCs w:val="24"/>
        </w:rPr>
        <w:t xml:space="preserve"> </w:t>
      </w:r>
      <w:r>
        <w:rPr>
          <w:rFonts w:ascii="Century Gothic" w:hAnsi="Century Gothic" w:cs="Calibri"/>
          <w:i/>
          <w:iCs/>
          <w:color w:val="auto"/>
          <w:sz w:val="24"/>
          <w:szCs w:val="24"/>
        </w:rPr>
        <w:t>R</w:t>
      </w:r>
      <w:r w:rsidR="009637E0" w:rsidRPr="00E3065F">
        <w:rPr>
          <w:rFonts w:ascii="Century Gothic" w:hAnsi="Century Gothic" w:cs="Calibri"/>
          <w:i/>
          <w:iCs/>
          <w:color w:val="auto"/>
          <w:sz w:val="24"/>
          <w:szCs w:val="24"/>
        </w:rPr>
        <w:t>ecruitment</w:t>
      </w:r>
    </w:p>
    <w:p w14:paraId="13DA9965" w14:textId="2AEFF541" w:rsidR="009637E0" w:rsidRPr="00E3065F" w:rsidRDefault="00AC55A4"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Pr>
          <w:rFonts w:ascii="Century Gothic" w:hAnsi="Century Gothic" w:cs="Calibri"/>
          <w:i/>
          <w:iCs/>
          <w:color w:val="auto"/>
          <w:sz w:val="24"/>
          <w:szCs w:val="24"/>
        </w:rPr>
        <w:t>P</w:t>
      </w:r>
      <w:r w:rsidR="009637E0" w:rsidRPr="00E3065F">
        <w:rPr>
          <w:rFonts w:ascii="Century Gothic" w:hAnsi="Century Gothic" w:cs="Calibri"/>
          <w:i/>
          <w:iCs/>
          <w:color w:val="auto"/>
          <w:sz w:val="24"/>
          <w:szCs w:val="24"/>
        </w:rPr>
        <w:t xml:space="preserve">hysical </w:t>
      </w:r>
      <w:r>
        <w:rPr>
          <w:rFonts w:ascii="Century Gothic" w:hAnsi="Century Gothic" w:cs="Calibri"/>
          <w:i/>
          <w:iCs/>
          <w:color w:val="auto"/>
          <w:sz w:val="24"/>
          <w:szCs w:val="24"/>
        </w:rPr>
        <w:t>I</w:t>
      </w:r>
      <w:r w:rsidR="009637E0" w:rsidRPr="00E3065F">
        <w:rPr>
          <w:rFonts w:ascii="Century Gothic" w:hAnsi="Century Gothic" w:cs="Calibri"/>
          <w:i/>
          <w:iCs/>
          <w:color w:val="auto"/>
          <w:sz w:val="24"/>
          <w:szCs w:val="24"/>
        </w:rPr>
        <w:t>ntervention</w:t>
      </w:r>
    </w:p>
    <w:p w14:paraId="5C429795" w14:textId="63DDC70B" w:rsidR="009637E0" w:rsidRPr="00E3065F" w:rsidRDefault="00CE11CC"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Pr>
          <w:rFonts w:ascii="Century Gothic" w:hAnsi="Century Gothic" w:cs="Calibri"/>
          <w:i/>
          <w:iCs/>
          <w:color w:val="auto"/>
          <w:sz w:val="24"/>
          <w:szCs w:val="24"/>
        </w:rPr>
        <w:t>Online Safety</w:t>
      </w:r>
    </w:p>
    <w:p w14:paraId="4D7993CE" w14:textId="77777777" w:rsidR="009637E0" w:rsidRPr="00E3065F" w:rsidRDefault="009637E0"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sidRPr="00E3065F">
        <w:rPr>
          <w:rFonts w:ascii="Century Gothic" w:hAnsi="Century Gothic" w:cs="Calibri"/>
          <w:i/>
          <w:iCs/>
          <w:color w:val="auto"/>
          <w:sz w:val="24"/>
          <w:szCs w:val="24"/>
        </w:rPr>
        <w:t>Management of Allegations</w:t>
      </w:r>
    </w:p>
    <w:p w14:paraId="44BD5A8E" w14:textId="77777777" w:rsidR="009637E0" w:rsidRPr="00E3065F" w:rsidRDefault="009637E0"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360"/>
          <w:tab w:val="left" w:pos="540"/>
        </w:tabs>
        <w:jc w:val="both"/>
        <w:rPr>
          <w:rFonts w:ascii="Century Gothic" w:hAnsi="Century Gothic" w:cs="Calibri"/>
          <w:i/>
          <w:iCs/>
          <w:color w:val="auto"/>
          <w:sz w:val="24"/>
          <w:szCs w:val="24"/>
        </w:rPr>
      </w:pPr>
      <w:r w:rsidRPr="00E3065F">
        <w:rPr>
          <w:rFonts w:ascii="Century Gothic" w:hAnsi="Century Gothic" w:cs="Calibri"/>
          <w:i/>
          <w:iCs/>
          <w:color w:val="auto"/>
          <w:sz w:val="24"/>
          <w:szCs w:val="24"/>
        </w:rPr>
        <w:t>Intimate Care</w:t>
      </w:r>
    </w:p>
    <w:p w14:paraId="73F54FE7" w14:textId="77777777" w:rsidR="009637E0" w:rsidRPr="00E3065F" w:rsidRDefault="009637E0"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360"/>
          <w:tab w:val="left" w:pos="540"/>
        </w:tabs>
        <w:jc w:val="both"/>
        <w:rPr>
          <w:rFonts w:ascii="Century Gothic" w:hAnsi="Century Gothic" w:cs="Calibri"/>
          <w:i/>
          <w:iCs/>
          <w:color w:val="auto"/>
          <w:sz w:val="24"/>
          <w:szCs w:val="24"/>
        </w:rPr>
      </w:pPr>
      <w:r w:rsidRPr="00E3065F">
        <w:rPr>
          <w:rFonts w:ascii="Century Gothic" w:hAnsi="Century Gothic" w:cs="Calibri"/>
          <w:i/>
          <w:iCs/>
          <w:color w:val="auto"/>
          <w:sz w:val="24"/>
          <w:szCs w:val="24"/>
        </w:rPr>
        <w:t>Touching</w:t>
      </w:r>
    </w:p>
    <w:p w14:paraId="662450CA" w14:textId="7F85F64E" w:rsidR="009637E0" w:rsidRPr="00E3065F" w:rsidRDefault="00AC55A4"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Pr>
          <w:rFonts w:ascii="Century Gothic" w:hAnsi="Century Gothic" w:cs="Calibri"/>
          <w:i/>
          <w:iCs/>
          <w:color w:val="auto"/>
          <w:sz w:val="24"/>
          <w:szCs w:val="24"/>
        </w:rPr>
        <w:t>U</w:t>
      </w:r>
      <w:r w:rsidR="009637E0" w:rsidRPr="7C2EB5B1">
        <w:rPr>
          <w:rFonts w:ascii="Century Gothic" w:hAnsi="Century Gothic" w:cs="Calibri"/>
          <w:i/>
          <w:iCs/>
          <w:color w:val="auto"/>
          <w:sz w:val="24"/>
          <w:szCs w:val="24"/>
        </w:rPr>
        <w:t xml:space="preserve">se of Mobile Phones and Cameras </w:t>
      </w:r>
    </w:p>
    <w:p w14:paraId="649FAAB8" w14:textId="77777777" w:rsidR="009637E0" w:rsidRPr="00E3065F" w:rsidRDefault="009637E0"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sidRPr="00E3065F">
        <w:rPr>
          <w:rFonts w:ascii="Century Gothic" w:hAnsi="Century Gothic" w:cs="Calibri"/>
          <w:i/>
          <w:iCs/>
          <w:color w:val="auto"/>
          <w:sz w:val="24"/>
          <w:szCs w:val="24"/>
        </w:rPr>
        <w:t>Whistleblowing policy</w:t>
      </w:r>
    </w:p>
    <w:p w14:paraId="2C8FEA93" w14:textId="77777777" w:rsidR="009637E0" w:rsidRPr="00E3065F" w:rsidRDefault="009637E0"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sidRPr="00E3065F">
        <w:rPr>
          <w:rFonts w:ascii="Century Gothic" w:hAnsi="Century Gothic" w:cs="Calibri"/>
          <w:i/>
          <w:iCs/>
          <w:color w:val="auto"/>
          <w:sz w:val="24"/>
          <w:szCs w:val="24"/>
        </w:rPr>
        <w:t>Staff Conduct policy (Code of Conduct)</w:t>
      </w:r>
    </w:p>
    <w:p w14:paraId="1D419EEB" w14:textId="40D0E9F3" w:rsidR="009637E0" w:rsidRPr="00E3065F" w:rsidRDefault="4A3322B3"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sidRPr="7C2EB5B1">
        <w:rPr>
          <w:rFonts w:ascii="Century Gothic" w:hAnsi="Century Gothic" w:cs="Calibri"/>
          <w:i/>
          <w:iCs/>
          <w:color w:val="auto"/>
          <w:sz w:val="24"/>
          <w:szCs w:val="24"/>
        </w:rPr>
        <w:t>Visitors'</w:t>
      </w:r>
      <w:r w:rsidR="009637E0" w:rsidRPr="7C2EB5B1">
        <w:rPr>
          <w:rFonts w:ascii="Century Gothic" w:hAnsi="Century Gothic" w:cs="Calibri"/>
          <w:i/>
          <w:iCs/>
          <w:color w:val="auto"/>
          <w:sz w:val="24"/>
          <w:szCs w:val="24"/>
        </w:rPr>
        <w:t xml:space="preserve"> policy</w:t>
      </w:r>
    </w:p>
    <w:p w14:paraId="72565FE7" w14:textId="1968D76A" w:rsidR="00C01396" w:rsidRPr="00B965BE" w:rsidRDefault="00B965BE"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i/>
          <w:iCs/>
          <w:color w:val="auto"/>
          <w:sz w:val="18"/>
          <w:szCs w:val="18"/>
        </w:rPr>
      </w:pPr>
      <w:r w:rsidRPr="7C2EB5B1">
        <w:rPr>
          <w:rFonts w:ascii="Century Gothic" w:hAnsi="Century Gothic" w:cs="Calibri"/>
          <w:i/>
          <w:iCs/>
          <w:color w:val="auto"/>
          <w:sz w:val="24"/>
          <w:szCs w:val="24"/>
        </w:rPr>
        <w:t xml:space="preserve">Children in Care / Previous Children in Care </w:t>
      </w:r>
      <w:r w:rsidRPr="7C2EB5B1">
        <w:rPr>
          <w:rFonts w:ascii="Century Gothic" w:hAnsi="Century Gothic" w:cs="Calibri"/>
          <w:b/>
          <w:bCs/>
          <w:i/>
          <w:iCs/>
          <w:color w:val="auto"/>
          <w:sz w:val="18"/>
          <w:szCs w:val="18"/>
        </w:rPr>
        <w:t xml:space="preserve">(was known as </w:t>
      </w:r>
      <w:r w:rsidR="00C01396" w:rsidRPr="7C2EB5B1">
        <w:rPr>
          <w:rFonts w:ascii="Century Gothic" w:hAnsi="Century Gothic" w:cs="Calibri"/>
          <w:b/>
          <w:bCs/>
          <w:i/>
          <w:iCs/>
          <w:color w:val="auto"/>
          <w:sz w:val="18"/>
          <w:szCs w:val="18"/>
        </w:rPr>
        <w:t>Looked After</w:t>
      </w:r>
      <w:r w:rsidR="008E34DA" w:rsidRPr="7C2EB5B1">
        <w:rPr>
          <w:rFonts w:ascii="Century Gothic" w:hAnsi="Century Gothic" w:cs="Calibri"/>
          <w:b/>
          <w:bCs/>
          <w:i/>
          <w:iCs/>
          <w:color w:val="auto"/>
          <w:sz w:val="18"/>
          <w:szCs w:val="18"/>
        </w:rPr>
        <w:t xml:space="preserve"> Children</w:t>
      </w:r>
      <w:r w:rsidR="00C01396" w:rsidRPr="7C2EB5B1">
        <w:rPr>
          <w:rFonts w:ascii="Century Gothic" w:hAnsi="Century Gothic" w:cs="Calibri"/>
          <w:b/>
          <w:bCs/>
          <w:i/>
          <w:iCs/>
          <w:color w:val="auto"/>
          <w:sz w:val="18"/>
          <w:szCs w:val="18"/>
        </w:rPr>
        <w:t xml:space="preserve"> / Previously Looked After</w:t>
      </w:r>
      <w:r w:rsidR="008E34DA" w:rsidRPr="7C2EB5B1">
        <w:rPr>
          <w:rFonts w:ascii="Century Gothic" w:hAnsi="Century Gothic" w:cs="Calibri"/>
          <w:b/>
          <w:bCs/>
          <w:i/>
          <w:iCs/>
          <w:color w:val="auto"/>
          <w:sz w:val="18"/>
          <w:szCs w:val="18"/>
        </w:rPr>
        <w:t xml:space="preserve"> Children</w:t>
      </w:r>
      <w:r w:rsidRPr="7C2EB5B1">
        <w:rPr>
          <w:rFonts w:ascii="Century Gothic" w:hAnsi="Century Gothic" w:cs="Calibri"/>
          <w:b/>
          <w:bCs/>
          <w:i/>
          <w:iCs/>
          <w:color w:val="auto"/>
          <w:sz w:val="18"/>
          <w:szCs w:val="18"/>
        </w:rPr>
        <w:t>)</w:t>
      </w:r>
    </w:p>
    <w:p w14:paraId="5F2F2452" w14:textId="77777777" w:rsidR="00F96867" w:rsidRPr="00E3065F" w:rsidRDefault="00F96867"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sidRPr="00E3065F">
        <w:rPr>
          <w:rFonts w:ascii="Century Gothic" w:hAnsi="Century Gothic" w:cs="Calibri"/>
          <w:i/>
          <w:iCs/>
          <w:color w:val="auto"/>
          <w:sz w:val="24"/>
          <w:szCs w:val="24"/>
        </w:rPr>
        <w:t>Equality</w:t>
      </w:r>
    </w:p>
    <w:p w14:paraId="7BB50464" w14:textId="77777777" w:rsidR="008D2979" w:rsidRPr="00E3065F" w:rsidRDefault="008D2979" w:rsidP="001B14E9">
      <w:pPr>
        <w:numPr>
          <w:ilvl w:val="0"/>
          <w:numId w:val="56"/>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sz w:val="24"/>
          <w:szCs w:val="24"/>
        </w:rPr>
      </w:pPr>
      <w:r w:rsidRPr="00E3065F">
        <w:rPr>
          <w:rFonts w:ascii="Century Gothic" w:hAnsi="Century Gothic" w:cs="Calibri"/>
          <w:i/>
          <w:iCs/>
          <w:color w:val="auto"/>
          <w:sz w:val="24"/>
          <w:szCs w:val="24"/>
        </w:rPr>
        <w:t xml:space="preserve">Data Protection Policy </w:t>
      </w:r>
    </w:p>
    <w:p w14:paraId="4101652C" w14:textId="77777777" w:rsidR="009637E0" w:rsidRPr="00E3065F" w:rsidRDefault="009637E0"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i/>
          <w:iCs/>
          <w:color w:val="auto"/>
          <w:sz w:val="24"/>
          <w:szCs w:val="24"/>
        </w:rPr>
      </w:pPr>
    </w:p>
    <w:p w14:paraId="680B6680" w14:textId="078A2238" w:rsidR="009637E0" w:rsidRPr="00E3065F" w:rsidRDefault="009637E0"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7C2EB5B1">
        <w:rPr>
          <w:rFonts w:ascii="Century Gothic" w:hAnsi="Century Gothic" w:cs="Calibri"/>
          <w:color w:val="auto"/>
          <w:sz w:val="24"/>
          <w:szCs w:val="24"/>
        </w:rPr>
        <w:t>Schools (including independent schools, non-maintained special schools</w:t>
      </w:r>
      <w:r w:rsidR="00E769F9" w:rsidRPr="7C2EB5B1">
        <w:rPr>
          <w:rFonts w:ascii="Century Gothic" w:hAnsi="Century Gothic" w:cs="Calibri"/>
          <w:color w:val="auto"/>
          <w:sz w:val="24"/>
          <w:szCs w:val="24"/>
        </w:rPr>
        <w:t>,</w:t>
      </w:r>
      <w:r w:rsidRPr="7C2EB5B1">
        <w:rPr>
          <w:rFonts w:ascii="Century Gothic" w:hAnsi="Century Gothic" w:cs="Calibri"/>
          <w:color w:val="auto"/>
          <w:sz w:val="24"/>
          <w:szCs w:val="24"/>
        </w:rPr>
        <w:t xml:space="preserve"> </w:t>
      </w:r>
      <w:r w:rsidR="773D236A" w:rsidRPr="7C2EB5B1">
        <w:rPr>
          <w:rFonts w:ascii="Century Gothic" w:hAnsi="Century Gothic" w:cs="Calibri"/>
          <w:color w:val="auto"/>
          <w:sz w:val="24"/>
          <w:szCs w:val="24"/>
        </w:rPr>
        <w:t>a</w:t>
      </w:r>
      <w:r w:rsidRPr="7C2EB5B1">
        <w:rPr>
          <w:rFonts w:ascii="Century Gothic" w:hAnsi="Century Gothic" w:cs="Calibri"/>
          <w:color w:val="auto"/>
          <w:sz w:val="24"/>
          <w:szCs w:val="24"/>
        </w:rPr>
        <w:t>cademies and free schools) and Further Education (FE) institutions should give effect to their duty to safeguard and promote the welfare of their pupils under section 175/157 the Education Act 2002 and where appropriate under the Children Act 1989 by:</w:t>
      </w:r>
    </w:p>
    <w:p w14:paraId="086DCEFC" w14:textId="77777777" w:rsidR="009637E0" w:rsidRPr="00E3065F" w:rsidRDefault="009637E0" w:rsidP="009105C9">
      <w:pPr>
        <w:numPr>
          <w:ilvl w:val="0"/>
          <w:numId w:val="2"/>
        </w:numPr>
        <w:pBdr>
          <w:top w:val="none" w:sz="0" w:space="0" w:color="auto"/>
          <w:left w:val="none" w:sz="0" w:space="0" w:color="auto"/>
          <w:bottom w:val="none" w:sz="0" w:space="0" w:color="auto"/>
          <w:right w:val="none" w:sz="0" w:space="0" w:color="auto"/>
          <w:bar w:val="none" w:sz="0" w:color="auto"/>
        </w:pBdr>
        <w:tabs>
          <w:tab w:val="left" w:pos="540"/>
          <w:tab w:val="num"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 xml:space="preserve">creating and maintaining a safe learning environment for children and young people; and, </w:t>
      </w:r>
    </w:p>
    <w:p w14:paraId="64F30470" w14:textId="77777777" w:rsidR="00B35543" w:rsidRDefault="009637E0" w:rsidP="00B35543">
      <w:pPr>
        <w:numPr>
          <w:ilvl w:val="0"/>
          <w:numId w:val="3"/>
        </w:numPr>
        <w:pBdr>
          <w:top w:val="none" w:sz="0" w:space="0" w:color="auto"/>
          <w:left w:val="none" w:sz="0" w:space="0" w:color="auto"/>
          <w:bottom w:val="none" w:sz="0" w:space="0" w:color="auto"/>
          <w:right w:val="none" w:sz="0" w:space="0" w:color="auto"/>
          <w:bar w:val="none" w:sz="0" w:color="auto"/>
        </w:pBdr>
        <w:tabs>
          <w:tab w:val="num" w:pos="540"/>
        </w:tabs>
        <w:ind w:left="540" w:hanging="180"/>
        <w:rPr>
          <w:rFonts w:ascii="Century Gothic" w:hAnsi="Century Gothic" w:cs="Calibri"/>
          <w:color w:val="auto"/>
          <w:sz w:val="24"/>
          <w:szCs w:val="24"/>
        </w:rPr>
      </w:pPr>
      <w:r w:rsidRPr="00E3065F">
        <w:rPr>
          <w:rFonts w:ascii="Century Gothic" w:hAnsi="Century Gothic" w:cs="Calibri"/>
          <w:color w:val="auto"/>
          <w:sz w:val="24"/>
          <w:szCs w:val="24"/>
        </w:rPr>
        <w:t xml:space="preserve">identifying where there are child welfare concerns and taking action to address them, in partnership with other organisations where appropriate. </w:t>
      </w:r>
      <w:bookmarkStart w:id="5" w:name="_Hlk139369574"/>
    </w:p>
    <w:p w14:paraId="541C13D3" w14:textId="77777777" w:rsidR="00B35543" w:rsidRDefault="00B35543" w:rsidP="00B35543">
      <w:pPr>
        <w:pBdr>
          <w:top w:val="none" w:sz="0" w:space="0" w:color="auto"/>
          <w:left w:val="none" w:sz="0" w:space="0" w:color="auto"/>
          <w:bottom w:val="none" w:sz="0" w:space="0" w:color="auto"/>
          <w:right w:val="none" w:sz="0" w:space="0" w:color="auto"/>
          <w:bar w:val="none" w:sz="0" w:color="auto"/>
        </w:pBdr>
        <w:rPr>
          <w:rFonts w:ascii="Century Gothic" w:hAnsi="Century Gothic" w:cs="Calibri"/>
          <w:color w:val="auto"/>
          <w:sz w:val="24"/>
          <w:szCs w:val="24"/>
        </w:rPr>
      </w:pPr>
    </w:p>
    <w:p w14:paraId="3CF2D8B6" w14:textId="53288250" w:rsidR="009637E0" w:rsidRPr="00B35543" w:rsidRDefault="00B35543" w:rsidP="00B35543">
      <w:pPr>
        <w:pBdr>
          <w:top w:val="none" w:sz="0" w:space="0" w:color="auto"/>
          <w:left w:val="none" w:sz="0" w:space="0" w:color="auto"/>
          <w:bottom w:val="none" w:sz="0" w:space="0" w:color="auto"/>
          <w:right w:val="none" w:sz="0" w:space="0" w:color="auto"/>
          <w:bar w:val="none" w:sz="0" w:color="auto"/>
        </w:pBdr>
        <w:rPr>
          <w:rFonts w:ascii="Century Gothic" w:hAnsi="Century Gothic" w:cs="Calibri"/>
          <w:color w:val="auto"/>
          <w:sz w:val="24"/>
          <w:szCs w:val="24"/>
        </w:rPr>
      </w:pPr>
      <w:r w:rsidRPr="00B92E9C">
        <w:rPr>
          <w:rFonts w:ascii="Century Gothic" w:hAnsi="Century Gothic"/>
          <w:sz w:val="24"/>
          <w:szCs w:val="24"/>
        </w:rPr>
        <w:t>Governing bodies and proprietors should ensure children are taught how to keep themselves and others safe, including online.  Preventative education should be taught as part of a whole school approach that prepares pupils for life in modern Britain and creates a culture of zero tolerance for discrimination, harassment and abuse of any kind.  This will include a planned programme of evidence based RSHE that reflects the school’s values and is delivered in regularly timetabled lessons as well as reinforced through the whole curriculum.  The programme will be age and stage appropriate and fully accessible to all.</w:t>
      </w:r>
      <w:bookmarkEnd w:id="5"/>
    </w:p>
    <w:p w14:paraId="20583F03" w14:textId="2F8CDB13" w:rsidR="009637E0" w:rsidRPr="004F5272" w:rsidRDefault="00102258" w:rsidP="004F5272">
      <w:pPr>
        <w:pStyle w:val="Heading1"/>
        <w:rPr>
          <w:rFonts w:ascii="Century Gothic" w:hAnsi="Century Gothic"/>
          <w:b/>
          <w:bCs/>
          <w:color w:val="000000" w:themeColor="text1"/>
          <w:sz w:val="28"/>
          <w:szCs w:val="28"/>
          <w:u w:val="single"/>
        </w:rPr>
      </w:pPr>
      <w:bookmarkStart w:id="6" w:name="_Section_C_-"/>
      <w:bookmarkStart w:id="7" w:name="_Toc204179370"/>
      <w:bookmarkEnd w:id="6"/>
      <w:r w:rsidRPr="004F5272">
        <w:rPr>
          <w:rFonts w:ascii="Century Gothic" w:hAnsi="Century Gothic"/>
          <w:b/>
          <w:bCs/>
          <w:color w:val="000000" w:themeColor="text1"/>
          <w:sz w:val="28"/>
          <w:szCs w:val="28"/>
          <w:u w:val="single"/>
        </w:rPr>
        <w:t xml:space="preserve">Section </w:t>
      </w:r>
      <w:r w:rsidR="00550D9E" w:rsidRPr="004F5272">
        <w:rPr>
          <w:rFonts w:ascii="Century Gothic" w:hAnsi="Century Gothic"/>
          <w:b/>
          <w:bCs/>
          <w:color w:val="000000" w:themeColor="text1"/>
          <w:sz w:val="28"/>
          <w:szCs w:val="28"/>
          <w:u w:val="single"/>
        </w:rPr>
        <w:t>C</w:t>
      </w:r>
      <w:r w:rsidRPr="004F5272">
        <w:rPr>
          <w:rFonts w:ascii="Century Gothic" w:hAnsi="Century Gothic"/>
          <w:b/>
          <w:bCs/>
          <w:color w:val="000000" w:themeColor="text1"/>
          <w:sz w:val="28"/>
          <w:szCs w:val="28"/>
          <w:u w:val="single"/>
        </w:rPr>
        <w:t xml:space="preserve"> - </w:t>
      </w:r>
      <w:r w:rsidR="2C08DE6F" w:rsidRPr="004F5272">
        <w:rPr>
          <w:rFonts w:ascii="Century Gothic" w:hAnsi="Century Gothic"/>
          <w:b/>
          <w:bCs/>
          <w:color w:val="000000" w:themeColor="text1"/>
          <w:sz w:val="28"/>
          <w:szCs w:val="28"/>
          <w:u w:val="single"/>
        </w:rPr>
        <w:t>S</w:t>
      </w:r>
      <w:r w:rsidR="009637E0" w:rsidRPr="004F5272">
        <w:rPr>
          <w:rFonts w:ascii="Century Gothic" w:hAnsi="Century Gothic"/>
          <w:b/>
          <w:bCs/>
          <w:color w:val="000000" w:themeColor="text1"/>
          <w:sz w:val="28"/>
          <w:szCs w:val="28"/>
          <w:u w:val="single"/>
        </w:rPr>
        <w:t>tatutory duties that apply to schools</w:t>
      </w:r>
      <w:bookmarkEnd w:id="7"/>
    </w:p>
    <w:p w14:paraId="0562CB0E" w14:textId="70CA30FD" w:rsidR="009637E0" w:rsidRPr="001D459F" w:rsidRDefault="4A050B87" w:rsidP="021B599B">
      <w:pPr>
        <w:pStyle w:val="Default"/>
        <w:pBdr>
          <w:top w:val="none" w:sz="0" w:space="0" w:color="auto"/>
          <w:left w:val="none" w:sz="0" w:space="0" w:color="auto"/>
          <w:bottom w:val="none" w:sz="0" w:space="0" w:color="auto"/>
          <w:right w:val="none" w:sz="0" w:space="0" w:color="auto"/>
          <w:bar w:val="none" w:sz="0" w:color="auto"/>
        </w:pBdr>
        <w:tabs>
          <w:tab w:val="left" w:pos="540"/>
        </w:tabs>
        <w:spacing w:after="185"/>
        <w:rPr>
          <w:rFonts w:ascii="Century Gothic" w:hAnsi="Century Gothic" w:cs="Calibri"/>
          <w:b/>
          <w:bCs/>
          <w:color w:val="auto"/>
        </w:rPr>
      </w:pPr>
      <w:r w:rsidRPr="021B599B">
        <w:rPr>
          <w:rFonts w:ascii="Century Gothic" w:hAnsi="Century Gothic" w:cs="Calibri"/>
          <w:b/>
          <w:bCs/>
          <w:color w:val="auto"/>
        </w:rPr>
        <w:t xml:space="preserve">Working Together to Safeguard Children </w:t>
      </w:r>
      <w:r w:rsidR="00D752DF">
        <w:rPr>
          <w:rFonts w:ascii="Century Gothic" w:hAnsi="Century Gothic" w:cs="Calibri"/>
          <w:b/>
          <w:bCs/>
          <w:color w:val="auto"/>
        </w:rPr>
        <w:t>2023</w:t>
      </w:r>
      <w:r w:rsidRPr="021B599B">
        <w:rPr>
          <w:rFonts w:ascii="Century Gothic" w:hAnsi="Century Gothic" w:cs="Calibri"/>
          <w:b/>
          <w:bCs/>
          <w:color w:val="auto"/>
        </w:rPr>
        <w:t xml:space="preserve"> &amp; Keeping Children Safe in Education 202</w:t>
      </w:r>
      <w:r w:rsidR="00F17BA7">
        <w:rPr>
          <w:rFonts w:ascii="Century Gothic" w:hAnsi="Century Gothic" w:cs="Calibri"/>
          <w:b/>
          <w:bCs/>
          <w:color w:val="auto"/>
        </w:rPr>
        <w:t>5</w:t>
      </w:r>
    </w:p>
    <w:p w14:paraId="0C80A3DC" w14:textId="77777777" w:rsidR="009637E0" w:rsidRPr="00E3065F" w:rsidRDefault="009637E0" w:rsidP="009637E0">
      <w:pPr>
        <w:pStyle w:val="Default"/>
        <w:pBdr>
          <w:top w:val="none" w:sz="0" w:space="0" w:color="auto"/>
          <w:left w:val="none" w:sz="0" w:space="0" w:color="auto"/>
          <w:bottom w:val="none" w:sz="0" w:space="0" w:color="auto"/>
          <w:right w:val="none" w:sz="0" w:space="0" w:color="auto"/>
          <w:bar w:val="none" w:sz="0" w:color="auto"/>
        </w:pBdr>
        <w:tabs>
          <w:tab w:val="left" w:pos="540"/>
        </w:tabs>
        <w:spacing w:after="185"/>
        <w:rPr>
          <w:rFonts w:ascii="Century Gothic" w:hAnsi="Century Gothic" w:cs="Calibri"/>
        </w:rPr>
      </w:pPr>
      <w:r w:rsidRPr="00E3065F">
        <w:rPr>
          <w:rFonts w:ascii="Century Gothic" w:hAnsi="Century Gothic" w:cs="Calibri"/>
        </w:rPr>
        <w:t>Schools should have in place arrangements that reflect the importance of safeguarding and promoting the welfare of children, including:</w:t>
      </w:r>
    </w:p>
    <w:p w14:paraId="79E02E97" w14:textId="6A831DE5" w:rsidR="009637E0" w:rsidRPr="00E3065F" w:rsidRDefault="009637E0"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00E3065F">
        <w:rPr>
          <w:rFonts w:ascii="Century Gothic" w:hAnsi="Century Gothic" w:cs="Calibri"/>
          <w:sz w:val="24"/>
          <w:szCs w:val="24"/>
        </w:rPr>
        <w:tab/>
        <w:t xml:space="preserve">ensuring that the school or college contributes to inter-agency working in line with statutory guidance </w:t>
      </w:r>
      <w:r w:rsidRPr="00E3065F">
        <w:rPr>
          <w:rFonts w:ascii="Century Gothic" w:hAnsi="Century Gothic" w:cs="Calibri"/>
          <w:i/>
          <w:sz w:val="24"/>
          <w:szCs w:val="24"/>
        </w:rPr>
        <w:t xml:space="preserve">Working Together to Safeguard Children </w:t>
      </w:r>
      <w:r w:rsidR="00D752DF">
        <w:rPr>
          <w:rFonts w:ascii="Century Gothic" w:hAnsi="Century Gothic" w:cs="Calibri"/>
          <w:i/>
          <w:sz w:val="24"/>
          <w:szCs w:val="24"/>
        </w:rPr>
        <w:t>2023</w:t>
      </w:r>
      <w:r w:rsidRPr="00E3065F">
        <w:rPr>
          <w:rFonts w:ascii="Century Gothic" w:hAnsi="Century Gothic" w:cs="Calibri"/>
          <w:i/>
          <w:sz w:val="24"/>
          <w:szCs w:val="24"/>
        </w:rPr>
        <w:t xml:space="preserve">. </w:t>
      </w:r>
      <w:r w:rsidRPr="00E3065F">
        <w:rPr>
          <w:rFonts w:ascii="Century Gothic" w:hAnsi="Century Gothic" w:cs="Calibri"/>
          <w:sz w:val="24"/>
          <w:szCs w:val="24"/>
        </w:rPr>
        <w:t xml:space="preserve">This includes providing a </w:t>
      </w:r>
      <w:r w:rsidR="0009349C" w:rsidRPr="00E3065F">
        <w:rPr>
          <w:rFonts w:ascii="Century Gothic" w:hAnsi="Century Gothic" w:cs="Calibri"/>
          <w:sz w:val="24"/>
          <w:szCs w:val="24"/>
        </w:rPr>
        <w:t>co</w:t>
      </w:r>
      <w:r w:rsidRPr="00E3065F">
        <w:rPr>
          <w:rFonts w:ascii="Century Gothic" w:hAnsi="Century Gothic" w:cs="Calibri"/>
          <w:sz w:val="24"/>
          <w:szCs w:val="24"/>
        </w:rPr>
        <w:t>ordinated offer of early help when additional needs of children are identified and contributing to inter-agency plans to provide additional support to, for example, children subject to child protection plans and children looked after</w:t>
      </w:r>
      <w:r w:rsidR="003609BE" w:rsidRPr="00E3065F">
        <w:rPr>
          <w:rFonts w:ascii="Century Gothic" w:hAnsi="Century Gothic" w:cs="Calibri"/>
          <w:sz w:val="24"/>
          <w:szCs w:val="24"/>
        </w:rPr>
        <w:t xml:space="preserve"> and previously looked after,</w:t>
      </w:r>
    </w:p>
    <w:p w14:paraId="6CB68F7F" w14:textId="340F57EC" w:rsidR="009637E0" w:rsidRPr="00E3065F" w:rsidRDefault="009637E0"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00E3065F">
        <w:rPr>
          <w:rFonts w:ascii="Century Gothic" w:hAnsi="Century Gothic" w:cs="Calibri"/>
          <w:sz w:val="24"/>
          <w:szCs w:val="24"/>
        </w:rPr>
        <w:tab/>
        <w:t>a clear line of accountability for the commissioning and/or provision of services designed to safeguard and promote the welfare of children</w:t>
      </w:r>
    </w:p>
    <w:p w14:paraId="3AEE6573" w14:textId="75F09410" w:rsidR="009637E0" w:rsidRPr="00E3065F" w:rsidRDefault="009637E0"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00E3065F">
        <w:rPr>
          <w:rFonts w:ascii="Century Gothic" w:hAnsi="Century Gothic" w:cs="Calibri"/>
          <w:sz w:val="24"/>
          <w:szCs w:val="24"/>
        </w:rPr>
        <w:tab/>
        <w:t>a senior member of staff to take leadership responsibility for the school’s safeguarding arrangements</w:t>
      </w:r>
    </w:p>
    <w:p w14:paraId="4B9D1C70" w14:textId="3DA19F66" w:rsidR="009637E0" w:rsidRPr="00E3065F" w:rsidRDefault="009637E0"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00E3065F">
        <w:rPr>
          <w:rFonts w:ascii="Century Gothic" w:hAnsi="Century Gothic" w:cs="Calibri"/>
          <w:sz w:val="24"/>
          <w:szCs w:val="24"/>
        </w:rPr>
        <w:tab/>
        <w:t>a culture of listening to children and taking account of their wishes and feelings and ensuring there are systems in place for children to express their views and give feedback</w:t>
      </w:r>
    </w:p>
    <w:p w14:paraId="1E39F9D4" w14:textId="19AA446A" w:rsidR="009637E0" w:rsidRPr="00E3065F" w:rsidRDefault="009637E0"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00E3065F">
        <w:rPr>
          <w:rFonts w:ascii="Century Gothic" w:hAnsi="Century Gothic" w:cs="Calibri"/>
          <w:sz w:val="24"/>
          <w:szCs w:val="24"/>
        </w:rPr>
        <w:lastRenderedPageBreak/>
        <w:tab/>
        <w:t>ensur</w:t>
      </w:r>
      <w:r w:rsidR="004C2C07" w:rsidRPr="00E3065F">
        <w:rPr>
          <w:rFonts w:ascii="Century Gothic" w:hAnsi="Century Gothic" w:cs="Calibri"/>
          <w:sz w:val="24"/>
          <w:szCs w:val="24"/>
        </w:rPr>
        <w:t>ing</w:t>
      </w:r>
      <w:r w:rsidRPr="00E3065F">
        <w:rPr>
          <w:rFonts w:ascii="Century Gothic" w:hAnsi="Century Gothic" w:cs="Calibri"/>
          <w:sz w:val="24"/>
          <w:szCs w:val="24"/>
        </w:rPr>
        <w:t xml:space="preserve"> there are procedures in place </w:t>
      </w:r>
      <w:r w:rsidR="00CF70E1" w:rsidRPr="00E3065F">
        <w:rPr>
          <w:rFonts w:ascii="Century Gothic" w:hAnsi="Century Gothic" w:cs="Calibri"/>
          <w:sz w:val="24"/>
          <w:szCs w:val="24"/>
        </w:rPr>
        <w:t xml:space="preserve">to </w:t>
      </w:r>
      <w:r w:rsidR="008463CE" w:rsidRPr="00E3065F">
        <w:rPr>
          <w:rFonts w:ascii="Century Gothic" w:hAnsi="Century Gothic" w:cs="Calibri"/>
          <w:sz w:val="24"/>
          <w:szCs w:val="24"/>
        </w:rPr>
        <w:t xml:space="preserve">respond robustly to </w:t>
      </w:r>
      <w:r w:rsidRPr="00E3065F">
        <w:rPr>
          <w:rFonts w:ascii="Century Gothic" w:hAnsi="Century Gothic" w:cs="Calibri"/>
          <w:sz w:val="24"/>
          <w:szCs w:val="24"/>
        </w:rPr>
        <w:t>allegations</w:t>
      </w:r>
      <w:r w:rsidR="00CF70E1" w:rsidRPr="00E3065F">
        <w:rPr>
          <w:rFonts w:ascii="Century Gothic" w:hAnsi="Century Gothic" w:cs="Calibri"/>
          <w:sz w:val="24"/>
          <w:szCs w:val="24"/>
        </w:rPr>
        <w:t>,</w:t>
      </w:r>
      <w:r w:rsidRPr="00E3065F">
        <w:rPr>
          <w:rFonts w:ascii="Century Gothic" w:hAnsi="Century Gothic" w:cs="Calibri"/>
          <w:sz w:val="24"/>
          <w:szCs w:val="24"/>
        </w:rPr>
        <w:t xml:space="preserve"> including those relating to children harming, or allegedly harming other children</w:t>
      </w:r>
      <w:r w:rsidR="00F907C2">
        <w:rPr>
          <w:rFonts w:ascii="Century Gothic" w:hAnsi="Century Gothic" w:cs="Calibri"/>
          <w:sz w:val="24"/>
          <w:szCs w:val="24"/>
        </w:rPr>
        <w:t xml:space="preserve"> (including </w:t>
      </w:r>
      <w:r w:rsidR="00F907C2" w:rsidRPr="00102258">
        <w:rPr>
          <w:rFonts w:ascii="Century Gothic" w:hAnsi="Century Gothic" w:cs="Calibri"/>
          <w:sz w:val="24"/>
          <w:szCs w:val="24"/>
        </w:rPr>
        <w:t>sexual violence and sexual harassment</w:t>
      </w:r>
      <w:r w:rsidR="00F907C2">
        <w:rPr>
          <w:rFonts w:ascii="Century Gothic" w:hAnsi="Century Gothic" w:cs="Calibri"/>
          <w:sz w:val="24"/>
          <w:szCs w:val="24"/>
        </w:rPr>
        <w:t>)</w:t>
      </w:r>
      <w:r w:rsidR="00102258">
        <w:rPr>
          <w:rFonts w:ascii="Century Gothic" w:hAnsi="Century Gothic" w:cs="Calibri"/>
          <w:sz w:val="24"/>
          <w:szCs w:val="24"/>
        </w:rPr>
        <w:t xml:space="preserve"> </w:t>
      </w:r>
      <w:r w:rsidR="008463CE" w:rsidRPr="00E3065F">
        <w:rPr>
          <w:rFonts w:ascii="Century Gothic" w:hAnsi="Century Gothic" w:cs="Calibri"/>
          <w:sz w:val="24"/>
          <w:szCs w:val="24"/>
        </w:rPr>
        <w:t>and allegations against staff and volunteers</w:t>
      </w:r>
    </w:p>
    <w:p w14:paraId="146B5D37" w14:textId="174DAB1D" w:rsidR="009637E0" w:rsidRPr="00E3065F" w:rsidRDefault="009637E0"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00E3065F">
        <w:rPr>
          <w:rFonts w:ascii="Century Gothic" w:hAnsi="Century Gothic" w:cs="Calibri"/>
          <w:sz w:val="24"/>
          <w:szCs w:val="24"/>
        </w:rPr>
        <w:tab/>
        <w:t>arrangements which set out clearly the processes for sharing information, with other pro</w:t>
      </w:r>
      <w:r w:rsidR="00A92BC2" w:rsidRPr="00E3065F">
        <w:rPr>
          <w:rFonts w:ascii="Century Gothic" w:hAnsi="Century Gothic" w:cs="Calibri"/>
          <w:sz w:val="24"/>
          <w:szCs w:val="24"/>
        </w:rPr>
        <w:t>fessionals and with the local Safeguarding Partners</w:t>
      </w:r>
    </w:p>
    <w:p w14:paraId="510B1C53" w14:textId="3CF2968D" w:rsidR="009637E0" w:rsidRDefault="009637E0"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00E3065F">
        <w:rPr>
          <w:rFonts w:ascii="Century Gothic" w:hAnsi="Century Gothic" w:cs="Calibri"/>
          <w:sz w:val="24"/>
          <w:szCs w:val="24"/>
        </w:rPr>
        <w:tab/>
        <w:t>a designated professional lead for safeguarding. Their role is to support other members of staff, to recognise the needs of children, including recogni</w:t>
      </w:r>
      <w:r w:rsidR="004C2C07" w:rsidRPr="00E3065F">
        <w:rPr>
          <w:rFonts w:ascii="Century Gothic" w:hAnsi="Century Gothic" w:cs="Calibri"/>
          <w:sz w:val="24"/>
          <w:szCs w:val="24"/>
        </w:rPr>
        <w:t>s</w:t>
      </w:r>
      <w:r w:rsidRPr="00E3065F">
        <w:rPr>
          <w:rFonts w:ascii="Century Gothic" w:hAnsi="Century Gothic" w:cs="Calibri"/>
          <w:sz w:val="24"/>
          <w:szCs w:val="24"/>
        </w:rPr>
        <w:t xml:space="preserve">ing and responding to </w:t>
      </w:r>
      <w:bookmarkStart w:id="8" w:name="_Int_o4zCkIt6"/>
      <w:r w:rsidRPr="00E3065F">
        <w:rPr>
          <w:rFonts w:ascii="Century Gothic" w:hAnsi="Century Gothic" w:cs="Calibri"/>
          <w:sz w:val="24"/>
          <w:szCs w:val="24"/>
        </w:rPr>
        <w:t>possible abuse</w:t>
      </w:r>
      <w:bookmarkEnd w:id="8"/>
      <w:r w:rsidRPr="00E3065F">
        <w:rPr>
          <w:rFonts w:ascii="Century Gothic" w:hAnsi="Century Gothic" w:cs="Calibri"/>
          <w:sz w:val="24"/>
          <w:szCs w:val="24"/>
        </w:rPr>
        <w:t xml:space="preserve"> or neglect. Designated leads</w:t>
      </w:r>
      <w:r w:rsidR="005B2E8C" w:rsidRPr="00E3065F">
        <w:rPr>
          <w:rFonts w:ascii="Century Gothic" w:hAnsi="Century Gothic" w:cs="Calibri"/>
          <w:sz w:val="24"/>
          <w:szCs w:val="24"/>
        </w:rPr>
        <w:t xml:space="preserve"> should be a member of the </w:t>
      </w:r>
      <w:r w:rsidR="49B9F90D" w:rsidRPr="00E3065F">
        <w:rPr>
          <w:rFonts w:ascii="Century Gothic" w:hAnsi="Century Gothic" w:cs="Calibri"/>
          <w:sz w:val="24"/>
          <w:szCs w:val="24"/>
        </w:rPr>
        <w:t>school's</w:t>
      </w:r>
      <w:r w:rsidR="005B2E8C" w:rsidRPr="00E3065F">
        <w:rPr>
          <w:rFonts w:ascii="Century Gothic" w:hAnsi="Century Gothic" w:cs="Calibri"/>
          <w:sz w:val="24"/>
          <w:szCs w:val="24"/>
        </w:rPr>
        <w:t xml:space="preserve"> senior leadership </w:t>
      </w:r>
      <w:proofErr w:type="gramStart"/>
      <w:r w:rsidR="005B2E8C" w:rsidRPr="00E3065F">
        <w:rPr>
          <w:rFonts w:ascii="Century Gothic" w:hAnsi="Century Gothic" w:cs="Calibri"/>
          <w:sz w:val="24"/>
          <w:szCs w:val="24"/>
        </w:rPr>
        <w:t>team</w:t>
      </w:r>
      <w:proofErr w:type="gramEnd"/>
      <w:r w:rsidR="005B2E8C" w:rsidRPr="00E3065F">
        <w:rPr>
          <w:rFonts w:ascii="Century Gothic" w:hAnsi="Century Gothic" w:cs="Calibri"/>
          <w:sz w:val="24"/>
          <w:szCs w:val="24"/>
        </w:rPr>
        <w:t xml:space="preserve"> and their</w:t>
      </w:r>
      <w:r w:rsidRPr="00E3065F">
        <w:rPr>
          <w:rFonts w:ascii="Century Gothic" w:hAnsi="Century Gothic" w:cs="Calibri"/>
          <w:sz w:val="24"/>
          <w:szCs w:val="24"/>
        </w:rPr>
        <w:t xml:space="preserve"> roles should always be explicitly defined in </w:t>
      </w:r>
      <w:r w:rsidR="2C8FE833" w:rsidRPr="00E3065F">
        <w:rPr>
          <w:rFonts w:ascii="Century Gothic" w:hAnsi="Century Gothic" w:cs="Calibri"/>
          <w:sz w:val="24"/>
          <w:szCs w:val="24"/>
        </w:rPr>
        <w:t xml:space="preserve">any </w:t>
      </w:r>
      <w:r w:rsidRPr="00E3065F">
        <w:rPr>
          <w:rFonts w:ascii="Century Gothic" w:hAnsi="Century Gothic" w:cs="Calibri"/>
          <w:sz w:val="24"/>
          <w:szCs w:val="24"/>
        </w:rPr>
        <w:t xml:space="preserve">job description. They should be given sufficient time, funding, supervision and support to fulfil their child welfare and safeguarding responsibilities effectively </w:t>
      </w:r>
    </w:p>
    <w:p w14:paraId="08053A55" w14:textId="540731B4" w:rsidR="00B92E9C" w:rsidRPr="00B92E9C" w:rsidRDefault="00B92E9C"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Pr>
          <w:rFonts w:ascii="Century Gothic" w:hAnsi="Century Gothic" w:cs="Calibri"/>
          <w:sz w:val="24"/>
          <w:szCs w:val="24"/>
        </w:rPr>
        <w:t xml:space="preserve">   </w:t>
      </w:r>
      <w:r w:rsidRPr="00B92E9C">
        <w:rPr>
          <w:rFonts w:ascii="Century Gothic" w:hAnsi="Century Gothic" w:cs="Calibri"/>
          <w:sz w:val="24"/>
          <w:szCs w:val="24"/>
        </w:rPr>
        <w:t xml:space="preserve">safer recruitment practices for individuals whom the organisation will permit to work regularly with children (Keeping Children Safe in Education </w:t>
      </w:r>
      <w:r w:rsidRPr="00AE1780">
        <w:rPr>
          <w:rFonts w:ascii="Century Gothic" w:hAnsi="Century Gothic" w:cs="Calibri"/>
          <w:sz w:val="24"/>
          <w:szCs w:val="24"/>
        </w:rPr>
        <w:t>202</w:t>
      </w:r>
      <w:r w:rsidR="00F17BA7">
        <w:rPr>
          <w:rFonts w:ascii="Century Gothic" w:hAnsi="Century Gothic" w:cs="Calibri"/>
          <w:sz w:val="24"/>
          <w:szCs w:val="24"/>
        </w:rPr>
        <w:t>5</w:t>
      </w:r>
      <w:r w:rsidR="00AA39E9" w:rsidRPr="00AE1780">
        <w:rPr>
          <w:rFonts w:ascii="Century Gothic" w:hAnsi="Century Gothic" w:cs="Calibri"/>
          <w:sz w:val="24"/>
          <w:szCs w:val="24"/>
        </w:rPr>
        <w:t>,</w:t>
      </w:r>
      <w:r w:rsidRPr="00AE1780">
        <w:rPr>
          <w:rFonts w:ascii="Century Gothic" w:hAnsi="Century Gothic" w:cs="Calibri"/>
          <w:sz w:val="24"/>
          <w:szCs w:val="24"/>
        </w:rPr>
        <w:t xml:space="preserve"> pages 5</w:t>
      </w:r>
      <w:r w:rsidR="00F17BA7">
        <w:rPr>
          <w:rFonts w:ascii="Century Gothic" w:hAnsi="Century Gothic" w:cs="Calibri"/>
          <w:sz w:val="24"/>
          <w:szCs w:val="24"/>
        </w:rPr>
        <w:t>7</w:t>
      </w:r>
      <w:r w:rsidRPr="00AE1780">
        <w:rPr>
          <w:rFonts w:ascii="Century Gothic" w:hAnsi="Century Gothic" w:cs="Calibri"/>
          <w:sz w:val="24"/>
          <w:szCs w:val="24"/>
        </w:rPr>
        <w:t>-</w:t>
      </w:r>
      <w:r w:rsidR="00964A62" w:rsidRPr="00AE1780">
        <w:rPr>
          <w:rFonts w:ascii="Century Gothic" w:hAnsi="Century Gothic" w:cs="Calibri"/>
          <w:sz w:val="24"/>
          <w:szCs w:val="24"/>
        </w:rPr>
        <w:t>92</w:t>
      </w:r>
      <w:r w:rsidRPr="00AE1780">
        <w:rPr>
          <w:rFonts w:ascii="Century Gothic" w:hAnsi="Century Gothic" w:cs="Calibri"/>
          <w:sz w:val="24"/>
          <w:szCs w:val="24"/>
        </w:rPr>
        <w:t>, paragraphs 2</w:t>
      </w:r>
      <w:r w:rsidR="00F17BA7">
        <w:rPr>
          <w:rFonts w:ascii="Century Gothic" w:hAnsi="Century Gothic" w:cs="Calibri"/>
          <w:sz w:val="24"/>
          <w:szCs w:val="24"/>
        </w:rPr>
        <w:t>09</w:t>
      </w:r>
      <w:r w:rsidRPr="00AE1780">
        <w:rPr>
          <w:rFonts w:ascii="Century Gothic" w:hAnsi="Century Gothic" w:cs="Calibri"/>
          <w:sz w:val="24"/>
          <w:szCs w:val="24"/>
        </w:rPr>
        <w:t xml:space="preserve"> - </w:t>
      </w:r>
      <w:r w:rsidR="00964A62" w:rsidRPr="00AE1780">
        <w:rPr>
          <w:rFonts w:ascii="Century Gothic" w:hAnsi="Century Gothic" w:cs="Calibri"/>
          <w:sz w:val="24"/>
          <w:szCs w:val="24"/>
        </w:rPr>
        <w:t>35</w:t>
      </w:r>
      <w:r w:rsidR="00F17BA7">
        <w:rPr>
          <w:rFonts w:ascii="Century Gothic" w:hAnsi="Century Gothic" w:cs="Calibri"/>
          <w:sz w:val="24"/>
          <w:szCs w:val="24"/>
        </w:rPr>
        <w:t>5</w:t>
      </w:r>
      <w:r w:rsidRPr="00AE1780">
        <w:rPr>
          <w:rFonts w:ascii="Century Gothic" w:hAnsi="Century Gothic" w:cs="Calibri"/>
          <w:sz w:val="24"/>
          <w:szCs w:val="24"/>
        </w:rPr>
        <w:t>)</w:t>
      </w:r>
      <w:r w:rsidRPr="00B92E9C">
        <w:rPr>
          <w:rFonts w:ascii="Century Gothic" w:hAnsi="Century Gothic" w:cs="Calibri"/>
          <w:sz w:val="24"/>
          <w:szCs w:val="24"/>
        </w:rPr>
        <w:t xml:space="preserve"> including policies on when to obtain a relevant Disclosure and Barring Scheme (DBS) check. Safer recruitment practices will include an online check of shortlisted candidates as outlined on </w:t>
      </w:r>
      <w:r w:rsidRPr="00AE1780">
        <w:rPr>
          <w:rFonts w:ascii="Century Gothic" w:hAnsi="Century Gothic" w:cs="Calibri"/>
          <w:sz w:val="24"/>
          <w:szCs w:val="24"/>
        </w:rPr>
        <w:t xml:space="preserve">page </w:t>
      </w:r>
      <w:r w:rsidR="00F17BA7">
        <w:rPr>
          <w:rFonts w:ascii="Century Gothic" w:hAnsi="Century Gothic" w:cs="Calibri"/>
          <w:sz w:val="24"/>
          <w:szCs w:val="24"/>
        </w:rPr>
        <w:t>60</w:t>
      </w:r>
      <w:r w:rsidRPr="00AE1780">
        <w:rPr>
          <w:rFonts w:ascii="Century Gothic" w:hAnsi="Century Gothic" w:cs="Calibri"/>
          <w:sz w:val="24"/>
          <w:szCs w:val="24"/>
        </w:rPr>
        <w:t>, paragraph 22</w:t>
      </w:r>
      <w:r w:rsidR="00F17BA7">
        <w:rPr>
          <w:rFonts w:ascii="Century Gothic" w:hAnsi="Century Gothic" w:cs="Calibri"/>
          <w:sz w:val="24"/>
          <w:szCs w:val="24"/>
        </w:rPr>
        <w:t>5</w:t>
      </w:r>
      <w:r w:rsidRPr="00B92E9C">
        <w:rPr>
          <w:rFonts w:ascii="Century Gothic" w:hAnsi="Century Gothic" w:cs="Calibri"/>
          <w:sz w:val="24"/>
          <w:szCs w:val="24"/>
        </w:rPr>
        <w:t xml:space="preserve"> of Keeping Children Safe in Education 202</w:t>
      </w:r>
      <w:r w:rsidR="00F17BA7">
        <w:rPr>
          <w:rFonts w:ascii="Century Gothic" w:hAnsi="Century Gothic" w:cs="Calibri"/>
          <w:sz w:val="24"/>
          <w:szCs w:val="24"/>
        </w:rPr>
        <w:t>5</w:t>
      </w:r>
      <w:r w:rsidRPr="00B92E9C">
        <w:rPr>
          <w:rFonts w:ascii="Century Gothic" w:hAnsi="Century Gothic" w:cs="Calibri"/>
          <w:sz w:val="24"/>
          <w:szCs w:val="24"/>
        </w:rPr>
        <w:t xml:space="preserve">. </w:t>
      </w:r>
    </w:p>
    <w:p w14:paraId="131FBBDF" w14:textId="393EB07B" w:rsidR="009637E0" w:rsidRPr="00B92E9C" w:rsidRDefault="00B92E9C"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00B92E9C">
        <w:rPr>
          <w:rFonts w:ascii="Century Gothic" w:hAnsi="Century Gothic" w:cs="Calibri"/>
          <w:sz w:val="24"/>
          <w:szCs w:val="24"/>
        </w:rPr>
        <w:tab/>
        <w:t>schools and colleges must keep a single central record of DBS checks and training undertaken (Keeping Children Safe in Education</w:t>
      </w:r>
      <w:r w:rsidR="00AA39E9">
        <w:rPr>
          <w:rFonts w:ascii="Century Gothic" w:hAnsi="Century Gothic" w:cs="Calibri"/>
          <w:sz w:val="24"/>
          <w:szCs w:val="24"/>
        </w:rPr>
        <w:t xml:space="preserve"> </w:t>
      </w:r>
      <w:r w:rsidRPr="00B92E9C">
        <w:rPr>
          <w:rFonts w:ascii="Century Gothic" w:hAnsi="Century Gothic" w:cs="Calibri"/>
          <w:sz w:val="24"/>
          <w:szCs w:val="24"/>
        </w:rPr>
        <w:t>202</w:t>
      </w:r>
      <w:r w:rsidR="00F17BA7">
        <w:rPr>
          <w:rFonts w:ascii="Century Gothic" w:hAnsi="Century Gothic" w:cs="Calibri"/>
          <w:sz w:val="24"/>
          <w:szCs w:val="24"/>
        </w:rPr>
        <w:t>5</w:t>
      </w:r>
      <w:r w:rsidR="00AA39E9">
        <w:rPr>
          <w:rFonts w:ascii="Century Gothic" w:hAnsi="Century Gothic" w:cs="Calibri"/>
          <w:sz w:val="24"/>
          <w:szCs w:val="24"/>
        </w:rPr>
        <w:t>,</w:t>
      </w:r>
      <w:r w:rsidRPr="00B92E9C">
        <w:rPr>
          <w:rFonts w:ascii="Century Gothic" w:hAnsi="Century Gothic" w:cs="Calibri"/>
          <w:sz w:val="24"/>
          <w:szCs w:val="24"/>
        </w:rPr>
        <w:t xml:space="preserve"> </w:t>
      </w:r>
      <w:r w:rsidRPr="00AE1780">
        <w:rPr>
          <w:rFonts w:ascii="Century Gothic" w:hAnsi="Century Gothic" w:cs="Calibri"/>
          <w:sz w:val="24"/>
          <w:szCs w:val="24"/>
        </w:rPr>
        <w:t>page 7</w:t>
      </w:r>
      <w:r w:rsidR="00F17BA7">
        <w:rPr>
          <w:rFonts w:ascii="Century Gothic" w:hAnsi="Century Gothic" w:cs="Calibri"/>
          <w:sz w:val="24"/>
          <w:szCs w:val="24"/>
        </w:rPr>
        <w:t>6</w:t>
      </w:r>
      <w:r w:rsidRPr="00AE1780">
        <w:rPr>
          <w:rFonts w:ascii="Century Gothic" w:hAnsi="Century Gothic" w:cs="Calibri"/>
          <w:sz w:val="24"/>
          <w:szCs w:val="24"/>
        </w:rPr>
        <w:t>, paragraph 2</w:t>
      </w:r>
      <w:r w:rsidR="00964A62" w:rsidRPr="00AE1780">
        <w:rPr>
          <w:rFonts w:ascii="Century Gothic" w:hAnsi="Century Gothic" w:cs="Calibri"/>
          <w:sz w:val="24"/>
          <w:szCs w:val="24"/>
        </w:rPr>
        <w:t>7</w:t>
      </w:r>
      <w:r w:rsidR="00F17BA7">
        <w:rPr>
          <w:rFonts w:ascii="Century Gothic" w:hAnsi="Century Gothic" w:cs="Calibri"/>
          <w:sz w:val="24"/>
          <w:szCs w:val="24"/>
        </w:rPr>
        <w:t>3</w:t>
      </w:r>
      <w:r w:rsidRPr="00AE1780">
        <w:rPr>
          <w:rFonts w:ascii="Century Gothic" w:hAnsi="Century Gothic" w:cs="Calibri"/>
          <w:sz w:val="24"/>
          <w:szCs w:val="24"/>
        </w:rPr>
        <w:t>).</w:t>
      </w:r>
      <w:r>
        <w:rPr>
          <w:rFonts w:ascii="Century Gothic" w:hAnsi="Century Gothic" w:cs="Calibri"/>
          <w:sz w:val="24"/>
          <w:szCs w:val="24"/>
        </w:rPr>
        <w:t xml:space="preserve"> </w:t>
      </w:r>
      <w:r w:rsidR="009637E0" w:rsidRPr="00B92E9C">
        <w:rPr>
          <w:rFonts w:ascii="Century Gothic" w:hAnsi="Century Gothic" w:cs="Calibri"/>
          <w:sz w:val="24"/>
          <w:szCs w:val="24"/>
        </w:rPr>
        <w:t>The record must cover the following people:</w:t>
      </w:r>
    </w:p>
    <w:p w14:paraId="6B1CFBBE" w14:textId="77777777" w:rsidR="009637E0" w:rsidRPr="00E3065F" w:rsidRDefault="009637E0" w:rsidP="001B14E9">
      <w:pPr>
        <w:numPr>
          <w:ilvl w:val="0"/>
          <w:numId w:val="52"/>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003037FB">
        <w:rPr>
          <w:rFonts w:ascii="Century Gothic" w:hAnsi="Century Gothic" w:cs="Calibri"/>
          <w:sz w:val="24"/>
          <w:szCs w:val="24"/>
        </w:rPr>
        <w:t>all staff (including supply staff) who work in the school; in colleges, this means those providing</w:t>
      </w:r>
      <w:r w:rsidRPr="00E3065F">
        <w:rPr>
          <w:rFonts w:ascii="Century Gothic" w:hAnsi="Century Gothic" w:cs="Calibri"/>
          <w:sz w:val="24"/>
          <w:szCs w:val="24"/>
        </w:rPr>
        <w:t xml:space="preserve"> education to children</w:t>
      </w:r>
    </w:p>
    <w:p w14:paraId="20EE3B6C" w14:textId="77777777" w:rsidR="009637E0" w:rsidRPr="00E3065F" w:rsidRDefault="009637E0" w:rsidP="001B14E9">
      <w:pPr>
        <w:numPr>
          <w:ilvl w:val="0"/>
          <w:numId w:val="52"/>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00E3065F">
        <w:rPr>
          <w:rFonts w:ascii="Century Gothic" w:hAnsi="Century Gothic" w:cs="Calibri"/>
          <w:sz w:val="24"/>
          <w:szCs w:val="24"/>
        </w:rPr>
        <w:t>all others who work in regular contact with children in the school or college, including volunteers</w:t>
      </w:r>
    </w:p>
    <w:p w14:paraId="41555D10" w14:textId="413C4E31" w:rsidR="009637E0" w:rsidRPr="00E3065F" w:rsidRDefault="009637E0" w:rsidP="001B14E9">
      <w:pPr>
        <w:numPr>
          <w:ilvl w:val="0"/>
          <w:numId w:val="52"/>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00E3065F">
        <w:rPr>
          <w:rFonts w:ascii="Century Gothic" w:hAnsi="Century Gothic" w:cs="Calibri"/>
          <w:sz w:val="24"/>
          <w:szCs w:val="24"/>
        </w:rPr>
        <w:t xml:space="preserve">for independent schools, including academies and free schools, all members of the </w:t>
      </w:r>
      <w:r w:rsidR="006727A9" w:rsidRPr="00E3065F">
        <w:rPr>
          <w:rFonts w:ascii="Century Gothic" w:hAnsi="Century Gothic" w:cs="Calibri"/>
          <w:sz w:val="24"/>
          <w:szCs w:val="24"/>
        </w:rPr>
        <w:t>proprietary</w:t>
      </w:r>
      <w:r w:rsidRPr="00E3065F">
        <w:rPr>
          <w:rFonts w:ascii="Century Gothic" w:hAnsi="Century Gothic" w:cs="Calibri"/>
          <w:sz w:val="24"/>
          <w:szCs w:val="24"/>
        </w:rPr>
        <w:t xml:space="preserve"> body</w:t>
      </w:r>
    </w:p>
    <w:p w14:paraId="1747AD67" w14:textId="7DB7C06A" w:rsidR="00A81F25" w:rsidRPr="00E3065F" w:rsidRDefault="009637E0"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00E3065F">
        <w:rPr>
          <w:rFonts w:ascii="Century Gothic" w:hAnsi="Century Gothic" w:cs="Calibri"/>
          <w:sz w:val="24"/>
          <w:szCs w:val="24"/>
        </w:rPr>
        <w:tab/>
      </w:r>
      <w:r w:rsidR="00C01396" w:rsidRPr="00E3065F">
        <w:rPr>
          <w:rFonts w:ascii="Century Gothic" w:hAnsi="Century Gothic" w:cs="Calibri"/>
          <w:sz w:val="24"/>
          <w:szCs w:val="24"/>
        </w:rPr>
        <w:t>it is the school’s responsibility to ensure that all the staff they employ in specified early or later years childcare have had the appropriate checks. This includes ensuring that staff working in early and later years settings are suitable to do so</w:t>
      </w:r>
      <w:r w:rsidR="0036424E">
        <w:rPr>
          <w:rFonts w:ascii="Century Gothic" w:hAnsi="Century Gothic" w:cs="Calibri"/>
          <w:sz w:val="24"/>
          <w:szCs w:val="24"/>
        </w:rPr>
        <w:t>.</w:t>
      </w:r>
      <w:r w:rsidR="00C01396" w:rsidRPr="00E3065F">
        <w:rPr>
          <w:rFonts w:ascii="Century Gothic" w:hAnsi="Century Gothic" w:cs="Calibri"/>
          <w:sz w:val="24"/>
          <w:szCs w:val="24"/>
        </w:rPr>
        <w:t xml:space="preserve"> The DfE issued updated guidance for schools in Augus</w:t>
      </w:r>
      <w:r w:rsidR="00F907C2">
        <w:rPr>
          <w:rFonts w:ascii="Century Gothic" w:hAnsi="Century Gothic" w:cs="Calibri"/>
          <w:sz w:val="24"/>
          <w:szCs w:val="24"/>
        </w:rPr>
        <w:t>t 2018</w:t>
      </w:r>
      <w:r w:rsidR="00C01396" w:rsidRPr="00E3065F">
        <w:rPr>
          <w:rFonts w:ascii="Century Gothic" w:hAnsi="Century Gothic" w:cs="Calibri"/>
          <w:sz w:val="24"/>
          <w:szCs w:val="24"/>
        </w:rPr>
        <w:t xml:space="preserve">, entitled </w:t>
      </w:r>
      <w:r w:rsidR="006D2945">
        <w:rPr>
          <w:rFonts w:ascii="Century Gothic" w:hAnsi="Century Gothic" w:cs="Calibri"/>
          <w:sz w:val="24"/>
          <w:szCs w:val="24"/>
        </w:rPr>
        <w:t>‘</w:t>
      </w:r>
      <w:r w:rsidR="00C01396" w:rsidRPr="00E3065F">
        <w:rPr>
          <w:rFonts w:ascii="Century Gothic" w:hAnsi="Century Gothic" w:cs="Calibri"/>
          <w:sz w:val="24"/>
          <w:szCs w:val="24"/>
        </w:rPr>
        <w:t>Disqualification Under the Childcare Act 2006</w:t>
      </w:r>
      <w:r w:rsidR="006D2945">
        <w:rPr>
          <w:rFonts w:ascii="Century Gothic" w:hAnsi="Century Gothic" w:cs="Calibri"/>
          <w:sz w:val="24"/>
          <w:szCs w:val="24"/>
        </w:rPr>
        <w:t xml:space="preserve">’ </w:t>
      </w:r>
      <w:r w:rsidR="00C01396" w:rsidRPr="00E3065F">
        <w:rPr>
          <w:rFonts w:ascii="Century Gothic" w:hAnsi="Century Gothic" w:cs="Calibri"/>
          <w:sz w:val="24"/>
          <w:szCs w:val="24"/>
        </w:rPr>
        <w:t>of teachers and other school staff working in early or later years provision, or those who are directly concerned with the management of such provision</w:t>
      </w:r>
    </w:p>
    <w:p w14:paraId="3DA6B32A" w14:textId="247D5FD3" w:rsidR="00C01396" w:rsidRPr="00E3065F" w:rsidRDefault="00C01396"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7C2EB5B1">
        <w:rPr>
          <w:rFonts w:ascii="Century Gothic" w:hAnsi="Century Gothic" w:cs="Calibri"/>
          <w:sz w:val="24"/>
          <w:szCs w:val="24"/>
        </w:rPr>
        <w:t xml:space="preserve">   relevant staff are those working in </w:t>
      </w:r>
      <w:r w:rsidR="1D55EB3E" w:rsidRPr="7C2EB5B1">
        <w:rPr>
          <w:rFonts w:ascii="Century Gothic" w:hAnsi="Century Gothic" w:cs="Calibri"/>
          <w:sz w:val="24"/>
          <w:szCs w:val="24"/>
        </w:rPr>
        <w:t>childcare</w:t>
      </w:r>
      <w:r w:rsidRPr="7C2EB5B1">
        <w:rPr>
          <w:rFonts w:ascii="Century Gothic" w:hAnsi="Century Gothic" w:cs="Calibri"/>
          <w:sz w:val="24"/>
          <w:szCs w:val="24"/>
        </w:rPr>
        <w:t>, or in a management role because they are: working with reception age children at any time; or working with children older than reception until age eight, outside school hours.</w:t>
      </w:r>
    </w:p>
    <w:p w14:paraId="4411E4B0" w14:textId="03A5F35B" w:rsidR="009637E0" w:rsidRPr="00E3065F" w:rsidRDefault="00B92E9C"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 w:val="num" w:pos="1440"/>
        </w:tabs>
        <w:rPr>
          <w:rFonts w:ascii="Century Gothic" w:hAnsi="Century Gothic" w:cs="Calibri"/>
          <w:sz w:val="24"/>
          <w:szCs w:val="24"/>
        </w:rPr>
      </w:pPr>
      <w:r w:rsidRPr="00B92E9C">
        <w:rPr>
          <w:rFonts w:ascii="Century Gothic" w:hAnsi="Century Gothic" w:cs="Calibri"/>
          <w:sz w:val="24"/>
          <w:szCs w:val="24"/>
        </w:rPr>
        <w:t xml:space="preserve">   Keeping Children Safe in Education </w:t>
      </w:r>
      <w:r w:rsidRPr="00AE1780">
        <w:rPr>
          <w:rFonts w:ascii="Century Gothic" w:hAnsi="Century Gothic" w:cs="Calibri"/>
          <w:sz w:val="24"/>
          <w:szCs w:val="24"/>
        </w:rPr>
        <w:t>202</w:t>
      </w:r>
      <w:r w:rsidR="00F17BA7">
        <w:rPr>
          <w:rFonts w:ascii="Century Gothic" w:hAnsi="Century Gothic" w:cs="Calibri"/>
          <w:sz w:val="24"/>
          <w:szCs w:val="24"/>
        </w:rPr>
        <w:t>5</w:t>
      </w:r>
      <w:r w:rsidR="00AA39E9" w:rsidRPr="00AE1780">
        <w:rPr>
          <w:rFonts w:ascii="Century Gothic" w:hAnsi="Century Gothic" w:cs="Calibri"/>
          <w:sz w:val="24"/>
          <w:szCs w:val="24"/>
        </w:rPr>
        <w:t xml:space="preserve">, </w:t>
      </w:r>
      <w:r w:rsidRPr="00AE1780">
        <w:rPr>
          <w:rFonts w:ascii="Century Gothic" w:hAnsi="Century Gothic" w:cs="Calibri"/>
          <w:sz w:val="24"/>
          <w:szCs w:val="24"/>
        </w:rPr>
        <w:t>page 7</w:t>
      </w:r>
      <w:r w:rsidR="00726684">
        <w:rPr>
          <w:rFonts w:ascii="Century Gothic" w:hAnsi="Century Gothic" w:cs="Calibri"/>
          <w:sz w:val="24"/>
          <w:szCs w:val="24"/>
        </w:rPr>
        <w:t>6</w:t>
      </w:r>
      <w:r w:rsidRPr="00AE1780">
        <w:rPr>
          <w:rFonts w:ascii="Century Gothic" w:hAnsi="Century Gothic" w:cs="Calibri"/>
          <w:sz w:val="24"/>
          <w:szCs w:val="24"/>
        </w:rPr>
        <w:t>, paragraph 2</w:t>
      </w:r>
      <w:r w:rsidR="00964A62" w:rsidRPr="00AE1780">
        <w:rPr>
          <w:rFonts w:ascii="Century Gothic" w:hAnsi="Century Gothic" w:cs="Calibri"/>
          <w:sz w:val="24"/>
          <w:szCs w:val="24"/>
        </w:rPr>
        <w:t>7</w:t>
      </w:r>
      <w:r w:rsidR="00726684">
        <w:rPr>
          <w:rFonts w:ascii="Century Gothic" w:hAnsi="Century Gothic" w:cs="Calibri"/>
          <w:sz w:val="24"/>
          <w:szCs w:val="24"/>
        </w:rPr>
        <w:t>1</w:t>
      </w:r>
      <w:r w:rsidRPr="00B92E9C">
        <w:rPr>
          <w:rFonts w:ascii="Century Gothic" w:hAnsi="Century Gothic" w:cs="Calibri"/>
          <w:sz w:val="24"/>
          <w:szCs w:val="24"/>
        </w:rPr>
        <w:t xml:space="preserve"> </w:t>
      </w:r>
      <w:r w:rsidR="00C01396" w:rsidRPr="00B92E9C">
        <w:rPr>
          <w:rFonts w:ascii="Century Gothic" w:hAnsi="Century Gothic" w:cs="Calibri"/>
          <w:sz w:val="24"/>
          <w:szCs w:val="24"/>
        </w:rPr>
        <w:t>also</w:t>
      </w:r>
      <w:r w:rsidR="00C01396" w:rsidRPr="569F7FA5">
        <w:rPr>
          <w:rFonts w:ascii="Century Gothic" w:hAnsi="Century Gothic" w:cs="Calibri"/>
          <w:sz w:val="24"/>
          <w:szCs w:val="24"/>
        </w:rPr>
        <w:t xml:space="preserve"> refers to disqualification: “For staff who work in childcare provision</w:t>
      </w:r>
      <w:r w:rsidR="3C58E10B" w:rsidRPr="569F7FA5">
        <w:rPr>
          <w:rFonts w:ascii="Century Gothic" w:hAnsi="Century Gothic" w:cs="Calibri"/>
          <w:sz w:val="24"/>
          <w:szCs w:val="24"/>
        </w:rPr>
        <w:t>,</w:t>
      </w:r>
      <w:r w:rsidR="00C01396" w:rsidRPr="569F7FA5">
        <w:rPr>
          <w:rFonts w:ascii="Century Gothic" w:hAnsi="Century Gothic" w:cs="Calibri"/>
          <w:sz w:val="24"/>
          <w:szCs w:val="24"/>
        </w:rPr>
        <w:t xml:space="preserve"> or who are directly concerned with the management of such provision, </w:t>
      </w:r>
      <w:r w:rsidR="25F0DD9A" w:rsidRPr="569F7FA5">
        <w:rPr>
          <w:rFonts w:ascii="Century Gothic" w:hAnsi="Century Gothic" w:cs="Calibri"/>
          <w:sz w:val="24"/>
          <w:szCs w:val="24"/>
        </w:rPr>
        <w:t>employers</w:t>
      </w:r>
      <w:r w:rsidR="00C01396" w:rsidRPr="569F7FA5">
        <w:rPr>
          <w:rFonts w:ascii="Century Gothic" w:hAnsi="Century Gothic" w:cs="Calibri"/>
          <w:sz w:val="24"/>
          <w:szCs w:val="24"/>
        </w:rPr>
        <w:t xml:space="preserve"> need to ensure that appropriate checks are carried out to ensure that individuals are not disqualified under the Childcare (Disqualification) Regulations 20</w:t>
      </w:r>
      <w:r w:rsidR="003609BE" w:rsidRPr="569F7FA5">
        <w:rPr>
          <w:rFonts w:ascii="Century Gothic" w:hAnsi="Century Gothic" w:cs="Calibri"/>
          <w:sz w:val="24"/>
          <w:szCs w:val="24"/>
        </w:rPr>
        <w:t>18</w:t>
      </w:r>
      <w:r w:rsidR="00C01396" w:rsidRPr="569F7FA5">
        <w:rPr>
          <w:rFonts w:ascii="Century Gothic" w:hAnsi="Century Gothic" w:cs="Calibri"/>
          <w:sz w:val="24"/>
          <w:szCs w:val="24"/>
        </w:rPr>
        <w:t>”</w:t>
      </w:r>
    </w:p>
    <w:p w14:paraId="57A03C93" w14:textId="194B4A33" w:rsidR="009637E0" w:rsidRPr="00E3065F" w:rsidRDefault="009637E0"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E3065F">
        <w:rPr>
          <w:rFonts w:ascii="Century Gothic" w:hAnsi="Century Gothic" w:cs="Calibri"/>
          <w:sz w:val="24"/>
          <w:szCs w:val="24"/>
        </w:rPr>
        <w:tab/>
        <w:t>employers are responsible for ensuring that their staff are competent to carry out their responsibilities for safeguarding and promoting the welfare of children and creating an environment where staff feel able to raise concerns and feel supported in their safeguarding role</w:t>
      </w:r>
    </w:p>
    <w:p w14:paraId="2C2C1D9A" w14:textId="77777777" w:rsidR="009E7675" w:rsidRPr="009E7675" w:rsidRDefault="009637E0"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shd w:val="clear" w:color="auto" w:fill="00FF00"/>
        </w:rPr>
      </w:pPr>
      <w:r w:rsidRPr="00E3065F">
        <w:rPr>
          <w:rFonts w:ascii="Century Gothic" w:hAnsi="Century Gothic" w:cs="Calibri"/>
          <w:sz w:val="24"/>
          <w:szCs w:val="24"/>
        </w:rPr>
        <w:lastRenderedPageBreak/>
        <w:tab/>
        <w:t>staff should be given</w:t>
      </w:r>
      <w:r w:rsidR="004954F8">
        <w:rPr>
          <w:rFonts w:ascii="Century Gothic" w:hAnsi="Century Gothic" w:cs="Calibri"/>
          <w:sz w:val="24"/>
          <w:szCs w:val="24"/>
        </w:rPr>
        <w:t xml:space="preserve"> </w:t>
      </w:r>
      <w:r w:rsidRPr="00E3065F">
        <w:rPr>
          <w:rFonts w:ascii="Century Gothic" w:hAnsi="Century Gothic" w:cs="Calibri"/>
          <w:sz w:val="24"/>
          <w:szCs w:val="24"/>
        </w:rPr>
        <w:t xml:space="preserve">mandatory </w:t>
      </w:r>
      <w:r w:rsidR="008C17E6">
        <w:rPr>
          <w:rFonts w:ascii="Century Gothic" w:hAnsi="Century Gothic" w:cs="Calibri"/>
          <w:sz w:val="24"/>
          <w:szCs w:val="24"/>
        </w:rPr>
        <w:t xml:space="preserve">safeguarding training at </w:t>
      </w:r>
      <w:r w:rsidR="000D3623">
        <w:rPr>
          <w:rFonts w:ascii="Century Gothic" w:hAnsi="Century Gothic" w:cs="Calibri"/>
          <w:sz w:val="24"/>
          <w:szCs w:val="24"/>
        </w:rPr>
        <w:t xml:space="preserve">the point of </w:t>
      </w:r>
      <w:r w:rsidRPr="00E3065F">
        <w:rPr>
          <w:rFonts w:ascii="Century Gothic" w:hAnsi="Century Gothic" w:cs="Calibri"/>
          <w:sz w:val="24"/>
          <w:szCs w:val="24"/>
        </w:rPr>
        <w:t xml:space="preserve">induction, which includes </w:t>
      </w:r>
      <w:r w:rsidR="4A2BF255" w:rsidRPr="00E3065F">
        <w:rPr>
          <w:rFonts w:ascii="Century Gothic" w:hAnsi="Century Gothic" w:cs="Calibri"/>
          <w:sz w:val="24"/>
          <w:szCs w:val="24"/>
        </w:rPr>
        <w:t>familiari</w:t>
      </w:r>
      <w:r w:rsidR="004954F8">
        <w:rPr>
          <w:rFonts w:ascii="Century Gothic" w:hAnsi="Century Gothic" w:cs="Calibri"/>
          <w:sz w:val="24"/>
          <w:szCs w:val="24"/>
        </w:rPr>
        <w:t>s</w:t>
      </w:r>
      <w:r w:rsidR="4A2BF255" w:rsidRPr="00E3065F">
        <w:rPr>
          <w:rFonts w:ascii="Century Gothic" w:hAnsi="Century Gothic" w:cs="Calibri"/>
          <w:sz w:val="24"/>
          <w:szCs w:val="24"/>
        </w:rPr>
        <w:t>ation</w:t>
      </w:r>
      <w:r w:rsidRPr="00E3065F">
        <w:rPr>
          <w:rFonts w:ascii="Century Gothic" w:hAnsi="Century Gothic" w:cs="Calibri"/>
          <w:sz w:val="24"/>
          <w:szCs w:val="24"/>
        </w:rPr>
        <w:t xml:space="preserve"> with safeguarding responsibilities and procedures to be followed if anyone has any concerns about a child’s safety or</w:t>
      </w:r>
      <w:r w:rsidR="009E7675">
        <w:rPr>
          <w:rFonts w:ascii="Century Gothic" w:hAnsi="Century Gothic" w:cs="Calibri"/>
          <w:sz w:val="24"/>
          <w:szCs w:val="24"/>
        </w:rPr>
        <w:t xml:space="preserve"> </w:t>
      </w:r>
    </w:p>
    <w:p w14:paraId="657A2CDC" w14:textId="0DB776FB" w:rsidR="007705AF" w:rsidRPr="009E7675" w:rsidRDefault="009637E0" w:rsidP="009E7675">
      <w:pPr>
        <w:pBdr>
          <w:top w:val="none" w:sz="0" w:space="0" w:color="auto"/>
          <w:left w:val="none" w:sz="0" w:space="0" w:color="auto"/>
          <w:bottom w:val="none" w:sz="0" w:space="0" w:color="auto"/>
          <w:right w:val="none" w:sz="0" w:space="0" w:color="auto"/>
          <w:bar w:val="none" w:sz="0" w:color="auto"/>
        </w:pBdr>
        <w:tabs>
          <w:tab w:val="left" w:pos="540"/>
        </w:tabs>
        <w:ind w:left="720"/>
        <w:rPr>
          <w:rFonts w:ascii="Century Gothic" w:hAnsi="Century Gothic" w:cs="Calibri"/>
          <w:color w:val="auto"/>
          <w:sz w:val="24"/>
          <w:szCs w:val="24"/>
          <w:shd w:val="clear" w:color="auto" w:fill="00FF00"/>
        </w:rPr>
      </w:pPr>
      <w:r w:rsidRPr="009E7675">
        <w:rPr>
          <w:rFonts w:ascii="Century Gothic" w:hAnsi="Century Gothic" w:cs="Calibri"/>
          <w:sz w:val="24"/>
          <w:szCs w:val="24"/>
        </w:rPr>
        <w:t>welfare</w:t>
      </w:r>
      <w:r w:rsidR="008C17E6" w:rsidRPr="009E7675">
        <w:rPr>
          <w:rFonts w:ascii="Century Gothic" w:hAnsi="Century Gothic" w:cs="Calibri"/>
          <w:sz w:val="24"/>
          <w:szCs w:val="24"/>
        </w:rPr>
        <w:t xml:space="preserve"> as well as how to manage a disclosure</w:t>
      </w:r>
      <w:r w:rsidRPr="009E7675">
        <w:rPr>
          <w:rFonts w:ascii="Century Gothic" w:hAnsi="Century Gothic" w:cs="Calibri"/>
          <w:sz w:val="24"/>
          <w:szCs w:val="24"/>
        </w:rPr>
        <w:t>. Staff in schools and colleges should ensure that all staff read</w:t>
      </w:r>
      <w:r w:rsidR="005B2E8C" w:rsidRPr="009E7675">
        <w:rPr>
          <w:rFonts w:ascii="Century Gothic" w:hAnsi="Century Gothic" w:cs="Calibri"/>
          <w:sz w:val="24"/>
          <w:szCs w:val="24"/>
        </w:rPr>
        <w:t xml:space="preserve"> and understan</w:t>
      </w:r>
      <w:r w:rsidR="00B10F63" w:rsidRPr="009E7675">
        <w:rPr>
          <w:rFonts w:ascii="Century Gothic" w:hAnsi="Century Gothic" w:cs="Calibri"/>
          <w:sz w:val="24"/>
          <w:szCs w:val="24"/>
        </w:rPr>
        <w:t>d</w:t>
      </w:r>
      <w:r w:rsidRPr="009E7675">
        <w:rPr>
          <w:rFonts w:ascii="Century Gothic" w:hAnsi="Century Gothic" w:cs="Calibri"/>
          <w:sz w:val="24"/>
          <w:szCs w:val="24"/>
        </w:rPr>
        <w:t xml:space="preserve"> at least part one</w:t>
      </w:r>
      <w:r w:rsidR="004D43C5" w:rsidRPr="009E7675">
        <w:rPr>
          <w:rFonts w:ascii="Century Gothic" w:hAnsi="Century Gothic" w:cs="Calibri"/>
          <w:sz w:val="24"/>
          <w:szCs w:val="24"/>
        </w:rPr>
        <w:t xml:space="preserve"> </w:t>
      </w:r>
      <w:r w:rsidRPr="009E7675">
        <w:rPr>
          <w:rFonts w:ascii="Century Gothic" w:hAnsi="Century Gothic" w:cs="Calibri"/>
          <w:sz w:val="24"/>
          <w:szCs w:val="24"/>
        </w:rPr>
        <w:t xml:space="preserve">of Keeping Children Safe in Education </w:t>
      </w:r>
      <w:r w:rsidR="00B10F63" w:rsidRPr="009E7675">
        <w:rPr>
          <w:rFonts w:ascii="Century Gothic" w:hAnsi="Century Gothic" w:cs="Calibri"/>
          <w:sz w:val="24"/>
          <w:szCs w:val="24"/>
        </w:rPr>
        <w:t>202</w:t>
      </w:r>
      <w:r w:rsidR="006D087D">
        <w:rPr>
          <w:rFonts w:ascii="Century Gothic" w:hAnsi="Century Gothic" w:cs="Calibri"/>
          <w:sz w:val="24"/>
          <w:szCs w:val="24"/>
        </w:rPr>
        <w:t>5</w:t>
      </w:r>
      <w:r w:rsidRPr="009E7675">
        <w:rPr>
          <w:rFonts w:ascii="Century Gothic" w:hAnsi="Century Gothic" w:cs="Calibri"/>
          <w:sz w:val="24"/>
          <w:szCs w:val="24"/>
        </w:rPr>
        <w:t>.</w:t>
      </w:r>
      <w:r w:rsidR="00546F95" w:rsidRPr="009E7675">
        <w:rPr>
          <w:rFonts w:ascii="Century Gothic" w:hAnsi="Century Gothic" w:cs="Calibri"/>
          <w:sz w:val="24"/>
          <w:szCs w:val="24"/>
        </w:rPr>
        <w:t xml:space="preserve"> </w:t>
      </w:r>
    </w:p>
    <w:p w14:paraId="1B4FA0B2" w14:textId="344A9054" w:rsidR="009637E0" w:rsidRPr="00E3065F" w:rsidRDefault="007705AF"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shd w:val="clear" w:color="auto" w:fill="00FF00"/>
        </w:rPr>
      </w:pPr>
      <w:r w:rsidRPr="569F7FA5">
        <w:rPr>
          <w:rFonts w:ascii="Century Gothic" w:hAnsi="Century Gothic" w:cs="Calibri"/>
          <w:sz w:val="24"/>
          <w:szCs w:val="24"/>
        </w:rPr>
        <w:t xml:space="preserve">   t</w:t>
      </w:r>
      <w:r w:rsidR="00546F95" w:rsidRPr="569F7FA5">
        <w:rPr>
          <w:rFonts w:ascii="Century Gothic" w:hAnsi="Century Gothic" w:cs="Calibri"/>
          <w:sz w:val="24"/>
          <w:szCs w:val="24"/>
        </w:rPr>
        <w:t>here shou</w:t>
      </w:r>
      <w:r w:rsidR="00C0217B">
        <w:rPr>
          <w:rFonts w:ascii="Century Gothic" w:hAnsi="Century Gothic" w:cs="Calibri"/>
          <w:sz w:val="24"/>
          <w:szCs w:val="24"/>
        </w:rPr>
        <w:t xml:space="preserve">ld </w:t>
      </w:r>
      <w:r w:rsidR="00546F95" w:rsidRPr="569F7FA5">
        <w:rPr>
          <w:rFonts w:ascii="Century Gothic" w:hAnsi="Century Gothic" w:cs="Calibri"/>
          <w:sz w:val="24"/>
          <w:szCs w:val="24"/>
        </w:rPr>
        <w:t>be an ongoing programme of refresher training</w:t>
      </w:r>
      <w:r w:rsidR="008463CE" w:rsidRPr="569F7FA5">
        <w:rPr>
          <w:rFonts w:ascii="Century Gothic" w:hAnsi="Century Gothic" w:cs="Calibri"/>
          <w:sz w:val="24"/>
          <w:szCs w:val="24"/>
        </w:rPr>
        <w:t xml:space="preserve"> and updates to staff/volunteers about key safeguarding </w:t>
      </w:r>
      <w:r w:rsidR="003F0F79" w:rsidRPr="569F7FA5">
        <w:rPr>
          <w:rFonts w:ascii="Century Gothic" w:hAnsi="Century Gothic" w:cs="Calibri"/>
          <w:sz w:val="24"/>
          <w:szCs w:val="24"/>
        </w:rPr>
        <w:t>issues</w:t>
      </w:r>
      <w:r w:rsidRPr="569F7FA5">
        <w:rPr>
          <w:rFonts w:ascii="Century Gothic" w:hAnsi="Century Gothic" w:cs="Calibri"/>
          <w:sz w:val="24"/>
          <w:szCs w:val="24"/>
        </w:rPr>
        <w:t xml:space="preserve"> </w:t>
      </w:r>
      <w:r w:rsidR="008463CE" w:rsidRPr="569F7FA5">
        <w:rPr>
          <w:rFonts w:ascii="Century Gothic" w:hAnsi="Century Gothic" w:cs="Calibri"/>
          <w:sz w:val="24"/>
          <w:szCs w:val="24"/>
        </w:rPr>
        <w:t>at least annual</w:t>
      </w:r>
      <w:r w:rsidR="00C0217B">
        <w:rPr>
          <w:rFonts w:ascii="Century Gothic" w:hAnsi="Century Gothic" w:cs="Calibri"/>
          <w:sz w:val="24"/>
          <w:szCs w:val="24"/>
        </w:rPr>
        <w:t>ly</w:t>
      </w:r>
      <w:r w:rsidRPr="569F7FA5">
        <w:rPr>
          <w:rFonts w:ascii="Century Gothic" w:hAnsi="Century Gothic" w:cs="Calibri"/>
          <w:sz w:val="24"/>
          <w:szCs w:val="24"/>
        </w:rPr>
        <w:t xml:space="preserve"> </w:t>
      </w:r>
      <w:r w:rsidR="008C17E6" w:rsidRPr="00B92E9C">
        <w:rPr>
          <w:rFonts w:ascii="Century Gothic" w:hAnsi="Century Gothic" w:cs="Calibri"/>
          <w:sz w:val="24"/>
          <w:szCs w:val="24"/>
        </w:rPr>
        <w:t>(Keeping Children Safe in Education</w:t>
      </w:r>
      <w:r w:rsidR="004954F8" w:rsidRPr="00B92E9C">
        <w:rPr>
          <w:rFonts w:ascii="Century Gothic" w:hAnsi="Century Gothic" w:cs="Calibri"/>
          <w:sz w:val="24"/>
          <w:szCs w:val="24"/>
        </w:rPr>
        <w:t>,</w:t>
      </w:r>
      <w:r w:rsidR="008C17E6" w:rsidRPr="00B92E9C">
        <w:rPr>
          <w:rFonts w:ascii="Century Gothic" w:hAnsi="Century Gothic" w:cs="Calibri"/>
          <w:sz w:val="24"/>
          <w:szCs w:val="24"/>
        </w:rPr>
        <w:t xml:space="preserve"> </w:t>
      </w:r>
      <w:r w:rsidR="001B4995" w:rsidRPr="00AE1780">
        <w:rPr>
          <w:rFonts w:ascii="Century Gothic" w:hAnsi="Century Gothic" w:cs="Calibri"/>
          <w:sz w:val="24"/>
          <w:szCs w:val="24"/>
        </w:rPr>
        <w:t>202</w:t>
      </w:r>
      <w:r w:rsidR="007A77BD">
        <w:rPr>
          <w:rFonts w:ascii="Century Gothic" w:hAnsi="Century Gothic" w:cs="Calibri"/>
          <w:sz w:val="24"/>
          <w:szCs w:val="24"/>
        </w:rPr>
        <w:t>5</w:t>
      </w:r>
      <w:r w:rsidR="001B4995" w:rsidRPr="00AE1780">
        <w:rPr>
          <w:rFonts w:ascii="Century Gothic" w:hAnsi="Century Gothic" w:cs="Calibri"/>
          <w:sz w:val="24"/>
          <w:szCs w:val="24"/>
        </w:rPr>
        <w:t>-page</w:t>
      </w:r>
      <w:r w:rsidR="004954F8" w:rsidRPr="00AE1780">
        <w:rPr>
          <w:rFonts w:ascii="Century Gothic" w:hAnsi="Century Gothic" w:cs="Calibri"/>
          <w:sz w:val="24"/>
          <w:szCs w:val="24"/>
        </w:rPr>
        <w:t xml:space="preserve"> 3</w:t>
      </w:r>
      <w:r w:rsidR="00F20156" w:rsidRPr="00AE1780">
        <w:rPr>
          <w:rFonts w:ascii="Century Gothic" w:hAnsi="Century Gothic" w:cs="Calibri"/>
          <w:sz w:val="24"/>
          <w:szCs w:val="24"/>
        </w:rPr>
        <w:t>5</w:t>
      </w:r>
      <w:r w:rsidR="004954F8" w:rsidRPr="00AE1780">
        <w:rPr>
          <w:rFonts w:ascii="Century Gothic" w:hAnsi="Century Gothic" w:cs="Calibri"/>
          <w:sz w:val="24"/>
          <w:szCs w:val="24"/>
        </w:rPr>
        <w:t xml:space="preserve"> paragraph 12</w:t>
      </w:r>
      <w:r w:rsidR="00F20156" w:rsidRPr="00AE1780">
        <w:rPr>
          <w:rFonts w:ascii="Century Gothic" w:hAnsi="Century Gothic" w:cs="Calibri"/>
          <w:sz w:val="24"/>
          <w:szCs w:val="24"/>
        </w:rPr>
        <w:t>3</w:t>
      </w:r>
      <w:r w:rsidR="008C17E6" w:rsidRPr="00AE1780">
        <w:rPr>
          <w:rFonts w:ascii="Century Gothic" w:hAnsi="Century Gothic" w:cs="Calibri"/>
          <w:sz w:val="24"/>
          <w:szCs w:val="24"/>
        </w:rPr>
        <w:t>)</w:t>
      </w:r>
      <w:r w:rsidRPr="00AE1780">
        <w:rPr>
          <w:rFonts w:ascii="Century Gothic" w:hAnsi="Century Gothic" w:cs="Calibri"/>
          <w:sz w:val="24"/>
          <w:szCs w:val="24"/>
        </w:rPr>
        <w:t>,</w:t>
      </w:r>
      <w:r w:rsidRPr="569F7FA5">
        <w:rPr>
          <w:rFonts w:ascii="Century Gothic" w:hAnsi="Century Gothic" w:cs="Calibri"/>
          <w:sz w:val="24"/>
          <w:szCs w:val="24"/>
        </w:rPr>
        <w:t xml:space="preserve"> with suggested three yearly ‘Introduction to Safeguarding and Child Protection’ training for all staff</w:t>
      </w:r>
      <w:r w:rsidR="008C17E6" w:rsidRPr="569F7FA5">
        <w:rPr>
          <w:rFonts w:ascii="Century Gothic" w:hAnsi="Century Gothic" w:cs="Calibri"/>
          <w:sz w:val="24"/>
          <w:szCs w:val="24"/>
        </w:rPr>
        <w:t xml:space="preserve"> (Nottingham City Safeguarding Children’s Partnership</w:t>
      </w:r>
      <w:r w:rsidR="603D1C8B" w:rsidRPr="569F7FA5">
        <w:rPr>
          <w:rFonts w:ascii="Century Gothic" w:hAnsi="Century Gothic" w:cs="Calibri"/>
          <w:sz w:val="24"/>
          <w:szCs w:val="24"/>
        </w:rPr>
        <w:t xml:space="preserve"> recommendation</w:t>
      </w:r>
      <w:r w:rsidR="008C17E6" w:rsidRPr="569F7FA5">
        <w:rPr>
          <w:rFonts w:ascii="Century Gothic" w:hAnsi="Century Gothic" w:cs="Calibri"/>
          <w:sz w:val="24"/>
          <w:szCs w:val="24"/>
        </w:rPr>
        <w:t>)</w:t>
      </w:r>
    </w:p>
    <w:p w14:paraId="6A27BD44" w14:textId="74FDBFC4" w:rsidR="009637E0" w:rsidRPr="00E3065F" w:rsidRDefault="009637E0"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shd w:val="clear" w:color="auto" w:fill="00FF00"/>
        </w:rPr>
      </w:pPr>
      <w:r w:rsidRPr="00E3065F">
        <w:rPr>
          <w:rFonts w:ascii="Century Gothic" w:hAnsi="Century Gothic" w:cs="Calibri"/>
          <w:sz w:val="24"/>
          <w:szCs w:val="24"/>
        </w:rPr>
        <w:tab/>
      </w:r>
      <w:r w:rsidR="0009349C" w:rsidRPr="00E3065F">
        <w:rPr>
          <w:rFonts w:ascii="Century Gothic" w:hAnsi="Century Gothic" w:cs="Calibri"/>
          <w:sz w:val="24"/>
          <w:szCs w:val="24"/>
        </w:rPr>
        <w:t>e</w:t>
      </w:r>
      <w:r w:rsidRPr="00E3065F">
        <w:rPr>
          <w:rFonts w:ascii="Century Gothic" w:hAnsi="Century Gothic" w:cs="Calibri"/>
          <w:sz w:val="24"/>
          <w:szCs w:val="24"/>
        </w:rPr>
        <w:t xml:space="preserve">nsure there is an effective child </w:t>
      </w:r>
      <w:r w:rsidR="00E558EF" w:rsidRPr="00E3065F">
        <w:rPr>
          <w:rFonts w:ascii="Century Gothic" w:hAnsi="Century Gothic" w:cs="Calibri"/>
          <w:sz w:val="24"/>
          <w:szCs w:val="24"/>
        </w:rPr>
        <w:t>safeguarding</w:t>
      </w:r>
      <w:r w:rsidRPr="00E3065F">
        <w:rPr>
          <w:rFonts w:ascii="Century Gothic" w:hAnsi="Century Gothic" w:cs="Calibri"/>
          <w:sz w:val="24"/>
          <w:szCs w:val="24"/>
        </w:rPr>
        <w:t xml:space="preserve"> policy in place together with a </w:t>
      </w:r>
      <w:r w:rsidR="004D43C5" w:rsidRPr="00E3065F">
        <w:rPr>
          <w:rFonts w:ascii="Century Gothic" w:hAnsi="Century Gothic" w:cs="Calibri"/>
          <w:sz w:val="24"/>
          <w:szCs w:val="24"/>
        </w:rPr>
        <w:t xml:space="preserve">school behaviour policy, </w:t>
      </w:r>
      <w:r w:rsidR="36243531" w:rsidRPr="00E3065F">
        <w:rPr>
          <w:rFonts w:ascii="Century Gothic" w:hAnsi="Century Gothic" w:cs="Calibri"/>
          <w:sz w:val="24"/>
          <w:szCs w:val="24"/>
        </w:rPr>
        <w:t>schools'</w:t>
      </w:r>
      <w:r w:rsidR="004D43C5" w:rsidRPr="00E3065F">
        <w:rPr>
          <w:rFonts w:ascii="Century Gothic" w:hAnsi="Century Gothic" w:cs="Calibri"/>
          <w:sz w:val="24"/>
          <w:szCs w:val="24"/>
        </w:rPr>
        <w:t xml:space="preserve"> response to children who go missing from education, </w:t>
      </w:r>
      <w:r w:rsidRPr="00E3065F">
        <w:rPr>
          <w:rFonts w:ascii="Century Gothic" w:hAnsi="Century Gothic" w:cs="Calibri"/>
          <w:sz w:val="24"/>
          <w:szCs w:val="24"/>
        </w:rPr>
        <w:t>staff behaviour policy (code of conduct)</w:t>
      </w:r>
      <w:r w:rsidR="00FE03AA" w:rsidRPr="00E3065F">
        <w:rPr>
          <w:rFonts w:ascii="Century Gothic" w:hAnsi="Century Gothic" w:cs="Calibri"/>
          <w:sz w:val="24"/>
          <w:szCs w:val="24"/>
        </w:rPr>
        <w:t xml:space="preserve"> and a whistleblowing policy. These </w:t>
      </w:r>
      <w:r w:rsidRPr="00E3065F">
        <w:rPr>
          <w:rFonts w:ascii="Century Gothic" w:hAnsi="Century Gothic" w:cs="Calibri"/>
          <w:sz w:val="24"/>
          <w:szCs w:val="24"/>
        </w:rPr>
        <w:t>should be provided to all staff</w:t>
      </w:r>
      <w:r w:rsidR="00E21501" w:rsidRPr="00E3065F">
        <w:rPr>
          <w:rFonts w:ascii="Century Gothic" w:hAnsi="Century Gothic" w:cs="Calibri"/>
          <w:sz w:val="24"/>
          <w:szCs w:val="24"/>
        </w:rPr>
        <w:t xml:space="preserve"> </w:t>
      </w:r>
      <w:r w:rsidRPr="00E3065F">
        <w:rPr>
          <w:rFonts w:ascii="Century Gothic" w:hAnsi="Century Gothic" w:cs="Calibri"/>
          <w:sz w:val="24"/>
          <w:szCs w:val="24"/>
        </w:rPr>
        <w:t>-</w:t>
      </w:r>
      <w:r w:rsidR="00E21501" w:rsidRPr="00E3065F">
        <w:rPr>
          <w:rFonts w:ascii="Century Gothic" w:hAnsi="Century Gothic" w:cs="Calibri"/>
          <w:sz w:val="24"/>
          <w:szCs w:val="24"/>
        </w:rPr>
        <w:t xml:space="preserve"> </w:t>
      </w:r>
      <w:r w:rsidRPr="00E3065F">
        <w:rPr>
          <w:rFonts w:ascii="Century Gothic" w:hAnsi="Century Gothic" w:cs="Calibri"/>
          <w:sz w:val="24"/>
          <w:szCs w:val="24"/>
        </w:rPr>
        <w:t>including temporary staff and volunteers</w:t>
      </w:r>
      <w:r w:rsidR="02A9E58D" w:rsidRPr="00E3065F">
        <w:rPr>
          <w:rFonts w:ascii="Century Gothic" w:hAnsi="Century Gothic" w:cs="Calibri"/>
          <w:sz w:val="24"/>
          <w:szCs w:val="24"/>
        </w:rPr>
        <w:t xml:space="preserve"> at point of</w:t>
      </w:r>
      <w:r w:rsidRPr="00E3065F">
        <w:rPr>
          <w:rFonts w:ascii="Century Gothic" w:hAnsi="Century Gothic" w:cs="Calibri"/>
          <w:sz w:val="24"/>
          <w:szCs w:val="24"/>
        </w:rPr>
        <w:t xml:space="preserve"> induction</w:t>
      </w:r>
    </w:p>
    <w:p w14:paraId="54F1C6F6" w14:textId="7768EB5B" w:rsidR="009637E0" w:rsidRPr="00E3065F" w:rsidRDefault="009637E0"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shd w:val="clear" w:color="auto" w:fill="00FF00"/>
        </w:rPr>
      </w:pPr>
      <w:r w:rsidRPr="00E3065F">
        <w:rPr>
          <w:rFonts w:ascii="Century Gothic" w:hAnsi="Century Gothic" w:cs="Calibri"/>
          <w:sz w:val="24"/>
          <w:szCs w:val="24"/>
        </w:rPr>
        <w:tab/>
        <w:t xml:space="preserve">all professionals should have regular reviews of their own practice to ensure they improve over time </w:t>
      </w:r>
    </w:p>
    <w:p w14:paraId="658D6F6B" w14:textId="02DD1B31" w:rsidR="009637E0" w:rsidRPr="00E3065F" w:rsidRDefault="009637E0"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shd w:val="clear" w:color="auto" w:fill="00FF00"/>
        </w:rPr>
      </w:pPr>
      <w:r w:rsidRPr="00E3065F">
        <w:rPr>
          <w:rFonts w:ascii="Century Gothic" w:hAnsi="Century Gothic" w:cs="Calibri"/>
          <w:sz w:val="24"/>
          <w:szCs w:val="24"/>
        </w:rPr>
        <w:tab/>
        <w:t>the designated lead for safeguarding should maintain comprehensive records</w:t>
      </w:r>
      <w:r w:rsidR="008463CE" w:rsidRPr="00E3065F">
        <w:rPr>
          <w:rFonts w:ascii="Century Gothic" w:hAnsi="Century Gothic" w:cs="Calibri"/>
          <w:sz w:val="24"/>
          <w:szCs w:val="24"/>
        </w:rPr>
        <w:t xml:space="preserve">, which should be used to inform a review of the support and level of concern </w:t>
      </w:r>
      <w:r w:rsidR="2D64303C" w:rsidRPr="00E3065F">
        <w:rPr>
          <w:rFonts w:ascii="Century Gothic" w:hAnsi="Century Gothic" w:cs="Calibri"/>
          <w:sz w:val="24"/>
          <w:szCs w:val="24"/>
        </w:rPr>
        <w:t xml:space="preserve">about a </w:t>
      </w:r>
      <w:r w:rsidR="008463CE" w:rsidRPr="00E3065F">
        <w:rPr>
          <w:rFonts w:ascii="Century Gothic" w:hAnsi="Century Gothic" w:cs="Calibri"/>
          <w:sz w:val="24"/>
          <w:szCs w:val="24"/>
        </w:rPr>
        <w:t xml:space="preserve">child’s </w:t>
      </w:r>
      <w:r w:rsidR="003F0F79" w:rsidRPr="00E3065F">
        <w:rPr>
          <w:rFonts w:ascii="Century Gothic" w:hAnsi="Century Gothic" w:cs="Calibri"/>
          <w:sz w:val="24"/>
          <w:szCs w:val="24"/>
        </w:rPr>
        <w:t>circumstances</w:t>
      </w:r>
      <w:r w:rsidR="008463CE" w:rsidRPr="00E3065F">
        <w:rPr>
          <w:rFonts w:ascii="Century Gothic" w:hAnsi="Century Gothic" w:cs="Calibri"/>
          <w:sz w:val="24"/>
          <w:szCs w:val="24"/>
        </w:rPr>
        <w:t xml:space="preserve"> whenever new information arises</w:t>
      </w:r>
    </w:p>
    <w:p w14:paraId="3F612A1B" w14:textId="45B2BD63" w:rsidR="009637E0" w:rsidRPr="00E3065F" w:rsidRDefault="009637E0" w:rsidP="001B14E9">
      <w:pPr>
        <w:numPr>
          <w:ilvl w:val="0"/>
          <w:numId w:val="43"/>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shd w:val="clear" w:color="auto" w:fill="00FF00"/>
        </w:rPr>
      </w:pPr>
      <w:r w:rsidRPr="00E3065F">
        <w:rPr>
          <w:rFonts w:ascii="Century Gothic" w:hAnsi="Century Gothic" w:cs="Calibri"/>
          <w:sz w:val="24"/>
          <w:szCs w:val="24"/>
        </w:rPr>
        <w:tab/>
      </w:r>
      <w:r w:rsidR="0009349C" w:rsidRPr="00E3065F">
        <w:rPr>
          <w:rFonts w:ascii="Century Gothic" w:hAnsi="Century Gothic" w:cs="Calibri"/>
          <w:sz w:val="24"/>
          <w:szCs w:val="24"/>
        </w:rPr>
        <w:t>a</w:t>
      </w:r>
      <w:r w:rsidRPr="00E3065F">
        <w:rPr>
          <w:rFonts w:ascii="Century Gothic" w:hAnsi="Century Gothic" w:cs="Calibri"/>
          <w:sz w:val="24"/>
          <w:szCs w:val="24"/>
        </w:rPr>
        <w:t xml:space="preserve">ll schools and colleges </w:t>
      </w:r>
      <w:r w:rsidR="5F14B738" w:rsidRPr="00E3065F">
        <w:rPr>
          <w:rFonts w:ascii="Century Gothic" w:hAnsi="Century Gothic" w:cs="Calibri"/>
          <w:sz w:val="24"/>
          <w:szCs w:val="24"/>
        </w:rPr>
        <w:t>must</w:t>
      </w:r>
      <w:r w:rsidRPr="00E3065F">
        <w:rPr>
          <w:rFonts w:ascii="Century Gothic" w:hAnsi="Century Gothic" w:cs="Calibri"/>
          <w:sz w:val="24"/>
          <w:szCs w:val="24"/>
        </w:rPr>
        <w:t xml:space="preserve"> be compliant with the requirements of the LSC</w:t>
      </w:r>
      <w:r w:rsidR="0017471D">
        <w:rPr>
          <w:rFonts w:ascii="Century Gothic" w:hAnsi="Century Gothic" w:cs="Calibri"/>
          <w:sz w:val="24"/>
          <w:szCs w:val="24"/>
        </w:rPr>
        <w:t>P</w:t>
      </w:r>
      <w:r w:rsidRPr="00E3065F">
        <w:rPr>
          <w:rFonts w:ascii="Century Gothic" w:hAnsi="Century Gothic" w:cs="Calibri"/>
          <w:sz w:val="24"/>
          <w:szCs w:val="24"/>
        </w:rPr>
        <w:t xml:space="preserve"> in Nottingham</w:t>
      </w:r>
      <w:r w:rsidR="004E0B4A" w:rsidRPr="00E3065F">
        <w:rPr>
          <w:rFonts w:ascii="Century Gothic" w:hAnsi="Century Gothic" w:cs="Calibri"/>
          <w:sz w:val="24"/>
          <w:szCs w:val="24"/>
        </w:rPr>
        <w:t xml:space="preserve"> and</w:t>
      </w:r>
      <w:r w:rsidRPr="00E3065F">
        <w:rPr>
          <w:rFonts w:ascii="Century Gothic" w:hAnsi="Century Gothic" w:cs="Calibri"/>
          <w:sz w:val="24"/>
          <w:szCs w:val="24"/>
        </w:rPr>
        <w:t xml:space="preserve"> this includes engagement in the Serious Case Review process</w:t>
      </w:r>
    </w:p>
    <w:p w14:paraId="03542305" w14:textId="35ECB5C4" w:rsidR="009637E0" w:rsidRDefault="003E0DDA" w:rsidP="001B14E9">
      <w:pPr>
        <w:numPr>
          <w:ilvl w:val="0"/>
          <w:numId w:val="43"/>
        </w:numPr>
        <w:pBdr>
          <w:top w:val="none" w:sz="0" w:space="0" w:color="auto"/>
          <w:left w:val="none" w:sz="0" w:space="0" w:color="auto"/>
          <w:bottom w:val="none" w:sz="0" w:space="0" w:color="auto"/>
          <w:right w:val="none" w:sz="0" w:space="0" w:color="auto"/>
          <w:bar w:val="none" w:sz="0" w:color="auto"/>
        </w:pBdr>
        <w:shd w:val="clear" w:color="auto" w:fill="FFFFFF" w:themeFill="background1"/>
        <w:tabs>
          <w:tab w:val="left" w:pos="540"/>
        </w:tabs>
        <w:rPr>
          <w:rFonts w:ascii="Century Gothic" w:hAnsi="Century Gothic" w:cs="Calibri"/>
          <w:sz w:val="24"/>
          <w:szCs w:val="24"/>
        </w:rPr>
      </w:pPr>
      <w:r w:rsidRPr="569F7FA5">
        <w:rPr>
          <w:rFonts w:ascii="Century Gothic" w:hAnsi="Century Gothic" w:cs="Calibri"/>
          <w:sz w:val="24"/>
          <w:szCs w:val="24"/>
        </w:rPr>
        <w:t xml:space="preserve">   </w:t>
      </w:r>
      <w:r w:rsidR="00A92BC2" w:rsidRPr="569F7FA5">
        <w:rPr>
          <w:rFonts w:ascii="Century Gothic" w:hAnsi="Century Gothic" w:cs="Calibri"/>
          <w:sz w:val="24"/>
          <w:szCs w:val="24"/>
        </w:rPr>
        <w:t>Nottingham City Safeguarding Partners require</w:t>
      </w:r>
      <w:r w:rsidR="009637E0" w:rsidRPr="569F7FA5">
        <w:rPr>
          <w:rFonts w:ascii="Century Gothic" w:hAnsi="Century Gothic" w:cs="Calibri"/>
          <w:sz w:val="24"/>
          <w:szCs w:val="24"/>
        </w:rPr>
        <w:t xml:space="preserve"> all schools to complete a</w:t>
      </w:r>
      <w:r w:rsidR="00913163" w:rsidRPr="569F7FA5">
        <w:rPr>
          <w:rFonts w:ascii="Century Gothic" w:hAnsi="Century Gothic" w:cs="Calibri"/>
          <w:sz w:val="24"/>
          <w:szCs w:val="24"/>
        </w:rPr>
        <w:t xml:space="preserve">n annual safeguarding audit </w:t>
      </w:r>
      <w:r w:rsidR="00833453" w:rsidRPr="569F7FA5">
        <w:rPr>
          <w:rFonts w:ascii="Century Gothic" w:hAnsi="Century Gothic" w:cs="Calibri"/>
          <w:sz w:val="24"/>
          <w:szCs w:val="24"/>
        </w:rPr>
        <w:t>(Section 175/157</w:t>
      </w:r>
      <w:r w:rsidR="00DF63D1" w:rsidRPr="569F7FA5">
        <w:rPr>
          <w:rFonts w:ascii="Century Gothic" w:hAnsi="Century Gothic" w:cs="Calibri"/>
          <w:sz w:val="24"/>
          <w:szCs w:val="24"/>
        </w:rPr>
        <w:t xml:space="preserve"> see </w:t>
      </w:r>
      <w:r w:rsidR="59598463" w:rsidRPr="569F7FA5">
        <w:rPr>
          <w:rFonts w:ascii="Century Gothic" w:hAnsi="Century Gothic" w:cs="Calibri"/>
          <w:sz w:val="24"/>
          <w:szCs w:val="24"/>
        </w:rPr>
        <w:t>footer</w:t>
      </w:r>
      <w:r w:rsidR="00DF63D1" w:rsidRPr="569F7FA5">
        <w:rPr>
          <w:rFonts w:ascii="Century Gothic" w:hAnsi="Century Gothic" w:cs="Calibri"/>
          <w:sz w:val="24"/>
          <w:szCs w:val="24"/>
        </w:rPr>
        <w:t>*</w:t>
      </w:r>
      <w:r w:rsidR="00833453" w:rsidRPr="569F7FA5">
        <w:rPr>
          <w:rFonts w:ascii="Century Gothic" w:hAnsi="Century Gothic" w:cs="Calibri"/>
          <w:sz w:val="24"/>
          <w:szCs w:val="24"/>
        </w:rPr>
        <w:t xml:space="preserve">) </w:t>
      </w:r>
      <w:r w:rsidR="00913163" w:rsidRPr="569F7FA5">
        <w:rPr>
          <w:rFonts w:ascii="Century Gothic" w:hAnsi="Century Gothic" w:cs="Calibri"/>
          <w:sz w:val="24"/>
          <w:szCs w:val="24"/>
        </w:rPr>
        <w:t>and be</w:t>
      </w:r>
      <w:r w:rsidR="009637E0" w:rsidRPr="569F7FA5">
        <w:rPr>
          <w:rFonts w:ascii="Century Gothic" w:hAnsi="Century Gothic" w:cs="Calibri"/>
          <w:sz w:val="24"/>
          <w:szCs w:val="24"/>
        </w:rPr>
        <w:t xml:space="preserve"> engag</w:t>
      </w:r>
      <w:r w:rsidR="00913163" w:rsidRPr="569F7FA5">
        <w:rPr>
          <w:rFonts w:ascii="Century Gothic" w:hAnsi="Century Gothic" w:cs="Calibri"/>
          <w:sz w:val="24"/>
          <w:szCs w:val="24"/>
        </w:rPr>
        <w:t>ed</w:t>
      </w:r>
      <w:r w:rsidR="009637E0" w:rsidRPr="569F7FA5">
        <w:rPr>
          <w:rFonts w:ascii="Century Gothic" w:hAnsi="Century Gothic" w:cs="Calibri"/>
          <w:sz w:val="24"/>
          <w:szCs w:val="24"/>
        </w:rPr>
        <w:t xml:space="preserve"> in </w:t>
      </w:r>
      <w:r w:rsidR="0036424E" w:rsidRPr="569F7FA5">
        <w:rPr>
          <w:rFonts w:ascii="Century Gothic" w:hAnsi="Century Gothic" w:cs="Calibri"/>
          <w:sz w:val="24"/>
          <w:szCs w:val="24"/>
        </w:rPr>
        <w:t>multiagency</w:t>
      </w:r>
      <w:r w:rsidR="009637E0" w:rsidRPr="569F7FA5">
        <w:rPr>
          <w:rFonts w:ascii="Century Gothic" w:hAnsi="Century Gothic" w:cs="Calibri"/>
          <w:sz w:val="24"/>
          <w:szCs w:val="24"/>
        </w:rPr>
        <w:t xml:space="preserve"> processes and Serious Case Reviews (See Working </w:t>
      </w:r>
      <w:r w:rsidR="0009349C" w:rsidRPr="569F7FA5">
        <w:rPr>
          <w:rFonts w:ascii="Century Gothic" w:hAnsi="Century Gothic" w:cs="Calibri"/>
          <w:sz w:val="24"/>
          <w:szCs w:val="24"/>
        </w:rPr>
        <w:t>T</w:t>
      </w:r>
      <w:r w:rsidR="009637E0" w:rsidRPr="569F7FA5">
        <w:rPr>
          <w:rFonts w:ascii="Century Gothic" w:hAnsi="Century Gothic" w:cs="Calibri"/>
          <w:sz w:val="24"/>
          <w:szCs w:val="24"/>
        </w:rPr>
        <w:t xml:space="preserve">ogether </w:t>
      </w:r>
      <w:r w:rsidR="00FE03AA" w:rsidRPr="569F7FA5">
        <w:rPr>
          <w:rFonts w:ascii="Century Gothic" w:hAnsi="Century Gothic" w:cs="Calibri"/>
          <w:sz w:val="24"/>
          <w:szCs w:val="24"/>
        </w:rPr>
        <w:t xml:space="preserve">to Safeguard Children </w:t>
      </w:r>
      <w:r w:rsidR="00D752DF">
        <w:rPr>
          <w:rFonts w:ascii="Century Gothic" w:hAnsi="Century Gothic" w:cs="Calibri"/>
          <w:sz w:val="24"/>
          <w:szCs w:val="24"/>
        </w:rPr>
        <w:t>2023</w:t>
      </w:r>
      <w:r w:rsidR="00FE03AA" w:rsidRPr="569F7FA5">
        <w:rPr>
          <w:rFonts w:ascii="Century Gothic" w:hAnsi="Century Gothic" w:cs="Calibri"/>
          <w:sz w:val="24"/>
          <w:szCs w:val="24"/>
        </w:rPr>
        <w:t xml:space="preserve"> </w:t>
      </w:r>
      <w:r w:rsidR="009637E0" w:rsidRPr="00AE1780">
        <w:rPr>
          <w:rFonts w:ascii="Century Gothic" w:hAnsi="Century Gothic" w:cs="Calibri"/>
          <w:sz w:val="24"/>
          <w:szCs w:val="24"/>
        </w:rPr>
        <w:t>(Chapter 2 p</w:t>
      </w:r>
      <w:r w:rsidR="00F20156" w:rsidRPr="00AE1780">
        <w:rPr>
          <w:rFonts w:ascii="Century Gothic" w:hAnsi="Century Gothic" w:cs="Calibri"/>
          <w:sz w:val="24"/>
          <w:szCs w:val="24"/>
        </w:rPr>
        <w:t>23</w:t>
      </w:r>
      <w:r w:rsidR="004D43C5" w:rsidRPr="00AE1780">
        <w:rPr>
          <w:rFonts w:ascii="Century Gothic" w:hAnsi="Century Gothic" w:cs="Calibri"/>
          <w:sz w:val="24"/>
          <w:szCs w:val="24"/>
        </w:rPr>
        <w:t xml:space="preserve"> &amp; chapter 3 p</w:t>
      </w:r>
      <w:r w:rsidR="00F20156" w:rsidRPr="00AE1780">
        <w:rPr>
          <w:rFonts w:ascii="Century Gothic" w:hAnsi="Century Gothic" w:cs="Calibri"/>
          <w:sz w:val="24"/>
          <w:szCs w:val="24"/>
        </w:rPr>
        <w:t>43</w:t>
      </w:r>
      <w:r w:rsidR="009637E0" w:rsidRPr="00AE1780">
        <w:rPr>
          <w:rFonts w:ascii="Century Gothic" w:hAnsi="Century Gothic" w:cs="Calibri"/>
          <w:sz w:val="24"/>
          <w:szCs w:val="24"/>
        </w:rPr>
        <w:t>),</w:t>
      </w:r>
      <w:r w:rsidR="009637E0" w:rsidRPr="569F7FA5">
        <w:rPr>
          <w:rFonts w:ascii="Century Gothic" w:hAnsi="Century Gothic" w:cs="Calibri"/>
          <w:sz w:val="24"/>
          <w:szCs w:val="24"/>
        </w:rPr>
        <w:t xml:space="preserve"> to be read in conjunction with DfE K</w:t>
      </w:r>
      <w:r w:rsidR="00FE03AA" w:rsidRPr="569F7FA5">
        <w:rPr>
          <w:rFonts w:ascii="Century Gothic" w:hAnsi="Century Gothic" w:cs="Calibri"/>
          <w:sz w:val="24"/>
          <w:szCs w:val="24"/>
        </w:rPr>
        <w:t xml:space="preserve">eeping Children Safe in </w:t>
      </w:r>
      <w:r w:rsidR="004E0B4A" w:rsidRPr="569F7FA5">
        <w:rPr>
          <w:rFonts w:ascii="Century Gothic" w:hAnsi="Century Gothic" w:cs="Calibri"/>
          <w:sz w:val="24"/>
          <w:szCs w:val="24"/>
        </w:rPr>
        <w:t>Education</w:t>
      </w:r>
      <w:r w:rsidR="009637E0" w:rsidRPr="569F7FA5">
        <w:rPr>
          <w:rFonts w:ascii="Century Gothic" w:hAnsi="Century Gothic" w:cs="Calibri"/>
          <w:sz w:val="24"/>
          <w:szCs w:val="24"/>
        </w:rPr>
        <w:t xml:space="preserve"> </w:t>
      </w:r>
      <w:proofErr w:type="gramStart"/>
      <w:r w:rsidR="00B10F63" w:rsidRPr="00AE1780">
        <w:rPr>
          <w:rFonts w:ascii="Century Gothic" w:hAnsi="Century Gothic" w:cs="Calibri"/>
          <w:sz w:val="24"/>
          <w:szCs w:val="24"/>
        </w:rPr>
        <w:t>202</w:t>
      </w:r>
      <w:r w:rsidR="006D087D">
        <w:rPr>
          <w:rFonts w:ascii="Century Gothic" w:hAnsi="Century Gothic" w:cs="Calibri"/>
          <w:sz w:val="24"/>
          <w:szCs w:val="24"/>
        </w:rPr>
        <w:t>5</w:t>
      </w:r>
      <w:r w:rsidR="00491891" w:rsidRPr="00AE1780">
        <w:rPr>
          <w:rFonts w:ascii="Century Gothic" w:hAnsi="Century Gothic" w:cs="Calibri"/>
          <w:sz w:val="24"/>
          <w:szCs w:val="24"/>
        </w:rPr>
        <w:t>;</w:t>
      </w:r>
      <w:proofErr w:type="gramEnd"/>
    </w:p>
    <w:p w14:paraId="0D2C37D5" w14:textId="70B89B2E" w:rsidR="00C0217B" w:rsidRPr="00CE11CC" w:rsidRDefault="00CE11CC" w:rsidP="001B14E9">
      <w:pPr>
        <w:numPr>
          <w:ilvl w:val="0"/>
          <w:numId w:val="43"/>
        </w:numPr>
        <w:pBdr>
          <w:top w:val="none" w:sz="0" w:space="0" w:color="auto"/>
          <w:left w:val="none" w:sz="0" w:space="0" w:color="auto"/>
          <w:bottom w:val="none" w:sz="0" w:space="0" w:color="auto"/>
          <w:right w:val="none" w:sz="0" w:space="0" w:color="auto"/>
          <w:bar w:val="none" w:sz="0" w:color="auto"/>
        </w:pBdr>
        <w:shd w:val="clear" w:color="auto" w:fill="FFFFFF" w:themeFill="background1"/>
        <w:tabs>
          <w:tab w:val="left" w:pos="540"/>
        </w:tabs>
        <w:rPr>
          <w:rFonts w:ascii="Century Gothic" w:hAnsi="Century Gothic" w:cs="Calibri"/>
          <w:sz w:val="28"/>
          <w:szCs w:val="28"/>
        </w:rPr>
      </w:pPr>
      <w:r>
        <w:rPr>
          <w:rFonts w:ascii="Century Gothic" w:hAnsi="Century Gothic" w:cs="Calibri"/>
          <w:color w:val="auto"/>
          <w:sz w:val="24"/>
          <w:szCs w:val="24"/>
        </w:rPr>
        <w:t>c</w:t>
      </w:r>
      <w:r w:rsidR="009637E0" w:rsidRPr="00CE11CC">
        <w:rPr>
          <w:rFonts w:ascii="Century Gothic" w:hAnsi="Century Gothic" w:cs="Calibri"/>
          <w:color w:val="auto"/>
          <w:sz w:val="24"/>
          <w:szCs w:val="24"/>
        </w:rPr>
        <w:t xml:space="preserve">lear policies </w:t>
      </w:r>
      <w:r w:rsidR="00A92BC2" w:rsidRPr="00CE11CC">
        <w:rPr>
          <w:rFonts w:ascii="Century Gothic" w:hAnsi="Century Gothic" w:cs="Calibri"/>
          <w:color w:val="auto"/>
          <w:sz w:val="24"/>
          <w:szCs w:val="24"/>
        </w:rPr>
        <w:t xml:space="preserve">in line with those from the </w:t>
      </w:r>
      <w:r w:rsidR="004954F8" w:rsidRPr="00CE11CC">
        <w:rPr>
          <w:rFonts w:ascii="Century Gothic" w:hAnsi="Century Gothic" w:cs="Calibri"/>
          <w:color w:val="auto"/>
          <w:sz w:val="24"/>
          <w:szCs w:val="24"/>
        </w:rPr>
        <w:t>s</w:t>
      </w:r>
      <w:r w:rsidR="00A92BC2" w:rsidRPr="00CE11CC">
        <w:rPr>
          <w:rFonts w:ascii="Century Gothic" w:hAnsi="Century Gothic" w:cs="Calibri"/>
          <w:color w:val="auto"/>
          <w:sz w:val="24"/>
          <w:szCs w:val="24"/>
        </w:rPr>
        <w:t xml:space="preserve">afeguarding </w:t>
      </w:r>
      <w:r w:rsidR="004954F8" w:rsidRPr="00CE11CC">
        <w:rPr>
          <w:rFonts w:ascii="Century Gothic" w:hAnsi="Century Gothic" w:cs="Calibri"/>
          <w:color w:val="auto"/>
          <w:sz w:val="24"/>
          <w:szCs w:val="24"/>
        </w:rPr>
        <w:t>p</w:t>
      </w:r>
      <w:r w:rsidR="00A92BC2" w:rsidRPr="00CE11CC">
        <w:rPr>
          <w:rFonts w:ascii="Century Gothic" w:hAnsi="Century Gothic" w:cs="Calibri"/>
          <w:color w:val="auto"/>
          <w:sz w:val="24"/>
          <w:szCs w:val="24"/>
        </w:rPr>
        <w:t>artners</w:t>
      </w:r>
      <w:r w:rsidR="009637E0" w:rsidRPr="00CE11CC">
        <w:rPr>
          <w:rFonts w:ascii="Century Gothic" w:hAnsi="Century Gothic" w:cs="Calibri"/>
          <w:color w:val="auto"/>
          <w:sz w:val="24"/>
          <w:szCs w:val="24"/>
        </w:rPr>
        <w:t xml:space="preserve"> for dealing with allegations against people who work with children, in either a paid or voluntary capacity. </w:t>
      </w:r>
      <w:r w:rsidR="00B92E9C" w:rsidRPr="00CE11CC">
        <w:rPr>
          <w:rFonts w:ascii="Century Gothic" w:hAnsi="Century Gothic" w:cs="Calibri"/>
          <w:color w:val="auto"/>
          <w:sz w:val="24"/>
          <w:szCs w:val="24"/>
        </w:rPr>
        <w:t xml:space="preserve">  </w:t>
      </w:r>
      <w:bookmarkStart w:id="9" w:name="_Hlk141083008"/>
      <w:r w:rsidR="00B92E9C" w:rsidRPr="00CE11CC">
        <w:rPr>
          <w:rFonts w:ascii="Century Gothic" w:hAnsi="Century Gothic" w:cs="Calibri"/>
          <w:color w:val="auto"/>
          <w:sz w:val="24"/>
          <w:szCs w:val="24"/>
        </w:rPr>
        <w:t>This includes individuals or organisations who are using the school premises for the purpose of running activities for children (for example community groups, sports associations, or service providers that run extra-curricular activities). For any safeguarding allegation, the school will follow their safeguarding policy and procedures, including informing the Local Authority Designated Officer (LADO)- Keeping Children Safe in Education, 202</w:t>
      </w:r>
      <w:r w:rsidR="006D087D" w:rsidRPr="00CE11CC">
        <w:rPr>
          <w:rFonts w:ascii="Century Gothic" w:hAnsi="Century Gothic" w:cs="Calibri"/>
          <w:color w:val="auto"/>
          <w:sz w:val="24"/>
          <w:szCs w:val="24"/>
        </w:rPr>
        <w:t>5</w:t>
      </w:r>
      <w:r w:rsidR="00B92E9C" w:rsidRPr="00CE11CC">
        <w:rPr>
          <w:rFonts w:ascii="Century Gothic" w:hAnsi="Century Gothic" w:cs="Calibri"/>
          <w:color w:val="auto"/>
          <w:sz w:val="24"/>
          <w:szCs w:val="24"/>
        </w:rPr>
        <w:t xml:space="preserve"> page 9</w:t>
      </w:r>
      <w:r w:rsidR="006D087D" w:rsidRPr="00CE11CC">
        <w:rPr>
          <w:rFonts w:ascii="Century Gothic" w:hAnsi="Century Gothic" w:cs="Calibri"/>
          <w:color w:val="auto"/>
          <w:sz w:val="24"/>
          <w:szCs w:val="24"/>
        </w:rPr>
        <w:t>4</w:t>
      </w:r>
      <w:r w:rsidR="00B92E9C" w:rsidRPr="00CE11CC">
        <w:rPr>
          <w:rFonts w:ascii="Century Gothic" w:hAnsi="Century Gothic" w:cs="Calibri"/>
          <w:color w:val="auto"/>
          <w:sz w:val="24"/>
          <w:szCs w:val="24"/>
        </w:rPr>
        <w:t>, paragraph 3</w:t>
      </w:r>
      <w:r w:rsidR="006D087D" w:rsidRPr="00CE11CC">
        <w:rPr>
          <w:rFonts w:ascii="Century Gothic" w:hAnsi="Century Gothic" w:cs="Calibri"/>
          <w:color w:val="auto"/>
          <w:sz w:val="24"/>
          <w:szCs w:val="24"/>
        </w:rPr>
        <w:t>66</w:t>
      </w:r>
      <w:r w:rsidR="00F20156" w:rsidRPr="00CE11CC">
        <w:rPr>
          <w:rFonts w:ascii="Century Gothic" w:hAnsi="Century Gothic" w:cs="Calibri"/>
          <w:color w:val="auto"/>
          <w:sz w:val="24"/>
          <w:szCs w:val="24"/>
        </w:rPr>
        <w:t>.</w:t>
      </w:r>
      <w:r w:rsidR="00B92E9C" w:rsidRPr="00CE11CC">
        <w:rPr>
          <w:rFonts w:ascii="Century Gothic" w:hAnsi="Century Gothic" w:cs="Calibri"/>
          <w:color w:val="auto"/>
          <w:sz w:val="24"/>
          <w:szCs w:val="24"/>
        </w:rPr>
        <w:t xml:space="preserve"> </w:t>
      </w:r>
      <w:bookmarkEnd w:id="9"/>
    </w:p>
    <w:p w14:paraId="6DA62777" w14:textId="77777777" w:rsidR="00AE1780" w:rsidRDefault="00AE1780" w:rsidP="00C0217B">
      <w:pPr>
        <w:pStyle w:val="Default"/>
        <w:pBdr>
          <w:top w:val="none" w:sz="0" w:space="0" w:color="auto"/>
          <w:left w:val="none" w:sz="0" w:space="0" w:color="auto"/>
          <w:bottom w:val="none" w:sz="0" w:space="0" w:color="auto"/>
          <w:right w:val="none" w:sz="0" w:space="0" w:color="auto"/>
          <w:bar w:val="none" w:sz="0" w:color="auto"/>
        </w:pBdr>
        <w:tabs>
          <w:tab w:val="left" w:pos="540"/>
        </w:tabs>
        <w:spacing w:after="130"/>
        <w:ind w:left="360"/>
        <w:rPr>
          <w:rFonts w:ascii="Century Gothic" w:hAnsi="Century Gothic" w:cs="Calibri"/>
          <w:color w:val="auto"/>
        </w:rPr>
      </w:pPr>
    </w:p>
    <w:p w14:paraId="014464DB" w14:textId="6001242E" w:rsidR="009637E0" w:rsidRPr="00E3065F" w:rsidRDefault="00AE1780" w:rsidP="00C0217B">
      <w:pPr>
        <w:pStyle w:val="Default"/>
        <w:pBdr>
          <w:top w:val="none" w:sz="0" w:space="0" w:color="auto"/>
          <w:left w:val="none" w:sz="0" w:space="0" w:color="auto"/>
          <w:bottom w:val="none" w:sz="0" w:space="0" w:color="auto"/>
          <w:right w:val="none" w:sz="0" w:space="0" w:color="auto"/>
          <w:bar w:val="none" w:sz="0" w:color="auto"/>
        </w:pBdr>
        <w:tabs>
          <w:tab w:val="left" w:pos="540"/>
        </w:tabs>
        <w:spacing w:after="130"/>
        <w:ind w:left="360"/>
        <w:rPr>
          <w:rFonts w:ascii="Century Gothic" w:hAnsi="Century Gothic" w:cs="Calibri"/>
          <w:color w:val="auto"/>
        </w:rPr>
      </w:pPr>
      <w:r>
        <w:rPr>
          <w:rFonts w:ascii="Century Gothic" w:hAnsi="Century Gothic" w:cs="Calibri"/>
          <w:color w:val="auto"/>
        </w:rPr>
        <w:tab/>
      </w:r>
      <w:r>
        <w:rPr>
          <w:rFonts w:ascii="Century Gothic" w:hAnsi="Century Gothic" w:cs="Calibri"/>
          <w:color w:val="auto"/>
        </w:rPr>
        <w:tab/>
      </w:r>
      <w:r w:rsidR="009637E0" w:rsidRPr="00E3065F">
        <w:rPr>
          <w:rFonts w:ascii="Century Gothic" w:hAnsi="Century Gothic" w:cs="Calibri"/>
          <w:color w:val="auto"/>
        </w:rPr>
        <w:t xml:space="preserve">An allegation may relate to a person who works with children who has: </w:t>
      </w:r>
    </w:p>
    <w:p w14:paraId="71DA28FA" w14:textId="71F28C14" w:rsidR="009637E0" w:rsidRPr="00E3065F" w:rsidRDefault="009637E0" w:rsidP="001B14E9">
      <w:pPr>
        <w:pStyle w:val="Default"/>
        <w:numPr>
          <w:ilvl w:val="0"/>
          <w:numId w:val="57"/>
        </w:numPr>
        <w:pBdr>
          <w:top w:val="none" w:sz="0" w:space="0" w:color="auto"/>
          <w:left w:val="none" w:sz="0" w:space="0" w:color="auto"/>
          <w:bottom w:val="none" w:sz="0" w:space="0" w:color="auto"/>
          <w:right w:val="none" w:sz="0" w:space="0" w:color="auto"/>
          <w:bar w:val="none" w:sz="0" w:color="auto"/>
        </w:pBdr>
        <w:tabs>
          <w:tab w:val="left" w:pos="540"/>
          <w:tab w:val="left" w:pos="900"/>
        </w:tabs>
        <w:spacing w:after="130"/>
        <w:ind w:firstLine="360"/>
        <w:rPr>
          <w:rFonts w:ascii="Century Gothic" w:hAnsi="Century Gothic" w:cs="Calibri"/>
          <w:color w:val="auto"/>
        </w:rPr>
      </w:pPr>
      <w:r w:rsidRPr="00E3065F">
        <w:rPr>
          <w:rFonts w:ascii="Century Gothic" w:hAnsi="Century Gothic" w:cs="Calibri"/>
          <w:color w:val="auto"/>
        </w:rPr>
        <w:t>behaved in a way that has harmed a child, or may have harmed a child</w:t>
      </w:r>
      <w:r w:rsidR="0017471D">
        <w:rPr>
          <w:rFonts w:ascii="Century Gothic" w:hAnsi="Century Gothic" w:cs="Calibri"/>
          <w:color w:val="auto"/>
        </w:rPr>
        <w:t xml:space="preserve"> and/or</w:t>
      </w:r>
      <w:r w:rsidRPr="00E3065F">
        <w:rPr>
          <w:rFonts w:ascii="Century Gothic" w:hAnsi="Century Gothic" w:cs="Calibri"/>
          <w:color w:val="auto"/>
        </w:rPr>
        <w:t xml:space="preserve"> </w:t>
      </w:r>
    </w:p>
    <w:p w14:paraId="29AD251F" w14:textId="4CDF18FA" w:rsidR="009637E0" w:rsidRPr="00E3065F" w:rsidRDefault="009637E0" w:rsidP="001B14E9">
      <w:pPr>
        <w:pStyle w:val="Default"/>
        <w:numPr>
          <w:ilvl w:val="0"/>
          <w:numId w:val="57"/>
        </w:numPr>
        <w:pBdr>
          <w:top w:val="none" w:sz="0" w:space="0" w:color="auto"/>
          <w:left w:val="none" w:sz="0" w:space="0" w:color="auto"/>
          <w:bottom w:val="none" w:sz="0" w:space="0" w:color="auto"/>
          <w:right w:val="none" w:sz="0" w:space="0" w:color="auto"/>
          <w:bar w:val="none" w:sz="0" w:color="auto"/>
        </w:pBdr>
        <w:tabs>
          <w:tab w:val="left" w:pos="540"/>
          <w:tab w:val="left" w:pos="900"/>
        </w:tabs>
        <w:spacing w:after="130"/>
        <w:ind w:firstLine="360"/>
        <w:rPr>
          <w:rFonts w:ascii="Century Gothic" w:hAnsi="Century Gothic" w:cs="Calibri"/>
          <w:color w:val="auto"/>
        </w:rPr>
      </w:pPr>
      <w:r w:rsidRPr="00E3065F">
        <w:rPr>
          <w:rFonts w:ascii="Century Gothic" w:hAnsi="Century Gothic" w:cs="Calibri"/>
          <w:color w:val="auto"/>
        </w:rPr>
        <w:t xml:space="preserve">possibly committed a criminal offence against or related to a child </w:t>
      </w:r>
      <w:r w:rsidR="0017471D">
        <w:rPr>
          <w:rFonts w:ascii="Century Gothic" w:hAnsi="Century Gothic" w:cs="Calibri"/>
          <w:color w:val="auto"/>
        </w:rPr>
        <w:t>and/</w:t>
      </w:r>
      <w:r w:rsidRPr="00E3065F">
        <w:rPr>
          <w:rFonts w:ascii="Century Gothic" w:hAnsi="Century Gothic" w:cs="Calibri"/>
          <w:color w:val="auto"/>
        </w:rPr>
        <w:t>or</w:t>
      </w:r>
    </w:p>
    <w:p w14:paraId="7DE02F61" w14:textId="77777777" w:rsidR="0036424E" w:rsidRDefault="009637E0" w:rsidP="001B14E9">
      <w:pPr>
        <w:pStyle w:val="Default"/>
        <w:numPr>
          <w:ilvl w:val="1"/>
          <w:numId w:val="57"/>
        </w:numPr>
        <w:pBdr>
          <w:top w:val="none" w:sz="0" w:space="0" w:color="auto"/>
          <w:left w:val="none" w:sz="0" w:space="0" w:color="auto"/>
          <w:bottom w:val="none" w:sz="0" w:space="0" w:color="auto"/>
          <w:right w:val="none" w:sz="0" w:space="0" w:color="auto"/>
          <w:bar w:val="none" w:sz="0" w:color="auto"/>
        </w:pBdr>
        <w:tabs>
          <w:tab w:val="left" w:pos="540"/>
          <w:tab w:val="left" w:pos="900"/>
        </w:tabs>
        <w:rPr>
          <w:rFonts w:ascii="Century Gothic" w:hAnsi="Century Gothic" w:cs="Calibri"/>
          <w:color w:val="auto"/>
        </w:rPr>
      </w:pPr>
      <w:r w:rsidRPr="00E3065F">
        <w:rPr>
          <w:rFonts w:ascii="Century Gothic" w:hAnsi="Century Gothic" w:cs="Calibri"/>
          <w:color w:val="auto"/>
        </w:rPr>
        <w:t xml:space="preserve">behaved towards a child or children in a way that indicates </w:t>
      </w:r>
      <w:r w:rsidR="0017471D">
        <w:rPr>
          <w:rFonts w:ascii="Century Gothic" w:hAnsi="Century Gothic" w:cs="Calibri"/>
          <w:color w:val="auto"/>
        </w:rPr>
        <w:t>he or she</w:t>
      </w:r>
      <w:r w:rsidRPr="00E3065F">
        <w:rPr>
          <w:rFonts w:ascii="Century Gothic" w:hAnsi="Century Gothic" w:cs="Calibri"/>
          <w:color w:val="auto"/>
        </w:rPr>
        <w:t xml:space="preserve"> may pose a risk of harm to children</w:t>
      </w:r>
    </w:p>
    <w:p w14:paraId="385C57E3" w14:textId="08E2BFAE" w:rsidR="009637E0" w:rsidRDefault="0017471D" w:rsidP="001B14E9">
      <w:pPr>
        <w:pStyle w:val="Default"/>
        <w:numPr>
          <w:ilvl w:val="1"/>
          <w:numId w:val="57"/>
        </w:numPr>
        <w:pBdr>
          <w:top w:val="none" w:sz="0" w:space="0" w:color="auto"/>
          <w:left w:val="none" w:sz="0" w:space="0" w:color="auto"/>
          <w:bottom w:val="none" w:sz="0" w:space="0" w:color="auto"/>
          <w:right w:val="none" w:sz="0" w:space="0" w:color="auto"/>
          <w:bar w:val="none" w:sz="0" w:color="auto"/>
        </w:pBdr>
        <w:tabs>
          <w:tab w:val="left" w:pos="540"/>
          <w:tab w:val="left" w:pos="900"/>
        </w:tabs>
        <w:rPr>
          <w:rFonts w:ascii="Century Gothic" w:hAnsi="Century Gothic" w:cs="Calibri"/>
          <w:color w:val="auto"/>
        </w:rPr>
      </w:pPr>
      <w:r>
        <w:rPr>
          <w:rFonts w:ascii="Century Gothic" w:hAnsi="Century Gothic" w:cs="Calibri"/>
          <w:color w:val="auto"/>
        </w:rPr>
        <w:t>and/or</w:t>
      </w:r>
    </w:p>
    <w:p w14:paraId="019B608D" w14:textId="77777777" w:rsidR="0017471D" w:rsidRPr="00102258" w:rsidRDefault="0017471D" w:rsidP="001B14E9">
      <w:pPr>
        <w:pStyle w:val="Default"/>
        <w:numPr>
          <w:ilvl w:val="1"/>
          <w:numId w:val="57"/>
        </w:numPr>
        <w:pBdr>
          <w:top w:val="none" w:sz="0" w:space="0" w:color="auto"/>
          <w:left w:val="none" w:sz="0" w:space="0" w:color="auto"/>
          <w:bottom w:val="none" w:sz="0" w:space="0" w:color="auto"/>
          <w:right w:val="none" w:sz="0" w:space="0" w:color="auto"/>
          <w:bar w:val="none" w:sz="0" w:color="auto"/>
        </w:pBdr>
        <w:tabs>
          <w:tab w:val="left" w:pos="540"/>
          <w:tab w:val="left" w:pos="900"/>
        </w:tabs>
        <w:rPr>
          <w:rFonts w:ascii="Century Gothic" w:hAnsi="Century Gothic" w:cs="Calibri"/>
          <w:color w:val="auto"/>
        </w:rPr>
      </w:pPr>
      <w:r w:rsidRPr="00102258">
        <w:rPr>
          <w:rFonts w:ascii="Century Gothic" w:hAnsi="Century Gothic" w:cs="Calibri"/>
          <w:color w:val="auto"/>
        </w:rPr>
        <w:lastRenderedPageBreak/>
        <w:t>behaved or may have behaved in a way that indicates they may not be suitable to work with children</w:t>
      </w:r>
    </w:p>
    <w:p w14:paraId="34CE0A41" w14:textId="77777777" w:rsidR="00A81F25" w:rsidRPr="00E3065F" w:rsidRDefault="00A81F25" w:rsidP="009637E0">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rPr>
      </w:pPr>
    </w:p>
    <w:p w14:paraId="71E23FA6" w14:textId="35EE9280" w:rsidR="009637E0" w:rsidRPr="00E3065F" w:rsidRDefault="009637E0" w:rsidP="009637E0">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rPr>
      </w:pPr>
      <w:r w:rsidRPr="00E3065F">
        <w:rPr>
          <w:rFonts w:ascii="Century Gothic" w:hAnsi="Century Gothic" w:cs="Calibri"/>
          <w:color w:val="auto"/>
        </w:rPr>
        <w:t xml:space="preserve">In addition: </w:t>
      </w:r>
    </w:p>
    <w:p w14:paraId="62EBF3C5" w14:textId="77777777" w:rsidR="009637E0" w:rsidRPr="00E3065F" w:rsidRDefault="009637E0" w:rsidP="009637E0">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rPr>
      </w:pPr>
    </w:p>
    <w:p w14:paraId="4A3F2DB2" w14:textId="479537AA" w:rsidR="009637E0" w:rsidRPr="00E3065F" w:rsidRDefault="009637E0" w:rsidP="009637E0">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rPr>
      </w:pPr>
      <w:r w:rsidRPr="00E3065F">
        <w:rPr>
          <w:rFonts w:ascii="Century Gothic" w:hAnsi="Century Gothic" w:cs="Calibri"/>
        </w:rPr>
        <w:t>The</w:t>
      </w:r>
      <w:r w:rsidR="00565E62" w:rsidRPr="00E3065F">
        <w:rPr>
          <w:rFonts w:ascii="Century Gothic" w:hAnsi="Century Gothic" w:cs="Calibri"/>
        </w:rPr>
        <w:t xml:space="preserve"> </w:t>
      </w:r>
      <w:r w:rsidR="00AF173A">
        <w:rPr>
          <w:rFonts w:ascii="Century Gothic" w:hAnsi="Century Gothic" w:cs="Calibri"/>
        </w:rPr>
        <w:t>LADO</w:t>
      </w:r>
      <w:r w:rsidR="00565E62" w:rsidRPr="00E3065F">
        <w:rPr>
          <w:rFonts w:ascii="Century Gothic" w:hAnsi="Century Gothic" w:cs="Calibri"/>
        </w:rPr>
        <w:t xml:space="preserve"> </w:t>
      </w:r>
      <w:r w:rsidR="00AF173A">
        <w:rPr>
          <w:rFonts w:ascii="Century Gothic" w:hAnsi="Century Gothic" w:cs="Calibri"/>
        </w:rPr>
        <w:t>will</w:t>
      </w:r>
      <w:r w:rsidRPr="00E3065F">
        <w:rPr>
          <w:rFonts w:ascii="Century Gothic" w:hAnsi="Century Gothic" w:cs="Calibri"/>
        </w:rPr>
        <w:t xml:space="preserve"> be involved in the management and oversight of individual cases</w:t>
      </w:r>
      <w:r w:rsidR="007853C2" w:rsidRPr="00E3065F">
        <w:rPr>
          <w:rFonts w:ascii="Century Gothic" w:hAnsi="Century Gothic" w:cs="Calibri"/>
        </w:rPr>
        <w:t xml:space="preserve"> where there are allegations made against people who work with children</w:t>
      </w:r>
      <w:r w:rsidRPr="00E3065F">
        <w:rPr>
          <w:rFonts w:ascii="Century Gothic" w:hAnsi="Century Gothic" w:cs="Calibri"/>
        </w:rPr>
        <w:t xml:space="preserve">. The </w:t>
      </w:r>
      <w:r w:rsidR="00565E62" w:rsidRPr="00E3065F">
        <w:rPr>
          <w:rFonts w:ascii="Century Gothic" w:hAnsi="Century Gothic" w:cs="Calibri"/>
        </w:rPr>
        <w:t xml:space="preserve">Designated Officer </w:t>
      </w:r>
      <w:r w:rsidR="003F0F79" w:rsidRPr="00E3065F">
        <w:rPr>
          <w:rFonts w:ascii="Century Gothic" w:hAnsi="Century Gothic" w:cs="Calibri"/>
        </w:rPr>
        <w:t xml:space="preserve">will </w:t>
      </w:r>
      <w:r w:rsidRPr="00E3065F">
        <w:rPr>
          <w:rFonts w:ascii="Century Gothic" w:hAnsi="Century Gothic" w:cs="Calibri"/>
        </w:rPr>
        <w:t>provide advice and guidance to schools, liaising with the police and other agencies</w:t>
      </w:r>
      <w:r w:rsidR="00A82F08" w:rsidRPr="00E3065F">
        <w:rPr>
          <w:rFonts w:ascii="Century Gothic" w:hAnsi="Century Gothic" w:cs="Calibri"/>
        </w:rPr>
        <w:t>,</w:t>
      </w:r>
      <w:r w:rsidRPr="00E3065F">
        <w:rPr>
          <w:rFonts w:ascii="Century Gothic" w:hAnsi="Century Gothic" w:cs="Calibri"/>
        </w:rPr>
        <w:t xml:space="preserve"> and monitoring the progress of cases to ensure that they are dealt with as quickly as possible, </w:t>
      </w:r>
      <w:r w:rsidR="00A82F08" w:rsidRPr="00E3065F">
        <w:rPr>
          <w:rFonts w:ascii="Century Gothic" w:hAnsi="Century Gothic" w:cs="Calibri"/>
        </w:rPr>
        <w:t xml:space="preserve">and are </w:t>
      </w:r>
      <w:r w:rsidRPr="00E3065F">
        <w:rPr>
          <w:rFonts w:ascii="Century Gothic" w:hAnsi="Century Gothic" w:cs="Calibri"/>
        </w:rPr>
        <w:t>consistent w</w:t>
      </w:r>
      <w:r w:rsidR="0009349C" w:rsidRPr="00E3065F">
        <w:rPr>
          <w:rFonts w:ascii="Century Gothic" w:hAnsi="Century Gothic" w:cs="Calibri"/>
        </w:rPr>
        <w:t>ith a thorough and fair process:</w:t>
      </w:r>
      <w:r w:rsidRPr="00E3065F">
        <w:rPr>
          <w:rFonts w:ascii="Century Gothic" w:hAnsi="Century Gothic" w:cs="Calibri"/>
        </w:rPr>
        <w:t xml:space="preserve"> </w:t>
      </w:r>
    </w:p>
    <w:p w14:paraId="6D98A12B" w14:textId="77777777" w:rsidR="009637E0" w:rsidRPr="00E3065F" w:rsidRDefault="009637E0" w:rsidP="009637E0">
      <w:pPr>
        <w:pStyle w:val="Default"/>
        <w:pBdr>
          <w:top w:val="none" w:sz="0" w:space="0" w:color="auto"/>
          <w:left w:val="none" w:sz="0" w:space="0" w:color="auto"/>
          <w:bottom w:val="none" w:sz="0" w:space="0" w:color="auto"/>
          <w:right w:val="none" w:sz="0" w:space="0" w:color="auto"/>
          <w:bar w:val="none" w:sz="0" w:color="auto"/>
        </w:pBdr>
        <w:tabs>
          <w:tab w:val="left" w:pos="540"/>
        </w:tabs>
        <w:ind w:left="360"/>
        <w:rPr>
          <w:rFonts w:ascii="Century Gothic" w:hAnsi="Century Gothic" w:cs="Calibri"/>
          <w:color w:val="auto"/>
        </w:rPr>
      </w:pPr>
    </w:p>
    <w:p w14:paraId="346D0B51" w14:textId="70B2919A" w:rsidR="009637E0" w:rsidRPr="00E3065F" w:rsidRDefault="003F317D" w:rsidP="001B14E9">
      <w:pPr>
        <w:pStyle w:val="Default"/>
        <w:numPr>
          <w:ilvl w:val="0"/>
          <w:numId w:val="50"/>
        </w:numPr>
        <w:pBdr>
          <w:top w:val="none" w:sz="0" w:space="0" w:color="auto"/>
          <w:left w:val="none" w:sz="0" w:space="0" w:color="auto"/>
          <w:bottom w:val="none" w:sz="0" w:space="0" w:color="auto"/>
          <w:right w:val="none" w:sz="0" w:space="0" w:color="auto"/>
          <w:bar w:val="none" w:sz="0" w:color="auto"/>
        </w:pBdr>
        <w:rPr>
          <w:rFonts w:ascii="Century Gothic" w:hAnsi="Century Gothic" w:cs="Calibri"/>
          <w:color w:val="auto"/>
        </w:rPr>
      </w:pPr>
      <w:r w:rsidRPr="00E3065F">
        <w:rPr>
          <w:rFonts w:ascii="Century Gothic" w:hAnsi="Century Gothic" w:cs="Calibri"/>
          <w:color w:val="auto"/>
        </w:rPr>
        <w:t>Any</w:t>
      </w:r>
      <w:r w:rsidR="009637E0" w:rsidRPr="00E3065F">
        <w:rPr>
          <w:rFonts w:ascii="Century Gothic" w:hAnsi="Century Gothic" w:cs="Calibri"/>
          <w:color w:val="auto"/>
        </w:rPr>
        <w:t xml:space="preserve"> allegation should be reported immediately to </w:t>
      </w:r>
      <w:r w:rsidR="0022197B" w:rsidRPr="00E3065F">
        <w:rPr>
          <w:rFonts w:ascii="Century Gothic" w:hAnsi="Century Gothic" w:cs="Calibri"/>
          <w:color w:val="auto"/>
        </w:rPr>
        <w:t>the</w:t>
      </w:r>
      <w:r>
        <w:rPr>
          <w:rFonts w:ascii="Century Gothic" w:hAnsi="Century Gothic" w:cs="Calibri"/>
          <w:color w:val="auto"/>
        </w:rPr>
        <w:t xml:space="preserve"> Head of Provision</w:t>
      </w:r>
      <w:r w:rsidR="009637E0" w:rsidRPr="00E3065F">
        <w:rPr>
          <w:rFonts w:ascii="Century Gothic" w:hAnsi="Century Gothic" w:cs="Calibri"/>
          <w:color w:val="auto"/>
        </w:rPr>
        <w:t xml:space="preserve">. </w:t>
      </w:r>
      <w:r w:rsidR="00B611CC" w:rsidRPr="00E3065F">
        <w:rPr>
          <w:rFonts w:ascii="Century Gothic" w:hAnsi="Century Gothic" w:cs="Calibri"/>
          <w:color w:val="auto"/>
        </w:rPr>
        <w:t>Where the allegation relates to the</w:t>
      </w:r>
      <w:r>
        <w:rPr>
          <w:rFonts w:ascii="Century Gothic" w:hAnsi="Century Gothic" w:cs="Calibri"/>
          <w:color w:val="auto"/>
        </w:rPr>
        <w:t xml:space="preserve"> Head of Provision it </w:t>
      </w:r>
      <w:r w:rsidR="00B611CC" w:rsidRPr="00E3065F">
        <w:rPr>
          <w:rFonts w:ascii="Century Gothic" w:hAnsi="Century Gothic" w:cs="Calibri"/>
          <w:color w:val="auto"/>
        </w:rPr>
        <w:t>should be reported to</w:t>
      </w:r>
      <w:r w:rsidR="009637E0" w:rsidRPr="00E3065F">
        <w:rPr>
          <w:rFonts w:ascii="Century Gothic" w:hAnsi="Century Gothic" w:cs="Calibri"/>
          <w:color w:val="auto"/>
        </w:rPr>
        <w:t xml:space="preserve"> </w:t>
      </w:r>
      <w:r w:rsidR="00DF63D1">
        <w:rPr>
          <w:rFonts w:ascii="Century Gothic" w:hAnsi="Century Gothic" w:cs="Calibri"/>
          <w:color w:val="auto"/>
        </w:rPr>
        <w:t xml:space="preserve">Local Authority </w:t>
      </w:r>
      <w:r w:rsidR="00565E62" w:rsidRPr="00E3065F">
        <w:rPr>
          <w:rFonts w:ascii="Century Gothic" w:hAnsi="Century Gothic" w:cs="Calibri"/>
          <w:color w:val="auto"/>
        </w:rPr>
        <w:t>Designated Officer</w:t>
      </w:r>
      <w:r w:rsidR="009637E0" w:rsidRPr="00E3065F">
        <w:rPr>
          <w:rFonts w:ascii="Century Gothic" w:hAnsi="Century Gothic" w:cs="Calibri"/>
          <w:color w:val="auto"/>
        </w:rPr>
        <w:t xml:space="preserve"> within one working day of all allegations that come to an employer’s attention or that are made directly to the police; and </w:t>
      </w:r>
    </w:p>
    <w:p w14:paraId="12831C5A" w14:textId="08B217D9" w:rsidR="00D5739E" w:rsidRDefault="009637E0" w:rsidP="001B14E9">
      <w:pPr>
        <w:pStyle w:val="Default"/>
        <w:numPr>
          <w:ilvl w:val="0"/>
          <w:numId w:val="50"/>
        </w:numPr>
        <w:pBdr>
          <w:top w:val="none" w:sz="0" w:space="0" w:color="auto"/>
          <w:left w:val="none" w:sz="0" w:space="0" w:color="auto"/>
          <w:bottom w:val="none" w:sz="0" w:space="0" w:color="auto"/>
          <w:right w:val="none" w:sz="0" w:space="0" w:color="auto"/>
          <w:bar w:val="none" w:sz="0" w:color="auto"/>
        </w:pBdr>
        <w:tabs>
          <w:tab w:val="clear" w:pos="720"/>
        </w:tabs>
        <w:spacing w:after="185"/>
        <w:rPr>
          <w:rFonts w:ascii="Century Gothic" w:hAnsi="Century Gothic" w:cs="Calibri"/>
          <w:color w:val="auto"/>
        </w:rPr>
      </w:pPr>
      <w:r w:rsidRPr="7C2EB5B1">
        <w:rPr>
          <w:rFonts w:ascii="Century Gothic" w:hAnsi="Century Gothic" w:cs="Calibri"/>
          <w:color w:val="auto"/>
        </w:rPr>
        <w:t xml:space="preserve">if an </w:t>
      </w:r>
      <w:r w:rsidR="003F317D" w:rsidRPr="7C2EB5B1">
        <w:rPr>
          <w:rFonts w:ascii="Century Gothic" w:hAnsi="Century Gothic" w:cs="Calibri"/>
          <w:color w:val="auto"/>
        </w:rPr>
        <w:t>organization</w:t>
      </w:r>
      <w:r w:rsidRPr="7C2EB5B1">
        <w:rPr>
          <w:rFonts w:ascii="Century Gothic" w:hAnsi="Century Gothic" w:cs="Calibri"/>
          <w:color w:val="auto"/>
        </w:rPr>
        <w:t xml:space="preserve"> removes an individual (paid worker or unpaid volunteer) from </w:t>
      </w:r>
      <w:r w:rsidR="00DF63D1" w:rsidRPr="7C2EB5B1">
        <w:rPr>
          <w:rFonts w:ascii="Century Gothic" w:hAnsi="Century Gothic" w:cs="Calibri"/>
          <w:color w:val="auto"/>
        </w:rPr>
        <w:t>regulated activity (</w:t>
      </w:r>
      <w:r w:rsidRPr="7C2EB5B1">
        <w:rPr>
          <w:rFonts w:ascii="Century Gothic" w:hAnsi="Century Gothic" w:cs="Calibri"/>
          <w:color w:val="auto"/>
        </w:rPr>
        <w:t>work</w:t>
      </w:r>
      <w:r w:rsidR="00DF63D1" w:rsidRPr="7C2EB5B1">
        <w:rPr>
          <w:rFonts w:ascii="Century Gothic" w:hAnsi="Century Gothic" w:cs="Calibri"/>
          <w:color w:val="auto"/>
        </w:rPr>
        <w:t>ing with children)</w:t>
      </w:r>
      <w:r w:rsidR="0517486A" w:rsidRPr="7C2EB5B1">
        <w:rPr>
          <w:rFonts w:ascii="Century Gothic" w:hAnsi="Century Gothic" w:cs="Calibri"/>
          <w:color w:val="auto"/>
        </w:rPr>
        <w:t xml:space="preserve"> </w:t>
      </w:r>
      <w:r w:rsidRPr="7C2EB5B1">
        <w:rPr>
          <w:rFonts w:ascii="Century Gothic" w:hAnsi="Century Gothic" w:cs="Calibri"/>
          <w:color w:val="auto"/>
        </w:rPr>
        <w:t>or would have</w:t>
      </w:r>
      <w:r w:rsidR="00DF63D1" w:rsidRPr="7C2EB5B1">
        <w:rPr>
          <w:rFonts w:ascii="Century Gothic" w:hAnsi="Century Gothic" w:cs="Calibri"/>
          <w:color w:val="auto"/>
        </w:rPr>
        <w:t xml:space="preserve"> removed</w:t>
      </w:r>
      <w:r w:rsidRPr="7C2EB5B1">
        <w:rPr>
          <w:rFonts w:ascii="Century Gothic" w:hAnsi="Century Gothic" w:cs="Calibri"/>
          <w:color w:val="auto"/>
        </w:rPr>
        <w:t xml:space="preserve">, had the person not left </w:t>
      </w:r>
      <w:r w:rsidR="00DF63D1" w:rsidRPr="7C2EB5B1">
        <w:rPr>
          <w:rFonts w:ascii="Century Gothic" w:hAnsi="Century Gothic" w:cs="Calibri"/>
          <w:color w:val="auto"/>
        </w:rPr>
        <w:t>first,</w:t>
      </w:r>
      <w:r w:rsidRPr="7C2EB5B1">
        <w:rPr>
          <w:rFonts w:ascii="Century Gothic" w:hAnsi="Century Gothic" w:cs="Calibri"/>
          <w:color w:val="auto"/>
        </w:rPr>
        <w:t xml:space="preserve"> because</w:t>
      </w:r>
      <w:r w:rsidR="000210C1" w:rsidRPr="7C2EB5B1">
        <w:rPr>
          <w:rFonts w:ascii="Century Gothic" w:hAnsi="Century Gothic" w:cs="Calibri"/>
          <w:color w:val="auto"/>
        </w:rPr>
        <w:t xml:space="preserve"> of a </w:t>
      </w:r>
      <w:r w:rsidR="00DF63D1" w:rsidRPr="7C2EB5B1">
        <w:rPr>
          <w:rFonts w:ascii="Century Gothic" w:hAnsi="Century Gothic" w:cs="Calibri"/>
          <w:color w:val="auto"/>
        </w:rPr>
        <w:t xml:space="preserve">safeguarding </w:t>
      </w:r>
      <w:r w:rsidR="000210C1" w:rsidRPr="7C2EB5B1">
        <w:rPr>
          <w:rFonts w:ascii="Century Gothic" w:hAnsi="Century Gothic" w:cs="Calibri"/>
          <w:color w:val="auto"/>
        </w:rPr>
        <w:t>concern that</w:t>
      </w:r>
      <w:r w:rsidRPr="7C2EB5B1">
        <w:rPr>
          <w:rFonts w:ascii="Century Gothic" w:hAnsi="Century Gothic" w:cs="Calibri"/>
          <w:color w:val="auto"/>
        </w:rPr>
        <w:t xml:space="preserve"> the person </w:t>
      </w:r>
      <w:r w:rsidR="000210C1" w:rsidRPr="7C2EB5B1">
        <w:rPr>
          <w:rFonts w:ascii="Century Gothic" w:hAnsi="Century Gothic" w:cs="Calibri"/>
          <w:color w:val="auto"/>
        </w:rPr>
        <w:t xml:space="preserve">may </w:t>
      </w:r>
      <w:r w:rsidR="00DF63D1" w:rsidRPr="7C2EB5B1">
        <w:rPr>
          <w:rFonts w:ascii="Century Gothic" w:hAnsi="Century Gothic" w:cs="Calibri"/>
          <w:color w:val="auto"/>
        </w:rPr>
        <w:t xml:space="preserve">have </w:t>
      </w:r>
      <w:r w:rsidR="000210C1" w:rsidRPr="7C2EB5B1">
        <w:rPr>
          <w:rFonts w:ascii="Century Gothic" w:hAnsi="Century Gothic" w:cs="Calibri"/>
          <w:color w:val="auto"/>
        </w:rPr>
        <w:t>pose</w:t>
      </w:r>
      <w:r w:rsidR="00DF63D1" w:rsidRPr="7C2EB5B1">
        <w:rPr>
          <w:rFonts w:ascii="Century Gothic" w:hAnsi="Century Gothic" w:cs="Calibri"/>
          <w:color w:val="auto"/>
        </w:rPr>
        <w:t>d</w:t>
      </w:r>
      <w:r w:rsidRPr="7C2EB5B1">
        <w:rPr>
          <w:rFonts w:ascii="Century Gothic" w:hAnsi="Century Gothic" w:cs="Calibri"/>
          <w:color w:val="auto"/>
        </w:rPr>
        <w:t xml:space="preserve"> a risk of harm to children, the </w:t>
      </w:r>
      <w:r w:rsidR="003F317D" w:rsidRPr="7C2EB5B1">
        <w:rPr>
          <w:rFonts w:ascii="Century Gothic" w:hAnsi="Century Gothic" w:cs="Calibri"/>
          <w:color w:val="auto"/>
        </w:rPr>
        <w:t>organization</w:t>
      </w:r>
      <w:r w:rsidRPr="7C2EB5B1">
        <w:rPr>
          <w:rFonts w:ascii="Century Gothic" w:hAnsi="Century Gothic" w:cs="Calibri"/>
          <w:color w:val="auto"/>
        </w:rPr>
        <w:t xml:space="preserve"> must make a referral to the Disclosure and Barring Service. It is an offence to fail to make a referral without good reason.</w:t>
      </w:r>
    </w:p>
    <w:p w14:paraId="2803825D" w14:textId="4DA915D6" w:rsidR="00B10F63" w:rsidRPr="00AE1780" w:rsidRDefault="00B92E9C" w:rsidP="001B14E9">
      <w:pPr>
        <w:pStyle w:val="Default"/>
        <w:numPr>
          <w:ilvl w:val="0"/>
          <w:numId w:val="50"/>
        </w:numPr>
        <w:pBdr>
          <w:top w:val="none" w:sz="0" w:space="0" w:color="auto"/>
          <w:left w:val="none" w:sz="0" w:space="0" w:color="auto"/>
          <w:bottom w:val="none" w:sz="0" w:space="0" w:color="auto"/>
          <w:right w:val="none" w:sz="0" w:space="0" w:color="auto"/>
          <w:bar w:val="none" w:sz="0" w:color="auto"/>
        </w:pBdr>
        <w:tabs>
          <w:tab w:val="clear" w:pos="720"/>
        </w:tabs>
        <w:spacing w:after="185"/>
        <w:rPr>
          <w:rFonts w:ascii="Century Gothic" w:hAnsi="Century Gothic" w:cs="Calibri"/>
          <w:color w:val="auto"/>
        </w:rPr>
      </w:pPr>
      <w:r w:rsidRPr="00AE1780">
        <w:rPr>
          <w:rFonts w:ascii="Century Gothic" w:hAnsi="Century Gothic" w:cs="Calibri"/>
          <w:color w:val="auto"/>
        </w:rPr>
        <w:t>Paragraph</w:t>
      </w:r>
      <w:r w:rsidR="00AA39E9" w:rsidRPr="00AE1780">
        <w:rPr>
          <w:rFonts w:ascii="Century Gothic" w:hAnsi="Century Gothic" w:cs="Calibri"/>
          <w:color w:val="auto"/>
        </w:rPr>
        <w:t>s</w:t>
      </w:r>
      <w:r w:rsidRPr="00AE1780">
        <w:rPr>
          <w:rFonts w:ascii="Century Gothic" w:hAnsi="Century Gothic" w:cs="Calibri"/>
          <w:color w:val="auto"/>
        </w:rPr>
        <w:t xml:space="preserve"> 4</w:t>
      </w:r>
      <w:r w:rsidR="006D087D">
        <w:rPr>
          <w:rFonts w:ascii="Century Gothic" w:hAnsi="Century Gothic" w:cs="Calibri"/>
          <w:color w:val="auto"/>
        </w:rPr>
        <w:t>28</w:t>
      </w:r>
      <w:r w:rsidR="00F20156" w:rsidRPr="00AE1780">
        <w:rPr>
          <w:rFonts w:ascii="Century Gothic" w:hAnsi="Century Gothic" w:cs="Calibri"/>
          <w:color w:val="auto"/>
        </w:rPr>
        <w:t>-4</w:t>
      </w:r>
      <w:r w:rsidR="006D087D">
        <w:rPr>
          <w:rFonts w:ascii="Century Gothic" w:hAnsi="Century Gothic" w:cs="Calibri"/>
          <w:color w:val="auto"/>
        </w:rPr>
        <w:t>49</w:t>
      </w:r>
      <w:r w:rsidR="00F20156" w:rsidRPr="00AE1780">
        <w:rPr>
          <w:rFonts w:ascii="Century Gothic" w:hAnsi="Century Gothic" w:cs="Calibri"/>
          <w:color w:val="auto"/>
        </w:rPr>
        <w:t xml:space="preserve"> </w:t>
      </w:r>
      <w:r w:rsidRPr="00AE1780">
        <w:rPr>
          <w:rFonts w:ascii="Century Gothic" w:hAnsi="Century Gothic" w:cs="Calibri"/>
          <w:color w:val="auto"/>
        </w:rPr>
        <w:t>of Keeping Children Safe in Education 202</w:t>
      </w:r>
      <w:r w:rsidR="006D087D">
        <w:rPr>
          <w:rFonts w:ascii="Century Gothic" w:hAnsi="Century Gothic" w:cs="Calibri"/>
          <w:color w:val="auto"/>
        </w:rPr>
        <w:t>5</w:t>
      </w:r>
      <w:r w:rsidR="00F20156" w:rsidRPr="00AE1780">
        <w:rPr>
          <w:rFonts w:ascii="Century Gothic" w:hAnsi="Century Gothic" w:cs="Calibri"/>
          <w:color w:val="auto"/>
        </w:rPr>
        <w:t xml:space="preserve"> highlights the need for schools to have processes</w:t>
      </w:r>
      <w:r w:rsidRPr="00AE1780">
        <w:rPr>
          <w:rFonts w:ascii="Century Gothic" w:hAnsi="Century Gothic" w:cs="Calibri"/>
          <w:color w:val="auto"/>
        </w:rPr>
        <w:t xml:space="preserve"> </w:t>
      </w:r>
      <w:r w:rsidR="00F20156" w:rsidRPr="00AE1780">
        <w:rPr>
          <w:rFonts w:ascii="Century Gothic" w:hAnsi="Century Gothic" w:cs="Calibri"/>
          <w:color w:val="auto"/>
        </w:rPr>
        <w:t xml:space="preserve">for managing low level </w:t>
      </w:r>
      <w:r w:rsidR="00D5739E" w:rsidRPr="00AE1780">
        <w:rPr>
          <w:rFonts w:ascii="Century Gothic" w:hAnsi="Century Gothic" w:cs="Calibri"/>
          <w:color w:val="auto"/>
        </w:rPr>
        <w:t xml:space="preserve">concerns that do not meet </w:t>
      </w:r>
      <w:r w:rsidR="4000669E" w:rsidRPr="00AE1780">
        <w:rPr>
          <w:rFonts w:ascii="Century Gothic" w:hAnsi="Century Gothic" w:cs="Calibri"/>
          <w:color w:val="auto"/>
        </w:rPr>
        <w:t xml:space="preserve">the harm </w:t>
      </w:r>
      <w:r w:rsidR="00D5739E" w:rsidRPr="00AE1780">
        <w:rPr>
          <w:rFonts w:ascii="Century Gothic" w:hAnsi="Century Gothic" w:cs="Calibri"/>
          <w:color w:val="auto"/>
        </w:rPr>
        <w:t>threshol</w:t>
      </w:r>
      <w:r w:rsidR="00F20156" w:rsidRPr="00AE1780">
        <w:rPr>
          <w:rFonts w:ascii="Century Gothic" w:hAnsi="Century Gothic" w:cs="Calibri"/>
          <w:color w:val="auto"/>
        </w:rPr>
        <w:t>d and</w:t>
      </w:r>
      <w:r w:rsidR="00D5739E" w:rsidRPr="00AE1780">
        <w:rPr>
          <w:rFonts w:ascii="Century Gothic" w:hAnsi="Century Gothic" w:cs="Calibri"/>
          <w:color w:val="auto"/>
        </w:rPr>
        <w:t xml:space="preserve"> advises a close focus on record keeping of such concerns and early intervention is expected to be included in safeguarding training for all staff.</w:t>
      </w:r>
    </w:p>
    <w:p w14:paraId="54222D2C" w14:textId="77777777" w:rsidR="00583E98" w:rsidRPr="00DF63D1" w:rsidRDefault="009637E0" w:rsidP="009637E0">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rPr>
      </w:pPr>
      <w:r w:rsidRPr="00E3065F">
        <w:rPr>
          <w:rFonts w:ascii="Century Gothic" w:hAnsi="Century Gothic" w:cs="Calibri"/>
          <w:color w:val="auto"/>
        </w:rPr>
        <w:t xml:space="preserve">In addition to these duties, which apply to schools, further safeguarding duties are also placed on them through other statutes. The key duties that fall on schools are set out below. </w:t>
      </w:r>
    </w:p>
    <w:p w14:paraId="2946DB82" w14:textId="77777777" w:rsidR="00583E98" w:rsidRPr="00E3065F" w:rsidRDefault="00583E98" w:rsidP="009637E0">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rPr>
      </w:pPr>
    </w:p>
    <w:p w14:paraId="1F9B2774" w14:textId="77777777" w:rsidR="009637E0" w:rsidRPr="00833453" w:rsidRDefault="00DF63D1" w:rsidP="00DF63D1">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i/>
          <w:iCs/>
          <w:color w:val="auto"/>
          <w:sz w:val="18"/>
          <w:szCs w:val="18"/>
        </w:rPr>
      </w:pPr>
      <w:r>
        <w:rPr>
          <w:rFonts w:ascii="Century Gothic" w:hAnsi="Century Gothic" w:cs="Calibri"/>
          <w:b/>
          <w:bCs/>
          <w:i/>
          <w:iCs/>
          <w:color w:val="auto"/>
          <w:sz w:val="18"/>
          <w:szCs w:val="18"/>
        </w:rPr>
        <w:t>*</w:t>
      </w:r>
      <w:r w:rsidR="009637E0" w:rsidRPr="00833453">
        <w:rPr>
          <w:rFonts w:ascii="Century Gothic" w:hAnsi="Century Gothic" w:cs="Calibri"/>
          <w:b/>
          <w:bCs/>
          <w:i/>
          <w:iCs/>
          <w:color w:val="auto"/>
          <w:sz w:val="18"/>
          <w:szCs w:val="18"/>
        </w:rPr>
        <w:t xml:space="preserve">Section 175 of the Education Act 2002 places a duty on local authorities (in relation to their education functions and governing bodies of maintained schools and further education institutions, which include sixth-form colleges) to exercise their functions with a view to safeguarding and promoting the welfare of children who are pupils at a school, or who are students under 18 years of age attending further education institutions. The same duty applies to independent schools (which include Academies and free schools) by virtue of regulations made under section 157 of the same Act. </w:t>
      </w:r>
    </w:p>
    <w:p w14:paraId="5997CC1D" w14:textId="77777777" w:rsidR="009637E0" w:rsidRPr="00833453" w:rsidRDefault="009637E0" w:rsidP="009637E0">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i/>
          <w:iCs/>
          <w:color w:val="auto"/>
          <w:sz w:val="18"/>
          <w:szCs w:val="18"/>
        </w:rPr>
      </w:pPr>
    </w:p>
    <w:p w14:paraId="2ABA2883" w14:textId="5E70C006" w:rsidR="009637E0" w:rsidRPr="00833453" w:rsidRDefault="2DCCF173" w:rsidP="009637E0">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18"/>
          <w:szCs w:val="18"/>
        </w:rPr>
      </w:pPr>
      <w:r w:rsidRPr="569F7FA5">
        <w:rPr>
          <w:rFonts w:ascii="Century Gothic" w:hAnsi="Century Gothic" w:cs="Calibri"/>
          <w:b/>
          <w:bCs/>
          <w:i/>
          <w:iCs/>
          <w:color w:val="auto"/>
          <w:sz w:val="18"/>
          <w:szCs w:val="18"/>
        </w:rPr>
        <w:t>To</w:t>
      </w:r>
      <w:r w:rsidR="009637E0" w:rsidRPr="569F7FA5">
        <w:rPr>
          <w:rFonts w:ascii="Century Gothic" w:hAnsi="Century Gothic" w:cs="Calibri"/>
          <w:b/>
          <w:bCs/>
          <w:i/>
          <w:iCs/>
          <w:color w:val="auto"/>
          <w:sz w:val="18"/>
          <w:szCs w:val="18"/>
        </w:rPr>
        <w:t xml:space="preserve"> </w:t>
      </w:r>
      <w:r w:rsidR="00E02CA0" w:rsidRPr="569F7FA5">
        <w:rPr>
          <w:rFonts w:ascii="Century Gothic" w:hAnsi="Century Gothic" w:cs="Calibri"/>
          <w:b/>
          <w:bCs/>
          <w:i/>
          <w:iCs/>
          <w:color w:val="auto"/>
          <w:sz w:val="18"/>
          <w:szCs w:val="18"/>
        </w:rPr>
        <w:t>fulfill</w:t>
      </w:r>
      <w:r w:rsidR="009637E0" w:rsidRPr="569F7FA5">
        <w:rPr>
          <w:rFonts w:ascii="Century Gothic" w:hAnsi="Century Gothic" w:cs="Calibri"/>
          <w:b/>
          <w:bCs/>
          <w:i/>
          <w:iCs/>
          <w:color w:val="auto"/>
          <w:sz w:val="18"/>
          <w:szCs w:val="18"/>
        </w:rPr>
        <w:t xml:space="preserve"> their duty under sections 157 and 175 of the Education Act 2002, all educational settings to whom the duty applies should have in place the arrangements as set out above. In </w:t>
      </w:r>
      <w:r w:rsidR="7F46A853" w:rsidRPr="569F7FA5">
        <w:rPr>
          <w:rFonts w:ascii="Century Gothic" w:hAnsi="Century Gothic" w:cs="Calibri"/>
          <w:b/>
          <w:bCs/>
          <w:i/>
          <w:iCs/>
          <w:color w:val="auto"/>
          <w:sz w:val="18"/>
          <w:szCs w:val="18"/>
        </w:rPr>
        <w:t>addition,</w:t>
      </w:r>
      <w:r w:rsidR="009637E0" w:rsidRPr="569F7FA5">
        <w:rPr>
          <w:rFonts w:ascii="Century Gothic" w:hAnsi="Century Gothic" w:cs="Calibri"/>
          <w:b/>
          <w:bCs/>
          <w:i/>
          <w:iCs/>
          <w:color w:val="auto"/>
          <w:sz w:val="18"/>
          <w:szCs w:val="18"/>
        </w:rPr>
        <w:t xml:space="preserve"> schools should have regard to specific guidance given by the Secretary of State under sections 157 and 175 of the Education Act 2002</w:t>
      </w:r>
      <w:r w:rsidR="00CC3180" w:rsidRPr="569F7FA5">
        <w:rPr>
          <w:rFonts w:ascii="Century Gothic" w:hAnsi="Century Gothic" w:cs="Calibri"/>
          <w:b/>
          <w:bCs/>
          <w:i/>
          <w:iCs/>
          <w:color w:val="auto"/>
          <w:sz w:val="18"/>
          <w:szCs w:val="18"/>
        </w:rPr>
        <w:t xml:space="preserve">. </w:t>
      </w:r>
      <w:r w:rsidR="009637E0" w:rsidRPr="569F7FA5">
        <w:rPr>
          <w:rFonts w:ascii="Century Gothic" w:hAnsi="Century Gothic" w:cs="Calibri"/>
          <w:b/>
          <w:bCs/>
          <w:i/>
          <w:iCs/>
          <w:color w:val="auto"/>
          <w:sz w:val="18"/>
          <w:szCs w:val="18"/>
        </w:rPr>
        <w:t xml:space="preserve"> </w:t>
      </w:r>
    </w:p>
    <w:p w14:paraId="519A010E" w14:textId="3086E3E4" w:rsidR="00102258" w:rsidRPr="004F5272" w:rsidRDefault="00102258" w:rsidP="004F5272">
      <w:pPr>
        <w:pStyle w:val="Heading1"/>
        <w:rPr>
          <w:rFonts w:ascii="Century Gothic" w:hAnsi="Century Gothic"/>
          <w:b/>
          <w:bCs/>
          <w:color w:val="000000" w:themeColor="text1"/>
          <w:sz w:val="28"/>
          <w:szCs w:val="28"/>
          <w:u w:val="single"/>
        </w:rPr>
      </w:pPr>
      <w:bookmarkStart w:id="10" w:name="_Toc204179371"/>
      <w:r w:rsidRPr="004F5272">
        <w:rPr>
          <w:rFonts w:ascii="Century Gothic" w:hAnsi="Century Gothic"/>
          <w:b/>
          <w:bCs/>
          <w:color w:val="000000" w:themeColor="text1"/>
          <w:sz w:val="28"/>
          <w:szCs w:val="28"/>
          <w:u w:val="single"/>
        </w:rPr>
        <w:lastRenderedPageBreak/>
        <w:t xml:space="preserve">Section </w:t>
      </w:r>
      <w:r w:rsidR="00550D9E" w:rsidRPr="004F5272">
        <w:rPr>
          <w:rFonts w:ascii="Century Gothic" w:hAnsi="Century Gothic"/>
          <w:b/>
          <w:bCs/>
          <w:color w:val="000000" w:themeColor="text1"/>
          <w:sz w:val="28"/>
          <w:szCs w:val="28"/>
          <w:u w:val="single"/>
        </w:rPr>
        <w:t>D</w:t>
      </w:r>
      <w:r w:rsidRPr="004F5272">
        <w:rPr>
          <w:rFonts w:ascii="Century Gothic" w:hAnsi="Century Gothic"/>
          <w:b/>
          <w:bCs/>
          <w:color w:val="000000" w:themeColor="text1"/>
          <w:sz w:val="28"/>
          <w:szCs w:val="28"/>
          <w:u w:val="single"/>
        </w:rPr>
        <w:t xml:space="preserve"> – Aims and Responsibilities</w:t>
      </w:r>
      <w:bookmarkEnd w:id="10"/>
    </w:p>
    <w:p w14:paraId="43D6278D" w14:textId="4E4DC16D" w:rsidR="009637E0" w:rsidRPr="00E3065F" w:rsidRDefault="003F317D"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Pr>
          <w:rFonts w:ascii="Century Gothic" w:hAnsi="Century Gothic" w:cs="Calibri"/>
          <w:color w:val="auto"/>
          <w:sz w:val="24"/>
          <w:szCs w:val="24"/>
        </w:rPr>
        <w:t xml:space="preserve">ALT Nottingham </w:t>
      </w:r>
      <w:r w:rsidR="009637E0" w:rsidRPr="569F7FA5">
        <w:rPr>
          <w:rFonts w:ascii="Century Gothic" w:hAnsi="Century Gothic" w:cs="Calibri"/>
          <w:color w:val="auto"/>
          <w:sz w:val="24"/>
          <w:szCs w:val="24"/>
        </w:rPr>
        <w:t>staff fully recognise the contribution the school makes to safeguarding children. We recognise that th</w:t>
      </w:r>
      <w:r w:rsidR="00CE11CC">
        <w:rPr>
          <w:rFonts w:ascii="Century Gothic" w:hAnsi="Century Gothic" w:cs="Calibri"/>
          <w:color w:val="auto"/>
          <w:sz w:val="24"/>
          <w:szCs w:val="24"/>
        </w:rPr>
        <w:t>e</w:t>
      </w:r>
      <w:r w:rsidR="00605A26">
        <w:rPr>
          <w:rFonts w:ascii="Century Gothic" w:hAnsi="Century Gothic" w:cs="Calibri"/>
          <w:color w:val="auto"/>
          <w:sz w:val="24"/>
          <w:szCs w:val="24"/>
        </w:rPr>
        <w:t xml:space="preserve"> </w:t>
      </w:r>
      <w:r w:rsidR="00CE11CC">
        <w:rPr>
          <w:rFonts w:ascii="Century Gothic" w:hAnsi="Century Gothic" w:cs="Calibri"/>
          <w:color w:val="auto"/>
          <w:sz w:val="24"/>
          <w:szCs w:val="24"/>
        </w:rPr>
        <w:t>s</w:t>
      </w:r>
      <w:r w:rsidR="00605A26">
        <w:rPr>
          <w:rFonts w:ascii="Century Gothic" w:hAnsi="Century Gothic" w:cs="Calibri"/>
          <w:color w:val="auto"/>
          <w:sz w:val="24"/>
          <w:szCs w:val="24"/>
        </w:rPr>
        <w:t>afety</w:t>
      </w:r>
      <w:r w:rsidR="009637E0" w:rsidRPr="569F7FA5">
        <w:rPr>
          <w:rFonts w:ascii="Century Gothic" w:hAnsi="Century Gothic" w:cs="Calibri"/>
          <w:color w:val="auto"/>
          <w:sz w:val="24"/>
          <w:szCs w:val="24"/>
        </w:rPr>
        <w:t xml:space="preserve"> and protection of all pupils is of paramount importance and that all staff, including volunteers, have a full and active part to play in</w:t>
      </w:r>
      <w:r w:rsidR="00797F2D" w:rsidRPr="569F7FA5">
        <w:rPr>
          <w:rFonts w:ascii="Century Gothic" w:hAnsi="Century Gothic" w:cs="Calibri"/>
          <w:color w:val="auto"/>
          <w:sz w:val="24"/>
          <w:szCs w:val="24"/>
        </w:rPr>
        <w:t xml:space="preserve"> providing early help</w:t>
      </w:r>
      <w:r w:rsidR="009637E0" w:rsidRPr="569F7FA5">
        <w:rPr>
          <w:rFonts w:ascii="Century Gothic" w:hAnsi="Century Gothic" w:cs="Calibri"/>
          <w:color w:val="auto"/>
          <w:sz w:val="24"/>
          <w:szCs w:val="24"/>
        </w:rPr>
        <w:t xml:space="preserve"> protecting pupils from harm. We believe that the school should provide a caring, positive, safe and stimulating environment which promotes all pupils’ social, physical, emotional and moral development.</w:t>
      </w:r>
      <w:r w:rsidR="00797F2D" w:rsidRPr="569F7FA5">
        <w:rPr>
          <w:rFonts w:ascii="Century Gothic" w:hAnsi="Century Gothic" w:cs="Calibri"/>
          <w:color w:val="auto"/>
          <w:sz w:val="24"/>
          <w:szCs w:val="24"/>
        </w:rPr>
        <w:t xml:space="preserve">  In delivering this ambition we will adhere to the principles set out </w:t>
      </w:r>
      <w:r w:rsidR="00797F2D" w:rsidRPr="00B92E9C">
        <w:rPr>
          <w:rFonts w:ascii="Century Gothic" w:hAnsi="Century Gothic" w:cs="Calibri"/>
          <w:color w:val="auto"/>
          <w:sz w:val="24"/>
          <w:szCs w:val="24"/>
        </w:rPr>
        <w:t>in Nottingham’s</w:t>
      </w:r>
      <w:r w:rsidR="0052758F" w:rsidRPr="00B92E9C">
        <w:rPr>
          <w:rFonts w:ascii="Century Gothic" w:hAnsi="Century Gothic" w:cs="Calibri"/>
          <w:color w:val="auto"/>
          <w:sz w:val="24"/>
          <w:szCs w:val="24"/>
        </w:rPr>
        <w:t xml:space="preserve"> Safeguarding Children Partnership Threshold of Need </w:t>
      </w:r>
      <w:r w:rsidR="00A92BC2" w:rsidRPr="00B92E9C">
        <w:rPr>
          <w:rFonts w:ascii="Century Gothic" w:hAnsi="Century Gothic" w:cs="Calibri"/>
          <w:color w:val="auto"/>
          <w:sz w:val="24"/>
          <w:szCs w:val="24"/>
        </w:rPr>
        <w:t>and Nottingham City Safeguarding Partners</w:t>
      </w:r>
      <w:r w:rsidR="00797F2D" w:rsidRPr="00B92E9C">
        <w:rPr>
          <w:rFonts w:ascii="Century Gothic" w:hAnsi="Century Gothic" w:cs="Calibri"/>
          <w:color w:val="auto"/>
          <w:sz w:val="24"/>
          <w:szCs w:val="24"/>
        </w:rPr>
        <w:t xml:space="preserve"> Policy, Procedures</w:t>
      </w:r>
      <w:r w:rsidR="00797F2D" w:rsidRPr="569F7FA5">
        <w:rPr>
          <w:rFonts w:ascii="Century Gothic" w:hAnsi="Century Gothic" w:cs="Calibri"/>
          <w:color w:val="auto"/>
          <w:sz w:val="24"/>
          <w:szCs w:val="24"/>
        </w:rPr>
        <w:t xml:space="preserve"> and Practice Guidance.</w:t>
      </w:r>
    </w:p>
    <w:p w14:paraId="1F72F646" w14:textId="77777777" w:rsidR="009637E0" w:rsidRPr="00E3065F" w:rsidRDefault="009637E0" w:rsidP="009637E0">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i/>
          <w:iCs/>
          <w:color w:val="auto"/>
        </w:rPr>
      </w:pPr>
    </w:p>
    <w:p w14:paraId="03F05835" w14:textId="52B9B520" w:rsidR="009637E0" w:rsidRPr="00E3065F" w:rsidRDefault="7C18B265" w:rsidP="569F7FA5">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rPr>
      </w:pPr>
      <w:r w:rsidRPr="569F7FA5">
        <w:rPr>
          <w:rFonts w:ascii="Century Gothic" w:hAnsi="Century Gothic" w:cs="Calibri"/>
          <w:color w:val="auto"/>
        </w:rPr>
        <w:t>Effective</w:t>
      </w:r>
      <w:r w:rsidR="009637E0" w:rsidRPr="569F7FA5">
        <w:rPr>
          <w:rFonts w:ascii="Century Gothic" w:hAnsi="Century Gothic" w:cs="Calibri"/>
          <w:color w:val="auto"/>
        </w:rPr>
        <w:t xml:space="preserve"> safeguarding of children can only be achieved by putting children at the </w:t>
      </w:r>
      <w:r w:rsidR="006D087D" w:rsidRPr="569F7FA5">
        <w:rPr>
          <w:rFonts w:ascii="Century Gothic" w:hAnsi="Century Gothic" w:cs="Calibri"/>
          <w:color w:val="auto"/>
        </w:rPr>
        <w:t>center</w:t>
      </w:r>
      <w:r w:rsidR="009637E0" w:rsidRPr="569F7FA5">
        <w:rPr>
          <w:rFonts w:ascii="Century Gothic" w:hAnsi="Century Gothic" w:cs="Calibri"/>
          <w:color w:val="auto"/>
        </w:rPr>
        <w:t xml:space="preserve"> of the system, and by every individual and agency playing their full part, working together to meet the needs of our most vulnerable children, in line with Working Together </w:t>
      </w:r>
      <w:r w:rsidR="00D752DF">
        <w:rPr>
          <w:rFonts w:ascii="Century Gothic" w:hAnsi="Century Gothic" w:cs="Calibri"/>
          <w:color w:val="auto"/>
        </w:rPr>
        <w:t>2023</w:t>
      </w:r>
      <w:r w:rsidR="009637E0" w:rsidRPr="569F7FA5">
        <w:rPr>
          <w:rFonts w:ascii="Century Gothic" w:hAnsi="Century Gothic" w:cs="Calibri"/>
          <w:color w:val="auto"/>
        </w:rPr>
        <w:t xml:space="preserve"> and Keeping Children Safe in Education</w:t>
      </w:r>
      <w:r w:rsidR="00192833" w:rsidRPr="569F7FA5">
        <w:rPr>
          <w:rFonts w:ascii="Century Gothic" w:hAnsi="Century Gothic" w:cs="Calibri"/>
          <w:color w:val="auto"/>
        </w:rPr>
        <w:t xml:space="preserve"> </w:t>
      </w:r>
      <w:r w:rsidR="00B10F63" w:rsidRPr="00AE1780">
        <w:rPr>
          <w:rFonts w:ascii="Century Gothic" w:hAnsi="Century Gothic" w:cs="Calibri"/>
          <w:color w:val="auto"/>
        </w:rPr>
        <w:t>202</w:t>
      </w:r>
      <w:r w:rsidR="006D087D">
        <w:rPr>
          <w:rFonts w:ascii="Century Gothic" w:hAnsi="Century Gothic" w:cs="Calibri"/>
          <w:color w:val="auto"/>
        </w:rPr>
        <w:t>5</w:t>
      </w:r>
      <w:r w:rsidR="00C56DEA" w:rsidRPr="569F7FA5">
        <w:rPr>
          <w:rFonts w:ascii="Century Gothic" w:hAnsi="Century Gothic" w:cs="Calibri"/>
          <w:color w:val="auto"/>
        </w:rPr>
        <w:t>.</w:t>
      </w:r>
    </w:p>
    <w:p w14:paraId="08CE6F91" w14:textId="77777777" w:rsidR="009637E0" w:rsidRPr="00E3065F" w:rsidRDefault="009637E0"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p>
    <w:p w14:paraId="532E696A" w14:textId="77777777" w:rsidR="009637E0" w:rsidRPr="00E3065F" w:rsidRDefault="009637E0"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r w:rsidRPr="00E3065F">
        <w:rPr>
          <w:rFonts w:ascii="Century Gothic" w:hAnsi="Century Gothic" w:cs="Calibri"/>
          <w:b/>
          <w:bCs/>
          <w:color w:val="auto"/>
          <w:sz w:val="24"/>
          <w:szCs w:val="24"/>
        </w:rPr>
        <w:t xml:space="preserve">The aims of this policy are to:  </w:t>
      </w:r>
    </w:p>
    <w:p w14:paraId="5B49A565" w14:textId="77777777" w:rsidR="009637E0" w:rsidRPr="00E3065F" w:rsidRDefault="009637E0" w:rsidP="001B14E9">
      <w:pPr>
        <w:numPr>
          <w:ilvl w:val="0"/>
          <w:numId w:val="51"/>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E3065F">
        <w:rPr>
          <w:rFonts w:ascii="Century Gothic" w:hAnsi="Century Gothic" w:cs="Calibri"/>
          <w:color w:val="auto"/>
          <w:sz w:val="24"/>
          <w:szCs w:val="24"/>
        </w:rPr>
        <w:t>confirm that the pupils’ development is supported in ways that will foster security, confidence and independence</w:t>
      </w:r>
    </w:p>
    <w:p w14:paraId="68D0E97D" w14:textId="77777777" w:rsidR="009637E0" w:rsidRPr="00E3065F" w:rsidRDefault="009637E0" w:rsidP="001B14E9">
      <w:pPr>
        <w:numPr>
          <w:ilvl w:val="0"/>
          <w:numId w:val="51"/>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569F7FA5">
        <w:rPr>
          <w:rFonts w:ascii="Century Gothic" w:hAnsi="Century Gothic" w:cs="Calibri"/>
          <w:color w:val="auto"/>
          <w:sz w:val="24"/>
          <w:szCs w:val="24"/>
        </w:rPr>
        <w:t xml:space="preserve">raise the awareness of teachers, non-teaching staff and volunteers of the need to safeguard children and of their responsibilities in identifying and reporting </w:t>
      </w:r>
      <w:bookmarkStart w:id="11" w:name="_Int_AoEM6GJq"/>
      <w:r w:rsidRPr="569F7FA5">
        <w:rPr>
          <w:rFonts w:ascii="Century Gothic" w:hAnsi="Century Gothic" w:cs="Calibri"/>
          <w:color w:val="auto"/>
          <w:sz w:val="24"/>
          <w:szCs w:val="24"/>
        </w:rPr>
        <w:t>possible cases</w:t>
      </w:r>
      <w:bookmarkEnd w:id="11"/>
      <w:r w:rsidRPr="569F7FA5">
        <w:rPr>
          <w:rFonts w:ascii="Century Gothic" w:hAnsi="Century Gothic" w:cs="Calibri"/>
          <w:color w:val="auto"/>
          <w:sz w:val="24"/>
          <w:szCs w:val="24"/>
        </w:rPr>
        <w:t xml:space="preserve"> of abuse</w:t>
      </w:r>
    </w:p>
    <w:p w14:paraId="1814B144" w14:textId="058D9680" w:rsidR="009637E0" w:rsidRPr="00E3065F" w:rsidRDefault="009637E0" w:rsidP="001B14E9">
      <w:pPr>
        <w:numPr>
          <w:ilvl w:val="0"/>
          <w:numId w:val="51"/>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E3065F">
        <w:rPr>
          <w:rFonts w:ascii="Century Gothic" w:hAnsi="Century Gothic" w:cs="Calibri"/>
          <w:color w:val="auto"/>
          <w:sz w:val="24"/>
          <w:szCs w:val="24"/>
        </w:rPr>
        <w:t>confirm the structured procedures to be followed by all members of the school community i</w:t>
      </w:r>
      <w:r w:rsidR="006D087D">
        <w:rPr>
          <w:rFonts w:ascii="Century Gothic" w:hAnsi="Century Gothic" w:cs="Calibri"/>
          <w:color w:val="auto"/>
          <w:sz w:val="24"/>
          <w:szCs w:val="24"/>
        </w:rPr>
        <w:t>n</w:t>
      </w:r>
      <w:r w:rsidRPr="00E3065F">
        <w:rPr>
          <w:rFonts w:ascii="Century Gothic" w:hAnsi="Century Gothic" w:cs="Calibri"/>
          <w:color w:val="auto"/>
          <w:sz w:val="24"/>
          <w:szCs w:val="24"/>
        </w:rPr>
        <w:t xml:space="preserve"> cases of suspected harm or abuse</w:t>
      </w:r>
    </w:p>
    <w:p w14:paraId="24B1A030" w14:textId="5549AFC1" w:rsidR="009637E0" w:rsidRPr="00E3065F" w:rsidRDefault="0009349C" w:rsidP="001B14E9">
      <w:pPr>
        <w:numPr>
          <w:ilvl w:val="0"/>
          <w:numId w:val="51"/>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E3065F">
        <w:rPr>
          <w:rFonts w:ascii="Century Gothic" w:hAnsi="Century Gothic" w:cs="Calibri"/>
          <w:color w:val="auto"/>
          <w:sz w:val="24"/>
          <w:szCs w:val="24"/>
        </w:rPr>
        <w:t>emphasise</w:t>
      </w:r>
      <w:r w:rsidR="009637E0" w:rsidRPr="00E3065F">
        <w:rPr>
          <w:rFonts w:ascii="Century Gothic" w:hAnsi="Century Gothic" w:cs="Calibri"/>
          <w:color w:val="auto"/>
          <w:sz w:val="24"/>
          <w:szCs w:val="24"/>
        </w:rPr>
        <w:t xml:space="preserve"> the need for good levels of communication between all members of staff and those with designated responsibility for child </w:t>
      </w:r>
      <w:r w:rsidR="00E558EF" w:rsidRPr="00E3065F">
        <w:rPr>
          <w:rFonts w:ascii="Century Gothic" w:hAnsi="Century Gothic" w:cs="Calibri"/>
          <w:color w:val="auto"/>
          <w:sz w:val="24"/>
          <w:szCs w:val="24"/>
        </w:rPr>
        <w:t>safeguarding</w:t>
      </w:r>
      <w:r w:rsidR="009637E0" w:rsidRPr="00E3065F">
        <w:rPr>
          <w:rFonts w:ascii="Century Gothic" w:hAnsi="Century Gothic" w:cs="Calibri"/>
          <w:color w:val="auto"/>
          <w:sz w:val="24"/>
          <w:szCs w:val="24"/>
        </w:rPr>
        <w:t>,</w:t>
      </w:r>
      <w:r w:rsidR="00B92E9C">
        <w:rPr>
          <w:rFonts w:ascii="Century Gothic" w:hAnsi="Century Gothic" w:cs="Calibri"/>
          <w:color w:val="auto"/>
          <w:sz w:val="24"/>
          <w:szCs w:val="24"/>
        </w:rPr>
        <w:t xml:space="preserve"> mental health, attendance</w:t>
      </w:r>
      <w:r w:rsidR="00AF173A" w:rsidRPr="00B92E9C">
        <w:rPr>
          <w:rFonts w:ascii="Century Gothic" w:hAnsi="Century Gothic" w:cs="Calibri"/>
          <w:color w:val="auto"/>
          <w:sz w:val="24"/>
          <w:szCs w:val="24"/>
        </w:rPr>
        <w:t>,</w:t>
      </w:r>
      <w:r w:rsidR="009637E0" w:rsidRPr="00E3065F">
        <w:rPr>
          <w:rFonts w:ascii="Century Gothic" w:hAnsi="Century Gothic" w:cs="Calibri"/>
          <w:color w:val="auto"/>
          <w:sz w:val="24"/>
          <w:szCs w:val="24"/>
        </w:rPr>
        <w:t xml:space="preserve"> health and safety and other safeguarding responsibilities </w:t>
      </w:r>
    </w:p>
    <w:p w14:paraId="3F1B6B6F" w14:textId="77777777" w:rsidR="009637E0" w:rsidRPr="00E3065F" w:rsidRDefault="0009349C" w:rsidP="001B14E9">
      <w:pPr>
        <w:numPr>
          <w:ilvl w:val="0"/>
          <w:numId w:val="51"/>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i/>
          <w:iCs/>
          <w:color w:val="auto"/>
          <w:sz w:val="24"/>
          <w:szCs w:val="24"/>
        </w:rPr>
      </w:pPr>
      <w:r w:rsidRPr="00E3065F">
        <w:rPr>
          <w:rFonts w:ascii="Century Gothic" w:hAnsi="Century Gothic" w:cs="Calibri"/>
          <w:color w:val="auto"/>
          <w:sz w:val="24"/>
          <w:szCs w:val="24"/>
        </w:rPr>
        <w:t>emphas</w:t>
      </w:r>
      <w:r w:rsidR="009637E0" w:rsidRPr="00E3065F">
        <w:rPr>
          <w:rFonts w:ascii="Century Gothic" w:hAnsi="Century Gothic" w:cs="Calibri"/>
          <w:color w:val="auto"/>
          <w:sz w:val="24"/>
          <w:szCs w:val="24"/>
        </w:rPr>
        <w:t xml:space="preserve">ise the importance of maintaining and implementing appropriate safeguarding policies, procedures and arrangements of those service providers who use the school’s premises through extended schools or provide any other before and after school activities </w:t>
      </w:r>
    </w:p>
    <w:p w14:paraId="39A138BF" w14:textId="1E0A3B9E" w:rsidR="009637E0" w:rsidRPr="00E3065F" w:rsidRDefault="002F49BC" w:rsidP="001B14E9">
      <w:pPr>
        <w:numPr>
          <w:ilvl w:val="0"/>
          <w:numId w:val="51"/>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E3065F">
        <w:rPr>
          <w:rFonts w:ascii="Century Gothic" w:hAnsi="Century Gothic" w:cs="Calibri"/>
          <w:color w:val="auto"/>
          <w:sz w:val="24"/>
          <w:szCs w:val="24"/>
        </w:rPr>
        <w:t xml:space="preserve">highlight the connection between the </w:t>
      </w:r>
      <w:r w:rsidR="00AF173A">
        <w:rPr>
          <w:rFonts w:ascii="Century Gothic" w:hAnsi="Century Gothic" w:cs="Calibri"/>
          <w:color w:val="auto"/>
          <w:sz w:val="24"/>
          <w:szCs w:val="24"/>
        </w:rPr>
        <w:t>S</w:t>
      </w:r>
      <w:r w:rsidRPr="00E3065F">
        <w:rPr>
          <w:rFonts w:ascii="Century Gothic" w:hAnsi="Century Gothic" w:cs="Calibri"/>
          <w:color w:val="auto"/>
          <w:sz w:val="24"/>
          <w:szCs w:val="24"/>
        </w:rPr>
        <w:t xml:space="preserve">afeguarding Policy and </w:t>
      </w:r>
      <w:r w:rsidR="00AF173A">
        <w:rPr>
          <w:rFonts w:ascii="Century Gothic" w:hAnsi="Century Gothic" w:cs="Calibri"/>
          <w:color w:val="auto"/>
          <w:sz w:val="24"/>
          <w:szCs w:val="24"/>
        </w:rPr>
        <w:t>t</w:t>
      </w:r>
      <w:r w:rsidRPr="00E3065F">
        <w:rPr>
          <w:rFonts w:ascii="Century Gothic" w:hAnsi="Century Gothic" w:cs="Calibri"/>
          <w:color w:val="auto"/>
          <w:sz w:val="24"/>
          <w:szCs w:val="24"/>
        </w:rPr>
        <w:t xml:space="preserve">he </w:t>
      </w:r>
      <w:r w:rsidR="009637E0" w:rsidRPr="00E3065F">
        <w:rPr>
          <w:rFonts w:ascii="Century Gothic" w:hAnsi="Century Gothic" w:cs="Calibri"/>
          <w:color w:val="auto"/>
          <w:sz w:val="24"/>
          <w:szCs w:val="24"/>
        </w:rPr>
        <w:t>school’s policy for safe</w:t>
      </w:r>
      <w:r w:rsidR="006C633B">
        <w:rPr>
          <w:rFonts w:ascii="Century Gothic" w:hAnsi="Century Gothic" w:cs="Calibri"/>
          <w:color w:val="auto"/>
          <w:sz w:val="24"/>
          <w:szCs w:val="24"/>
        </w:rPr>
        <w:t>r</w:t>
      </w:r>
      <w:r w:rsidR="009637E0" w:rsidRPr="00E3065F">
        <w:rPr>
          <w:rFonts w:ascii="Century Gothic" w:hAnsi="Century Gothic" w:cs="Calibri"/>
          <w:color w:val="auto"/>
          <w:sz w:val="24"/>
          <w:szCs w:val="24"/>
        </w:rPr>
        <w:t xml:space="preserve"> recruitment of staff and volunteers, and for managing allegations</w:t>
      </w:r>
    </w:p>
    <w:p w14:paraId="0588B286" w14:textId="45C014D1" w:rsidR="00A81F25" w:rsidRPr="00E3065F" w:rsidRDefault="009637E0" w:rsidP="001B14E9">
      <w:pPr>
        <w:numPr>
          <w:ilvl w:val="0"/>
          <w:numId w:val="51"/>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E3065F">
        <w:rPr>
          <w:rFonts w:ascii="Century Gothic" w:hAnsi="Century Gothic" w:cs="Calibri"/>
          <w:color w:val="auto"/>
          <w:sz w:val="24"/>
          <w:szCs w:val="24"/>
        </w:rPr>
        <w:t>confirm the working relationship with C</w:t>
      </w:r>
      <w:r w:rsidR="00AF173A">
        <w:rPr>
          <w:rFonts w:ascii="Century Gothic" w:hAnsi="Century Gothic" w:cs="Calibri"/>
          <w:color w:val="auto"/>
          <w:sz w:val="24"/>
          <w:szCs w:val="24"/>
        </w:rPr>
        <w:t>ity MASH</w:t>
      </w:r>
      <w:r w:rsidR="00A92BC2" w:rsidRPr="00E3065F">
        <w:rPr>
          <w:rFonts w:ascii="Century Gothic" w:hAnsi="Century Gothic" w:cs="Calibri"/>
          <w:color w:val="auto"/>
          <w:sz w:val="24"/>
          <w:szCs w:val="24"/>
        </w:rPr>
        <w:t>, Nottingham City Safeguarding Partners</w:t>
      </w:r>
      <w:r w:rsidRPr="00E3065F">
        <w:rPr>
          <w:rFonts w:ascii="Century Gothic" w:hAnsi="Century Gothic" w:cs="Calibri"/>
          <w:color w:val="auto"/>
          <w:sz w:val="24"/>
          <w:szCs w:val="24"/>
        </w:rPr>
        <w:t xml:space="preserve"> and other agencies and, where appropriate with similar services in </w:t>
      </w:r>
      <w:r w:rsidR="006D087D" w:rsidRPr="00E3065F">
        <w:rPr>
          <w:rFonts w:ascii="Century Gothic" w:hAnsi="Century Gothic" w:cs="Calibri"/>
          <w:color w:val="auto"/>
          <w:sz w:val="24"/>
          <w:szCs w:val="24"/>
        </w:rPr>
        <w:t>neighbouring</w:t>
      </w:r>
      <w:r w:rsidRPr="00E3065F">
        <w:rPr>
          <w:rFonts w:ascii="Century Gothic" w:hAnsi="Century Gothic" w:cs="Calibri"/>
          <w:color w:val="auto"/>
          <w:sz w:val="24"/>
          <w:szCs w:val="24"/>
        </w:rPr>
        <w:t xml:space="preserve"> authorities.</w:t>
      </w:r>
    </w:p>
    <w:p w14:paraId="61CDCEAD" w14:textId="1739EA08" w:rsidR="00A81F25" w:rsidRDefault="00A81F25"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p>
    <w:p w14:paraId="23D3E922" w14:textId="13A387FC" w:rsidR="0052758F" w:rsidRDefault="0052758F"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p>
    <w:p w14:paraId="03A47EBB" w14:textId="589E778A" w:rsidR="0052758F" w:rsidRDefault="0052758F"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p>
    <w:p w14:paraId="525CDE65" w14:textId="77777777" w:rsidR="0052758F" w:rsidRPr="00E3065F" w:rsidRDefault="0052758F"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p>
    <w:p w14:paraId="2AD40A83" w14:textId="77777777" w:rsidR="009637E0" w:rsidRPr="00E3065F" w:rsidRDefault="009637E0"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r w:rsidRPr="00E3065F">
        <w:rPr>
          <w:rFonts w:ascii="Century Gothic" w:hAnsi="Century Gothic" w:cs="Calibri"/>
          <w:b/>
          <w:bCs/>
          <w:color w:val="auto"/>
          <w:sz w:val="24"/>
          <w:szCs w:val="24"/>
        </w:rPr>
        <w:t>Responsibilities</w:t>
      </w:r>
    </w:p>
    <w:p w14:paraId="23DE523C" w14:textId="77777777" w:rsidR="009637E0" w:rsidRPr="00E3065F" w:rsidRDefault="009637E0"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p>
    <w:p w14:paraId="5E5234AC" w14:textId="4D0E0E53" w:rsidR="008D2979" w:rsidRPr="00E3065F" w:rsidRDefault="009637E0" w:rsidP="001D6D26">
      <w:pPr>
        <w:numPr>
          <w:ilvl w:val="0"/>
          <w:numId w:val="4"/>
        </w:numPr>
        <w:pBdr>
          <w:top w:val="none" w:sz="0" w:space="0" w:color="auto"/>
          <w:left w:val="none" w:sz="0" w:space="0" w:color="auto"/>
          <w:bottom w:val="none" w:sz="0" w:space="0" w:color="auto"/>
          <w:right w:val="none" w:sz="0" w:space="0" w:color="auto"/>
          <w:bar w:val="none" w:sz="0" w:color="auto"/>
        </w:pBdr>
        <w:tabs>
          <w:tab w:val="num" w:pos="360"/>
          <w:tab w:val="left" w:pos="540"/>
          <w:tab w:val="left" w:pos="720"/>
        </w:tabs>
        <w:spacing w:before="40" w:after="40"/>
        <w:ind w:left="851" w:hanging="851"/>
        <w:rPr>
          <w:rFonts w:ascii="Century Gothic" w:hAnsi="Century Gothic" w:cs="Calibri"/>
          <w:color w:val="auto"/>
          <w:sz w:val="24"/>
          <w:szCs w:val="24"/>
        </w:rPr>
      </w:pPr>
      <w:r w:rsidRPr="00E3065F">
        <w:rPr>
          <w:rFonts w:ascii="Century Gothic" w:hAnsi="Century Gothic" w:cs="Calibri"/>
          <w:b/>
          <w:bCs/>
          <w:color w:val="auto"/>
          <w:sz w:val="24"/>
          <w:szCs w:val="24"/>
        </w:rPr>
        <w:t>The governing body:</w:t>
      </w:r>
      <w:r w:rsidR="008D2979" w:rsidRPr="00E3065F">
        <w:rPr>
          <w:rFonts w:ascii="Century Gothic" w:hAnsi="Century Gothic" w:cs="Calibri"/>
          <w:b/>
          <w:bCs/>
          <w:color w:val="auto"/>
          <w:sz w:val="24"/>
          <w:szCs w:val="24"/>
        </w:rPr>
        <w:t xml:space="preserve"> </w:t>
      </w:r>
      <w:r w:rsidR="007916CC" w:rsidRPr="00E3065F">
        <w:rPr>
          <w:rFonts w:ascii="Century Gothic" w:hAnsi="Century Gothic" w:cs="Calibri"/>
          <w:color w:val="auto"/>
          <w:sz w:val="24"/>
          <w:szCs w:val="24"/>
        </w:rPr>
        <w:t>h</w:t>
      </w:r>
      <w:r w:rsidRPr="00E3065F">
        <w:rPr>
          <w:rFonts w:ascii="Century Gothic" w:hAnsi="Century Gothic" w:cs="Calibri"/>
          <w:color w:val="auto"/>
          <w:sz w:val="24"/>
          <w:szCs w:val="24"/>
        </w:rPr>
        <w:t>a</w:t>
      </w:r>
      <w:r w:rsidR="008D2979" w:rsidRPr="00E3065F">
        <w:rPr>
          <w:rFonts w:ascii="Century Gothic" w:hAnsi="Century Gothic" w:cs="Calibri"/>
          <w:color w:val="auto"/>
          <w:sz w:val="24"/>
          <w:szCs w:val="24"/>
        </w:rPr>
        <w:t xml:space="preserve">s a trained link governor for </w:t>
      </w:r>
      <w:r w:rsidR="003E0DDA" w:rsidRPr="00E3065F">
        <w:rPr>
          <w:rFonts w:ascii="Century Gothic" w:hAnsi="Century Gothic" w:cs="Calibri"/>
          <w:color w:val="auto"/>
          <w:sz w:val="24"/>
          <w:szCs w:val="24"/>
        </w:rPr>
        <w:t>S</w:t>
      </w:r>
      <w:r w:rsidR="00E558EF" w:rsidRPr="00E3065F">
        <w:rPr>
          <w:rFonts w:ascii="Century Gothic" w:hAnsi="Century Gothic" w:cs="Calibri"/>
          <w:color w:val="auto"/>
          <w:sz w:val="24"/>
          <w:szCs w:val="24"/>
        </w:rPr>
        <w:t>afeguarding</w:t>
      </w:r>
      <w:r w:rsidR="008D2979" w:rsidRPr="00E3065F">
        <w:rPr>
          <w:rFonts w:ascii="Century Gothic" w:hAnsi="Century Gothic" w:cs="Calibri"/>
          <w:color w:val="auto"/>
          <w:sz w:val="24"/>
          <w:szCs w:val="24"/>
        </w:rPr>
        <w:t xml:space="preserve">, </w:t>
      </w:r>
      <w:r w:rsidRPr="00E3065F">
        <w:rPr>
          <w:rFonts w:ascii="Century Gothic" w:hAnsi="Century Gothic" w:cs="Calibri"/>
          <w:color w:val="auto"/>
          <w:sz w:val="24"/>
          <w:szCs w:val="24"/>
        </w:rPr>
        <w:t xml:space="preserve">who will attend training/updates </w:t>
      </w:r>
      <w:r w:rsidR="008D4264" w:rsidRPr="00E3065F">
        <w:rPr>
          <w:rFonts w:ascii="Century Gothic" w:hAnsi="Century Gothic" w:cs="Calibri"/>
          <w:color w:val="auto"/>
          <w:sz w:val="24"/>
          <w:szCs w:val="24"/>
        </w:rPr>
        <w:t xml:space="preserve">at least every three </w:t>
      </w:r>
      <w:r w:rsidRPr="00E3065F">
        <w:rPr>
          <w:rFonts w:ascii="Century Gothic" w:hAnsi="Century Gothic" w:cs="Calibri"/>
          <w:color w:val="auto"/>
          <w:sz w:val="24"/>
          <w:szCs w:val="24"/>
        </w:rPr>
        <w:t>years</w:t>
      </w:r>
      <w:r w:rsidR="008D4264" w:rsidRPr="00E3065F">
        <w:rPr>
          <w:rFonts w:ascii="Century Gothic" w:hAnsi="Century Gothic" w:cs="Calibri"/>
          <w:color w:val="auto"/>
          <w:sz w:val="24"/>
          <w:szCs w:val="24"/>
        </w:rPr>
        <w:t xml:space="preserve"> and will also receive </w:t>
      </w:r>
      <w:r w:rsidR="008D2979" w:rsidRPr="00E3065F">
        <w:rPr>
          <w:rFonts w:ascii="Century Gothic" w:hAnsi="Century Gothic" w:cs="Calibri"/>
          <w:color w:val="auto"/>
          <w:sz w:val="24"/>
          <w:szCs w:val="24"/>
        </w:rPr>
        <w:t>the regular safeguarding updates referred to above</w:t>
      </w:r>
    </w:p>
    <w:p w14:paraId="5512C82E" w14:textId="77777777" w:rsidR="003E0DDA" w:rsidRPr="00E3065F" w:rsidRDefault="008D4264" w:rsidP="008D2979">
      <w:pPr>
        <w:pBdr>
          <w:top w:val="none" w:sz="0" w:space="0" w:color="auto"/>
          <w:left w:val="none" w:sz="0" w:space="0" w:color="auto"/>
          <w:bottom w:val="none" w:sz="0" w:space="0" w:color="auto"/>
          <w:right w:val="none" w:sz="0" w:space="0" w:color="auto"/>
          <w:bar w:val="none" w:sz="0" w:color="auto"/>
        </w:pBdr>
        <w:tabs>
          <w:tab w:val="left" w:pos="540"/>
        </w:tabs>
        <w:spacing w:before="40" w:after="40"/>
        <w:rPr>
          <w:rFonts w:ascii="Century Gothic" w:hAnsi="Century Gothic" w:cs="Calibri"/>
          <w:color w:val="auto"/>
          <w:sz w:val="24"/>
          <w:szCs w:val="24"/>
        </w:rPr>
      </w:pPr>
      <w:r w:rsidRPr="00E3065F">
        <w:rPr>
          <w:rFonts w:ascii="Century Gothic" w:hAnsi="Century Gothic" w:cs="Calibri"/>
          <w:color w:val="auto"/>
          <w:sz w:val="24"/>
          <w:szCs w:val="24"/>
        </w:rPr>
        <w:t xml:space="preserve">               </w:t>
      </w:r>
      <w:r w:rsidR="003E0DDA" w:rsidRPr="00E3065F">
        <w:rPr>
          <w:rFonts w:ascii="Century Gothic" w:hAnsi="Century Gothic" w:cs="Calibri"/>
          <w:color w:val="auto"/>
          <w:sz w:val="24"/>
          <w:szCs w:val="24"/>
        </w:rPr>
        <w:t xml:space="preserve"> </w:t>
      </w:r>
    </w:p>
    <w:p w14:paraId="2A20D9BA" w14:textId="77777777" w:rsidR="009637E0" w:rsidRPr="00E3065F" w:rsidRDefault="00671858" w:rsidP="009A330F">
      <w:pPr>
        <w:pStyle w:val="Default"/>
        <w:numPr>
          <w:ilvl w:val="0"/>
          <w:numId w:val="6"/>
        </w:numPr>
        <w:pBdr>
          <w:top w:val="none" w:sz="0" w:space="0" w:color="auto"/>
          <w:left w:val="none" w:sz="0" w:space="0" w:color="auto"/>
          <w:bottom w:val="none" w:sz="0" w:space="0" w:color="auto"/>
          <w:right w:val="none" w:sz="0" w:space="0" w:color="auto"/>
          <w:bar w:val="none" w:sz="0" w:color="auto"/>
        </w:pBdr>
        <w:tabs>
          <w:tab w:val="num" w:pos="709"/>
        </w:tabs>
        <w:ind w:left="709" w:hanging="349"/>
        <w:rPr>
          <w:rFonts w:ascii="Century Gothic" w:hAnsi="Century Gothic" w:cs="Calibri"/>
          <w:color w:val="auto"/>
        </w:rPr>
      </w:pPr>
      <w:r w:rsidRPr="00E3065F">
        <w:rPr>
          <w:rFonts w:ascii="Century Gothic" w:hAnsi="Century Gothic" w:cs="Calibri"/>
          <w:color w:val="auto"/>
        </w:rPr>
        <w:t>will</w:t>
      </w:r>
      <w:r w:rsidR="009637E0" w:rsidRPr="00E3065F">
        <w:rPr>
          <w:rFonts w:ascii="Century Gothic" w:hAnsi="Century Gothic" w:cs="Calibri"/>
          <w:color w:val="auto"/>
        </w:rPr>
        <w:t xml:space="preserve"> ensure a member of the governing body is nominated to liaise with the local authority and/or partner agencies on issues of child protection </w:t>
      </w:r>
      <w:r w:rsidR="00C90FBA" w:rsidRPr="00E3065F">
        <w:rPr>
          <w:rFonts w:ascii="Century Gothic" w:hAnsi="Century Gothic" w:cs="Calibri"/>
          <w:color w:val="auto"/>
        </w:rPr>
        <w:t xml:space="preserve">in relation to safeguarding </w:t>
      </w:r>
      <w:r w:rsidR="009637E0" w:rsidRPr="00E3065F">
        <w:rPr>
          <w:rFonts w:ascii="Century Gothic" w:hAnsi="Century Gothic" w:cs="Calibri"/>
          <w:color w:val="auto"/>
        </w:rPr>
        <w:t>and in the event of</w:t>
      </w:r>
      <w:r w:rsidR="00CF43D3" w:rsidRPr="00E3065F">
        <w:rPr>
          <w:rFonts w:ascii="Century Gothic" w:hAnsi="Century Gothic" w:cs="Calibri"/>
          <w:color w:val="auto"/>
        </w:rPr>
        <w:t xml:space="preserve"> </w:t>
      </w:r>
      <w:r w:rsidR="009637E0" w:rsidRPr="00E3065F">
        <w:rPr>
          <w:rFonts w:ascii="Century Gothic" w:hAnsi="Century Gothic" w:cs="Calibri"/>
          <w:color w:val="auto"/>
        </w:rPr>
        <w:t xml:space="preserve">allegations of abuse made against the Headteacher, the </w:t>
      </w:r>
      <w:r w:rsidR="00374B72" w:rsidRPr="00E3065F">
        <w:rPr>
          <w:rFonts w:ascii="Century Gothic" w:hAnsi="Century Gothic" w:cs="Calibri"/>
          <w:color w:val="auto"/>
        </w:rPr>
        <w:t>P</w:t>
      </w:r>
      <w:r w:rsidR="009637E0" w:rsidRPr="00E3065F">
        <w:rPr>
          <w:rFonts w:ascii="Century Gothic" w:hAnsi="Century Gothic" w:cs="Calibri"/>
          <w:color w:val="auto"/>
        </w:rPr>
        <w:t>rincipal of a college or</w:t>
      </w:r>
      <w:r w:rsidR="00E6471C" w:rsidRPr="00E3065F">
        <w:rPr>
          <w:rFonts w:ascii="Century Gothic" w:hAnsi="Century Gothic" w:cs="Calibri"/>
          <w:color w:val="auto"/>
        </w:rPr>
        <w:t xml:space="preserve"> </w:t>
      </w:r>
      <w:r w:rsidR="009637E0" w:rsidRPr="00E3065F">
        <w:rPr>
          <w:rFonts w:ascii="Century Gothic" w:hAnsi="Century Gothic" w:cs="Calibri"/>
          <w:color w:val="auto"/>
        </w:rPr>
        <w:t>proprietor or member of governing body of an independent school.</w:t>
      </w:r>
    </w:p>
    <w:p w14:paraId="79E9E475" w14:textId="03B28691" w:rsidR="009637E0" w:rsidRPr="00E3065F" w:rsidRDefault="007916CC" w:rsidP="009A330F">
      <w:pPr>
        <w:numPr>
          <w:ilvl w:val="0"/>
          <w:numId w:val="7"/>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w</w:t>
      </w:r>
      <w:r w:rsidR="009637E0" w:rsidRPr="00E3065F">
        <w:rPr>
          <w:rFonts w:ascii="Century Gothic" w:hAnsi="Century Gothic" w:cs="Calibri"/>
          <w:color w:val="auto"/>
          <w:sz w:val="24"/>
          <w:szCs w:val="24"/>
        </w:rPr>
        <w:t xml:space="preserve">ill ensure that the school has a child </w:t>
      </w:r>
      <w:r w:rsidR="00E558EF" w:rsidRPr="00E3065F">
        <w:rPr>
          <w:rFonts w:ascii="Century Gothic" w:hAnsi="Century Gothic" w:cs="Calibri"/>
          <w:color w:val="auto"/>
          <w:sz w:val="24"/>
          <w:szCs w:val="24"/>
        </w:rPr>
        <w:t>safeguarding</w:t>
      </w:r>
      <w:r w:rsidR="009637E0" w:rsidRPr="00E3065F">
        <w:rPr>
          <w:rFonts w:ascii="Century Gothic" w:hAnsi="Century Gothic" w:cs="Calibri"/>
          <w:color w:val="auto"/>
          <w:sz w:val="24"/>
          <w:szCs w:val="24"/>
        </w:rPr>
        <w:t xml:space="preserve"> policy, single central record, staff </w:t>
      </w:r>
      <w:r w:rsidR="00CC3180" w:rsidRPr="00E3065F">
        <w:rPr>
          <w:rFonts w:ascii="Century Gothic" w:hAnsi="Century Gothic" w:cs="Calibri"/>
          <w:color w:val="auto"/>
          <w:sz w:val="24"/>
          <w:szCs w:val="24"/>
        </w:rPr>
        <w:t xml:space="preserve">conduct </w:t>
      </w:r>
      <w:r w:rsidR="009637E0" w:rsidRPr="00E3065F">
        <w:rPr>
          <w:rFonts w:ascii="Century Gothic" w:hAnsi="Century Gothic" w:cs="Calibri"/>
          <w:color w:val="auto"/>
          <w:sz w:val="24"/>
          <w:szCs w:val="24"/>
        </w:rPr>
        <w:t>policy and procedures in place</w:t>
      </w:r>
      <w:r w:rsidR="00E6471C" w:rsidRPr="00E3065F">
        <w:rPr>
          <w:rFonts w:ascii="Century Gothic" w:hAnsi="Century Gothic" w:cs="Calibri"/>
          <w:color w:val="auto"/>
          <w:sz w:val="24"/>
          <w:szCs w:val="24"/>
        </w:rPr>
        <w:t>,</w:t>
      </w:r>
      <w:r w:rsidR="009637E0" w:rsidRPr="00E3065F">
        <w:rPr>
          <w:rFonts w:ascii="Century Gothic" w:hAnsi="Century Gothic" w:cs="Calibri"/>
          <w:color w:val="auto"/>
          <w:sz w:val="24"/>
          <w:szCs w:val="24"/>
        </w:rPr>
        <w:t xml:space="preserve"> </w:t>
      </w:r>
      <w:r w:rsidR="00E6471C" w:rsidRPr="00E3065F">
        <w:rPr>
          <w:rFonts w:ascii="Century Gothic" w:hAnsi="Century Gothic" w:cs="Calibri"/>
          <w:color w:val="auto"/>
          <w:sz w:val="24"/>
          <w:szCs w:val="24"/>
        </w:rPr>
        <w:t>o</w:t>
      </w:r>
      <w:r w:rsidR="009637E0" w:rsidRPr="00E3065F">
        <w:rPr>
          <w:rFonts w:ascii="Century Gothic" w:hAnsi="Century Gothic" w:cs="Calibri"/>
          <w:color w:val="auto"/>
          <w:sz w:val="24"/>
          <w:szCs w:val="24"/>
        </w:rPr>
        <w:t>perates safe recruitment procedures, makes appropriate</w:t>
      </w:r>
      <w:r w:rsidR="00E6471C" w:rsidRPr="00E3065F">
        <w:rPr>
          <w:rFonts w:ascii="Century Gothic" w:hAnsi="Century Gothic" w:cs="Calibri"/>
          <w:color w:val="auto"/>
          <w:sz w:val="24"/>
          <w:szCs w:val="24"/>
        </w:rPr>
        <w:t xml:space="preserve"> checks on staff and volunteers</w:t>
      </w:r>
      <w:r w:rsidR="009637E0" w:rsidRPr="00E3065F">
        <w:rPr>
          <w:rFonts w:ascii="Century Gothic" w:hAnsi="Century Gothic" w:cs="Calibri"/>
          <w:color w:val="auto"/>
          <w:sz w:val="24"/>
          <w:szCs w:val="24"/>
        </w:rPr>
        <w:t xml:space="preserve"> and has procedures for dealing with allegations against staff</w:t>
      </w:r>
      <w:r w:rsidR="00AF173A">
        <w:rPr>
          <w:rFonts w:ascii="Century Gothic" w:hAnsi="Century Gothic" w:cs="Calibri"/>
          <w:color w:val="auto"/>
          <w:sz w:val="24"/>
          <w:szCs w:val="24"/>
        </w:rPr>
        <w:t xml:space="preserve">, </w:t>
      </w:r>
      <w:r w:rsidR="009637E0" w:rsidRPr="00E3065F">
        <w:rPr>
          <w:rFonts w:ascii="Century Gothic" w:hAnsi="Century Gothic" w:cs="Calibri"/>
          <w:color w:val="auto"/>
          <w:sz w:val="24"/>
          <w:szCs w:val="24"/>
        </w:rPr>
        <w:t>volunteers</w:t>
      </w:r>
      <w:r w:rsidR="00AF173A">
        <w:rPr>
          <w:rFonts w:ascii="Century Gothic" w:hAnsi="Century Gothic" w:cs="Calibri"/>
          <w:color w:val="auto"/>
          <w:sz w:val="24"/>
          <w:szCs w:val="24"/>
        </w:rPr>
        <w:t xml:space="preserve"> and </w:t>
      </w:r>
      <w:r w:rsidR="00B92E9C">
        <w:rPr>
          <w:rFonts w:ascii="Century Gothic" w:hAnsi="Century Gothic" w:cs="Calibri"/>
          <w:color w:val="auto"/>
          <w:sz w:val="24"/>
          <w:szCs w:val="24"/>
        </w:rPr>
        <w:t xml:space="preserve">organisations who use the school premises </w:t>
      </w:r>
      <w:r w:rsidR="009637E0" w:rsidRPr="00E3065F">
        <w:rPr>
          <w:rFonts w:ascii="Century Gothic" w:hAnsi="Century Gothic" w:cs="Calibri"/>
          <w:color w:val="auto"/>
          <w:sz w:val="24"/>
          <w:szCs w:val="24"/>
        </w:rPr>
        <w:t xml:space="preserve">that all comply in accordance with </w:t>
      </w:r>
      <w:r w:rsidR="00A92BC2" w:rsidRPr="00E3065F">
        <w:rPr>
          <w:rFonts w:ascii="Century Gothic" w:hAnsi="Century Gothic" w:cs="Calibri"/>
          <w:color w:val="auto"/>
          <w:sz w:val="24"/>
          <w:szCs w:val="24"/>
        </w:rPr>
        <w:t>Nottingham City Safeguarding Partners</w:t>
      </w:r>
      <w:r w:rsidR="009637E0" w:rsidRPr="00E3065F">
        <w:rPr>
          <w:rFonts w:ascii="Century Gothic" w:hAnsi="Century Gothic" w:cs="Calibri"/>
          <w:color w:val="auto"/>
          <w:sz w:val="24"/>
          <w:szCs w:val="24"/>
        </w:rPr>
        <w:t>.</w:t>
      </w:r>
    </w:p>
    <w:p w14:paraId="0CBE759C" w14:textId="01BC2CFA" w:rsidR="009637E0" w:rsidRPr="00E3065F" w:rsidRDefault="00E6471C" w:rsidP="009A330F">
      <w:pPr>
        <w:numPr>
          <w:ilvl w:val="0"/>
          <w:numId w:val="7"/>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 xml:space="preserve">will </w:t>
      </w:r>
      <w:r w:rsidR="007916CC" w:rsidRPr="00E3065F">
        <w:rPr>
          <w:rFonts w:ascii="Century Gothic" w:hAnsi="Century Gothic" w:cs="Calibri"/>
          <w:color w:val="auto"/>
          <w:sz w:val="24"/>
          <w:szCs w:val="24"/>
        </w:rPr>
        <w:t>e</w:t>
      </w:r>
      <w:r w:rsidR="009637E0" w:rsidRPr="00E3065F">
        <w:rPr>
          <w:rFonts w:ascii="Century Gothic" w:hAnsi="Century Gothic" w:cs="Calibri"/>
          <w:color w:val="auto"/>
          <w:sz w:val="24"/>
          <w:szCs w:val="24"/>
        </w:rPr>
        <w:t xml:space="preserve">nsure that schools and colleges create a culture of safe recruitment and, as part of that, adopt recruitment procedures that help deter, reject or identify people who might </w:t>
      </w:r>
      <w:r w:rsidRPr="00E3065F">
        <w:rPr>
          <w:rFonts w:ascii="Century Gothic" w:hAnsi="Century Gothic" w:cs="Calibri"/>
          <w:color w:val="auto"/>
          <w:sz w:val="24"/>
          <w:szCs w:val="24"/>
        </w:rPr>
        <w:t xml:space="preserve">pose a risk to </w:t>
      </w:r>
      <w:r w:rsidR="009637E0" w:rsidRPr="00E3065F">
        <w:rPr>
          <w:rFonts w:ascii="Century Gothic" w:hAnsi="Century Gothic" w:cs="Calibri"/>
          <w:color w:val="auto"/>
          <w:sz w:val="24"/>
          <w:szCs w:val="24"/>
        </w:rPr>
        <w:t xml:space="preserve">children (Part three: Safer Recruitment, Keeping Children Safe in Education </w:t>
      </w:r>
      <w:r w:rsidR="00B10F63">
        <w:rPr>
          <w:rFonts w:ascii="Century Gothic" w:hAnsi="Century Gothic" w:cs="Calibri"/>
          <w:color w:val="auto"/>
          <w:sz w:val="24"/>
          <w:szCs w:val="24"/>
        </w:rPr>
        <w:t>202</w:t>
      </w:r>
      <w:r w:rsidR="006D087D">
        <w:rPr>
          <w:rFonts w:ascii="Century Gothic" w:hAnsi="Century Gothic" w:cs="Calibri"/>
          <w:color w:val="auto"/>
          <w:sz w:val="24"/>
          <w:szCs w:val="24"/>
        </w:rPr>
        <w:t>5</w:t>
      </w:r>
      <w:r w:rsidR="009637E0" w:rsidRPr="00E3065F">
        <w:rPr>
          <w:rFonts w:ascii="Century Gothic" w:hAnsi="Century Gothic" w:cs="Calibri"/>
          <w:color w:val="auto"/>
          <w:sz w:val="24"/>
          <w:szCs w:val="24"/>
        </w:rPr>
        <w:t>).</w:t>
      </w:r>
    </w:p>
    <w:p w14:paraId="105BD1CC" w14:textId="116BACB0" w:rsidR="009637E0" w:rsidRPr="00E3065F" w:rsidRDefault="00E6471C" w:rsidP="009A330F">
      <w:pPr>
        <w:numPr>
          <w:ilvl w:val="0"/>
          <w:numId w:val="7"/>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 xml:space="preserve">has </w:t>
      </w:r>
      <w:r w:rsidR="007916CC" w:rsidRPr="00E3065F">
        <w:rPr>
          <w:rFonts w:ascii="Century Gothic" w:hAnsi="Century Gothic" w:cs="Calibri"/>
          <w:color w:val="auto"/>
          <w:sz w:val="24"/>
          <w:szCs w:val="24"/>
        </w:rPr>
        <w:t>a</w:t>
      </w:r>
      <w:r w:rsidR="009637E0" w:rsidRPr="00E3065F">
        <w:rPr>
          <w:rFonts w:ascii="Century Gothic" w:hAnsi="Century Gothic" w:cs="Calibri"/>
          <w:color w:val="auto"/>
          <w:sz w:val="24"/>
          <w:szCs w:val="24"/>
        </w:rPr>
        <w:t>ppoint</w:t>
      </w:r>
      <w:r w:rsidRPr="00E3065F">
        <w:rPr>
          <w:rFonts w:ascii="Century Gothic" w:hAnsi="Century Gothic" w:cs="Calibri"/>
          <w:color w:val="auto"/>
          <w:sz w:val="24"/>
          <w:szCs w:val="24"/>
        </w:rPr>
        <w:t>ed</w:t>
      </w:r>
      <w:r w:rsidR="009637E0" w:rsidRPr="00E3065F">
        <w:rPr>
          <w:rFonts w:ascii="Century Gothic" w:hAnsi="Century Gothic" w:cs="Calibri"/>
          <w:color w:val="auto"/>
          <w:sz w:val="24"/>
          <w:szCs w:val="24"/>
        </w:rPr>
        <w:t xml:space="preserve"> a member of staff of the school or college’s leadership team to the role of designated safeguarding lead.</w:t>
      </w:r>
      <w:r w:rsidR="006E2C0D" w:rsidRPr="00E3065F">
        <w:rPr>
          <w:rFonts w:ascii="Century Gothic" w:hAnsi="Century Gothic" w:cs="Calibri"/>
          <w:color w:val="auto"/>
          <w:sz w:val="24"/>
          <w:szCs w:val="24"/>
        </w:rPr>
        <w:t xml:space="preserve"> </w:t>
      </w:r>
    </w:p>
    <w:p w14:paraId="4C91E4F3" w14:textId="0711E029" w:rsidR="009637E0" w:rsidRPr="00E3065F" w:rsidRDefault="00E6471C" w:rsidP="569F7FA5">
      <w:pPr>
        <w:numPr>
          <w:ilvl w:val="1"/>
          <w:numId w:val="7"/>
        </w:numPr>
        <w:pBdr>
          <w:top w:val="none" w:sz="0" w:space="0" w:color="auto"/>
          <w:left w:val="none" w:sz="0" w:space="0" w:color="auto"/>
          <w:bottom w:val="none" w:sz="0" w:space="0" w:color="auto"/>
          <w:right w:val="none" w:sz="0" w:space="0" w:color="auto"/>
          <w:bar w:val="none" w:sz="0" w:color="auto"/>
        </w:pBdr>
        <w:tabs>
          <w:tab w:val="left" w:pos="720"/>
        </w:tabs>
        <w:ind w:left="709" w:hanging="425"/>
        <w:rPr>
          <w:rFonts w:ascii="Century Gothic" w:hAnsi="Century Gothic" w:cs="Calibri"/>
          <w:color w:val="auto"/>
          <w:sz w:val="24"/>
          <w:szCs w:val="24"/>
        </w:rPr>
      </w:pPr>
      <w:r w:rsidRPr="00E3065F">
        <w:rPr>
          <w:rFonts w:ascii="Century Gothic" w:hAnsi="Century Gothic" w:cs="Calibri"/>
          <w:sz w:val="24"/>
          <w:szCs w:val="24"/>
        </w:rPr>
        <w:t>will</w:t>
      </w:r>
      <w:r w:rsidR="009637E0" w:rsidRPr="00E3065F">
        <w:rPr>
          <w:rFonts w:ascii="Century Gothic" w:hAnsi="Century Gothic" w:cs="Calibri"/>
          <w:sz w:val="24"/>
          <w:szCs w:val="24"/>
        </w:rPr>
        <w:t xml:space="preserve"> ensure the school/college keeps an </w:t>
      </w:r>
      <w:r w:rsidR="03CA115F" w:rsidRPr="00E3065F">
        <w:rPr>
          <w:rFonts w:ascii="Century Gothic" w:hAnsi="Century Gothic" w:cs="Calibri"/>
          <w:sz w:val="24"/>
          <w:szCs w:val="24"/>
        </w:rPr>
        <w:t>up-to-date</w:t>
      </w:r>
      <w:r w:rsidR="009637E0" w:rsidRPr="00E3065F">
        <w:rPr>
          <w:rFonts w:ascii="Century Gothic" w:hAnsi="Century Gothic" w:cs="Calibri"/>
          <w:sz w:val="24"/>
          <w:szCs w:val="24"/>
        </w:rPr>
        <w:t xml:space="preserve"> single central record</w:t>
      </w:r>
      <w:r w:rsidRPr="00E3065F">
        <w:rPr>
          <w:rFonts w:ascii="Century Gothic" w:hAnsi="Century Gothic" w:cs="Calibri"/>
          <w:sz w:val="24"/>
          <w:szCs w:val="24"/>
        </w:rPr>
        <w:t xml:space="preserve"> of pre-employment checks, specifying when the check was made and when it will be renewed.</w:t>
      </w:r>
    </w:p>
    <w:p w14:paraId="59991F6B" w14:textId="77777777" w:rsidR="009637E0" w:rsidRPr="00E3065F" w:rsidRDefault="0009349C" w:rsidP="009A330F">
      <w:pPr>
        <w:numPr>
          <w:ilvl w:val="0"/>
          <w:numId w:val="8"/>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m</w:t>
      </w:r>
      <w:r w:rsidR="009637E0" w:rsidRPr="00E3065F">
        <w:rPr>
          <w:rFonts w:ascii="Century Gothic" w:hAnsi="Century Gothic" w:cs="Calibri"/>
          <w:color w:val="auto"/>
          <w:sz w:val="24"/>
          <w:szCs w:val="24"/>
        </w:rPr>
        <w:t>onitors</w:t>
      </w:r>
      <w:r w:rsidR="00927CC1" w:rsidRPr="00E3065F">
        <w:rPr>
          <w:rFonts w:ascii="Century Gothic" w:hAnsi="Century Gothic" w:cs="Calibri"/>
          <w:color w:val="auto"/>
          <w:sz w:val="24"/>
          <w:szCs w:val="24"/>
        </w:rPr>
        <w:t xml:space="preserve"> the</w:t>
      </w:r>
      <w:r w:rsidR="009637E0" w:rsidRPr="00E3065F">
        <w:rPr>
          <w:rFonts w:ascii="Century Gothic" w:hAnsi="Century Gothic" w:cs="Calibri"/>
          <w:color w:val="auto"/>
          <w:sz w:val="24"/>
          <w:szCs w:val="24"/>
        </w:rPr>
        <w:t xml:space="preserve"> adequacy of resources committed to child </w:t>
      </w:r>
      <w:r w:rsidR="00E558EF" w:rsidRPr="00E3065F">
        <w:rPr>
          <w:rFonts w:ascii="Century Gothic" w:hAnsi="Century Gothic" w:cs="Calibri"/>
          <w:color w:val="auto"/>
          <w:sz w:val="24"/>
          <w:szCs w:val="24"/>
        </w:rPr>
        <w:t>safeguarding</w:t>
      </w:r>
      <w:r w:rsidR="009637E0" w:rsidRPr="00E3065F">
        <w:rPr>
          <w:rFonts w:ascii="Century Gothic" w:hAnsi="Century Gothic" w:cs="Calibri"/>
          <w:color w:val="auto"/>
          <w:sz w:val="24"/>
          <w:szCs w:val="24"/>
        </w:rPr>
        <w:t>, and the staff and governor training profile</w:t>
      </w:r>
    </w:p>
    <w:p w14:paraId="503DA7D2" w14:textId="77777777" w:rsidR="009637E0" w:rsidRPr="00E3065F" w:rsidRDefault="007916CC" w:rsidP="009A330F">
      <w:pPr>
        <w:numPr>
          <w:ilvl w:val="0"/>
          <w:numId w:val="8"/>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r</w:t>
      </w:r>
      <w:r w:rsidR="009637E0" w:rsidRPr="00E3065F">
        <w:rPr>
          <w:rFonts w:ascii="Century Gothic" w:hAnsi="Century Gothic" w:cs="Calibri"/>
          <w:color w:val="auto"/>
          <w:sz w:val="24"/>
          <w:szCs w:val="24"/>
        </w:rPr>
        <w:t>ecognises that neither it, nor individual governors, have a role in dealing with individual cases or a right to know details of cases (except when exercising their disciplinary functions in respect of allegations against staff)</w:t>
      </w:r>
    </w:p>
    <w:p w14:paraId="21BCBB08" w14:textId="77777777" w:rsidR="009637E0" w:rsidRPr="00E3065F" w:rsidRDefault="00CC3180" w:rsidP="009A330F">
      <w:pPr>
        <w:numPr>
          <w:ilvl w:val="0"/>
          <w:numId w:val="8"/>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en</w:t>
      </w:r>
      <w:r w:rsidR="009637E0" w:rsidRPr="00E3065F">
        <w:rPr>
          <w:rFonts w:ascii="Century Gothic" w:hAnsi="Century Gothic" w:cs="Calibri"/>
          <w:color w:val="auto"/>
          <w:sz w:val="24"/>
          <w:szCs w:val="24"/>
        </w:rPr>
        <w:t xml:space="preserve">sure that the child </w:t>
      </w:r>
      <w:r w:rsidR="00E558EF" w:rsidRPr="00E3065F">
        <w:rPr>
          <w:rFonts w:ascii="Century Gothic" w:hAnsi="Century Gothic" w:cs="Calibri"/>
          <w:color w:val="auto"/>
          <w:sz w:val="24"/>
          <w:szCs w:val="24"/>
        </w:rPr>
        <w:t>safeguarding</w:t>
      </w:r>
      <w:r w:rsidR="009637E0" w:rsidRPr="00E3065F">
        <w:rPr>
          <w:rFonts w:ascii="Century Gothic" w:hAnsi="Century Gothic" w:cs="Calibri"/>
          <w:color w:val="auto"/>
          <w:sz w:val="24"/>
          <w:szCs w:val="24"/>
        </w:rPr>
        <w:t xml:space="preserve"> policy is available to parents and children on request</w:t>
      </w:r>
    </w:p>
    <w:p w14:paraId="3B06A440" w14:textId="0C52FEC0" w:rsidR="003C0934" w:rsidRDefault="007916CC" w:rsidP="009A330F">
      <w:pPr>
        <w:numPr>
          <w:ilvl w:val="0"/>
          <w:numId w:val="8"/>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569F7FA5">
        <w:rPr>
          <w:rFonts w:ascii="Century Gothic" w:hAnsi="Century Gothic" w:cs="Calibri"/>
          <w:color w:val="auto"/>
          <w:sz w:val="24"/>
          <w:szCs w:val="24"/>
        </w:rPr>
        <w:t>w</w:t>
      </w:r>
      <w:r w:rsidR="009637E0" w:rsidRPr="569F7FA5">
        <w:rPr>
          <w:rFonts w:ascii="Century Gothic" w:hAnsi="Century Gothic" w:cs="Calibri"/>
          <w:color w:val="auto"/>
          <w:sz w:val="24"/>
          <w:szCs w:val="24"/>
        </w:rPr>
        <w:t xml:space="preserve">ill ensure this policy and practice complements other policies </w:t>
      </w:r>
      <w:r w:rsidR="65870E1E" w:rsidRPr="569F7FA5">
        <w:rPr>
          <w:rFonts w:ascii="Century Gothic" w:hAnsi="Century Gothic" w:cs="Calibri"/>
          <w:color w:val="auto"/>
          <w:sz w:val="24"/>
          <w:szCs w:val="24"/>
        </w:rPr>
        <w:t>e.g.,</w:t>
      </w:r>
      <w:r w:rsidR="009637E0" w:rsidRPr="569F7FA5">
        <w:rPr>
          <w:rFonts w:ascii="Century Gothic" w:hAnsi="Century Gothic" w:cs="Calibri"/>
          <w:color w:val="auto"/>
          <w:sz w:val="24"/>
          <w:szCs w:val="24"/>
        </w:rPr>
        <w:t xml:space="preserve"> anti-bullying including cyb</w:t>
      </w:r>
      <w:r w:rsidR="00927CC1" w:rsidRPr="569F7FA5">
        <w:rPr>
          <w:rFonts w:ascii="Century Gothic" w:hAnsi="Century Gothic" w:cs="Calibri"/>
          <w:color w:val="auto"/>
          <w:sz w:val="24"/>
          <w:szCs w:val="24"/>
        </w:rPr>
        <w:t>er bullying, health and safety,</w:t>
      </w:r>
      <w:r w:rsidR="009637E0" w:rsidRPr="569F7FA5">
        <w:rPr>
          <w:rFonts w:ascii="Century Gothic" w:hAnsi="Century Gothic" w:cs="Calibri"/>
          <w:color w:val="auto"/>
          <w:sz w:val="24"/>
          <w:szCs w:val="24"/>
        </w:rPr>
        <w:t xml:space="preserve"> to ensure an integrated model of safeguarding operates across the school.</w:t>
      </w:r>
    </w:p>
    <w:p w14:paraId="3C2EF456" w14:textId="77777777" w:rsidR="00FE5FE2" w:rsidRPr="00102258" w:rsidRDefault="00FE5FE2" w:rsidP="009A330F">
      <w:pPr>
        <w:numPr>
          <w:ilvl w:val="0"/>
          <w:numId w:val="8"/>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102258">
        <w:rPr>
          <w:rFonts w:ascii="Century Gothic" w:hAnsi="Century Gothic" w:cs="Calibri"/>
          <w:color w:val="auto"/>
          <w:sz w:val="24"/>
          <w:szCs w:val="24"/>
        </w:rPr>
        <w:t>will ensure that they develop a safeguarding culture and facilitate a whole school approach to safeguarding.</w:t>
      </w:r>
    </w:p>
    <w:p w14:paraId="3B1314EA" w14:textId="6652372E" w:rsidR="00FE5FE2" w:rsidRPr="00102258" w:rsidRDefault="00FE5FE2" w:rsidP="009A330F">
      <w:pPr>
        <w:numPr>
          <w:ilvl w:val="0"/>
          <w:numId w:val="8"/>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569F7FA5">
        <w:rPr>
          <w:rFonts w:ascii="Century Gothic" w:hAnsi="Century Gothic" w:cs="Calibri"/>
          <w:color w:val="auto"/>
          <w:sz w:val="24"/>
          <w:szCs w:val="24"/>
        </w:rPr>
        <w:t xml:space="preserve">will ensure that all safeguarding processes and policies operate with the best interests of the child. </w:t>
      </w:r>
    </w:p>
    <w:p w14:paraId="29DC9533" w14:textId="22225078" w:rsidR="00102258" w:rsidRDefault="00FE5FE2" w:rsidP="00B92E9C">
      <w:pPr>
        <w:numPr>
          <w:ilvl w:val="0"/>
          <w:numId w:val="8"/>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569F7FA5">
        <w:rPr>
          <w:rFonts w:ascii="Century Gothic" w:hAnsi="Century Gothic" w:cs="Calibri"/>
          <w:color w:val="auto"/>
          <w:sz w:val="24"/>
          <w:szCs w:val="24"/>
        </w:rPr>
        <w:t xml:space="preserve">ensuring that the child’s </w:t>
      </w:r>
      <w:r w:rsidR="3C08602C" w:rsidRPr="569F7FA5">
        <w:rPr>
          <w:rFonts w:ascii="Century Gothic" w:hAnsi="Century Gothic" w:cs="Calibri"/>
          <w:color w:val="auto"/>
          <w:sz w:val="24"/>
          <w:szCs w:val="24"/>
        </w:rPr>
        <w:t>wishes,</w:t>
      </w:r>
      <w:r w:rsidRPr="569F7FA5">
        <w:rPr>
          <w:rFonts w:ascii="Century Gothic" w:hAnsi="Century Gothic" w:cs="Calibri"/>
          <w:color w:val="auto"/>
          <w:sz w:val="24"/>
          <w:szCs w:val="24"/>
        </w:rPr>
        <w:t xml:space="preserve"> and feelings are taken in to account when action is determined by school leaders.</w:t>
      </w:r>
    </w:p>
    <w:p w14:paraId="1975D6E6" w14:textId="77777777" w:rsidR="00B92E9C" w:rsidRPr="00B92E9C" w:rsidRDefault="00B92E9C" w:rsidP="00B92E9C">
      <w:pPr>
        <w:pBdr>
          <w:top w:val="none" w:sz="0" w:space="0" w:color="auto"/>
          <w:left w:val="none" w:sz="0" w:space="0" w:color="auto"/>
          <w:bottom w:val="none" w:sz="0" w:space="0" w:color="auto"/>
          <w:right w:val="none" w:sz="0" w:space="0" w:color="auto"/>
          <w:bar w:val="none" w:sz="0" w:color="auto"/>
        </w:pBdr>
        <w:tabs>
          <w:tab w:val="left" w:pos="720"/>
        </w:tabs>
        <w:ind w:left="720"/>
        <w:rPr>
          <w:rFonts w:ascii="Century Gothic" w:hAnsi="Century Gothic" w:cs="Calibri"/>
          <w:color w:val="auto"/>
          <w:sz w:val="24"/>
          <w:szCs w:val="24"/>
        </w:rPr>
      </w:pPr>
    </w:p>
    <w:p w14:paraId="0AD89E0C" w14:textId="4F76C355" w:rsidR="00B92E9C" w:rsidRDefault="00B92E9C" w:rsidP="003C0934">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entury Gothic" w:eastAsia="Times New Roman" w:hAnsi="Century Gothic" w:cs="Calibri"/>
          <w:sz w:val="24"/>
          <w:szCs w:val="24"/>
          <w:lang w:eastAsia="en-GB"/>
        </w:rPr>
      </w:pPr>
      <w:r w:rsidRPr="00B92E9C">
        <w:rPr>
          <w:rFonts w:ascii="Century Gothic" w:eastAsia="Times New Roman" w:hAnsi="Century Gothic" w:cs="Calibri"/>
          <w:sz w:val="24"/>
          <w:szCs w:val="24"/>
          <w:lang w:eastAsia="en-GB"/>
        </w:rPr>
        <w:lastRenderedPageBreak/>
        <w:t xml:space="preserve">Governors in maintained schools are required to have an enhanced DBS check and the Teacher Services web </w:t>
      </w:r>
      <w:r w:rsidR="00E174B8" w:rsidRPr="00B92E9C">
        <w:rPr>
          <w:rFonts w:ascii="Century Gothic" w:eastAsia="Times New Roman" w:hAnsi="Century Gothic" w:cs="Calibri"/>
          <w:sz w:val="24"/>
          <w:szCs w:val="24"/>
          <w:lang w:eastAsia="en-GB"/>
        </w:rPr>
        <w:t>page;</w:t>
      </w:r>
      <w:r w:rsidRPr="00B92E9C">
        <w:rPr>
          <w:rFonts w:ascii="Century Gothic" w:eastAsia="Times New Roman" w:hAnsi="Century Gothic" w:cs="Calibri"/>
          <w:sz w:val="24"/>
          <w:szCs w:val="24"/>
          <w:lang w:eastAsia="en-GB"/>
        </w:rPr>
        <w:t xml:space="preserve"> schools can easily check if a person they propose to recruit as a governor is barred </w:t>
      </w:r>
      <w:proofErr w:type="gramStart"/>
      <w:r w:rsidRPr="00B92E9C">
        <w:rPr>
          <w:rFonts w:ascii="Century Gothic" w:eastAsia="Times New Roman" w:hAnsi="Century Gothic" w:cs="Calibri"/>
          <w:sz w:val="24"/>
          <w:szCs w:val="24"/>
          <w:lang w:eastAsia="en-GB"/>
        </w:rPr>
        <w:t>as a result of</w:t>
      </w:r>
      <w:proofErr w:type="gramEnd"/>
      <w:r w:rsidRPr="00B92E9C">
        <w:rPr>
          <w:rFonts w:ascii="Century Gothic" w:eastAsia="Times New Roman" w:hAnsi="Century Gothic" w:cs="Calibri"/>
          <w:sz w:val="24"/>
          <w:szCs w:val="24"/>
          <w:lang w:eastAsia="en-GB"/>
        </w:rPr>
        <w:t xml:space="preserve"> being subject to a section 128 direction. </w:t>
      </w:r>
      <w:r w:rsidRPr="00D33388">
        <w:rPr>
          <w:rFonts w:ascii="Century Gothic" w:eastAsia="Times New Roman" w:hAnsi="Century Gothic" w:cs="Calibri"/>
          <w:sz w:val="24"/>
          <w:szCs w:val="24"/>
          <w:lang w:eastAsia="en-GB"/>
        </w:rPr>
        <w:t>(Keeping children safe in Education 202</w:t>
      </w:r>
      <w:r w:rsidR="00CB2204">
        <w:rPr>
          <w:rFonts w:ascii="Century Gothic" w:eastAsia="Times New Roman" w:hAnsi="Century Gothic" w:cs="Calibri"/>
          <w:sz w:val="24"/>
          <w:szCs w:val="24"/>
          <w:lang w:eastAsia="en-GB"/>
        </w:rPr>
        <w:t>5</w:t>
      </w:r>
      <w:r w:rsidRPr="00D33388">
        <w:rPr>
          <w:rFonts w:ascii="Century Gothic" w:eastAsia="Times New Roman" w:hAnsi="Century Gothic" w:cs="Calibri"/>
          <w:sz w:val="24"/>
          <w:szCs w:val="24"/>
          <w:lang w:eastAsia="en-GB"/>
        </w:rPr>
        <w:t xml:space="preserve"> Page </w:t>
      </w:r>
      <w:r w:rsidR="00BF1FF0" w:rsidRPr="00D33388">
        <w:rPr>
          <w:rFonts w:ascii="Century Gothic" w:eastAsia="Times New Roman" w:hAnsi="Century Gothic" w:cs="Calibri"/>
          <w:sz w:val="24"/>
          <w:szCs w:val="24"/>
          <w:lang w:eastAsia="en-GB"/>
        </w:rPr>
        <w:t>8</w:t>
      </w:r>
      <w:r w:rsidR="00083A2B">
        <w:rPr>
          <w:rFonts w:ascii="Century Gothic" w:eastAsia="Times New Roman" w:hAnsi="Century Gothic" w:cs="Calibri"/>
          <w:sz w:val="24"/>
          <w:szCs w:val="24"/>
          <w:lang w:eastAsia="en-GB"/>
        </w:rPr>
        <w:t>5</w:t>
      </w:r>
      <w:r w:rsidRPr="00D33388">
        <w:rPr>
          <w:rFonts w:ascii="Century Gothic" w:eastAsia="Times New Roman" w:hAnsi="Century Gothic" w:cs="Calibri"/>
          <w:sz w:val="24"/>
          <w:szCs w:val="24"/>
          <w:lang w:eastAsia="en-GB"/>
        </w:rPr>
        <w:t>, paragraph 3</w:t>
      </w:r>
      <w:r w:rsidR="00083A2B">
        <w:rPr>
          <w:rFonts w:ascii="Century Gothic" w:eastAsia="Times New Roman" w:hAnsi="Century Gothic" w:cs="Calibri"/>
          <w:sz w:val="24"/>
          <w:szCs w:val="24"/>
          <w:lang w:eastAsia="en-GB"/>
        </w:rPr>
        <w:t>19</w:t>
      </w:r>
      <w:r w:rsidRPr="00D33388">
        <w:rPr>
          <w:rFonts w:ascii="Century Gothic" w:eastAsia="Times New Roman" w:hAnsi="Century Gothic" w:cs="Calibri"/>
          <w:sz w:val="24"/>
          <w:szCs w:val="24"/>
          <w:lang w:eastAsia="en-GB"/>
        </w:rPr>
        <w:t>,)</w:t>
      </w:r>
    </w:p>
    <w:p w14:paraId="79F2DF81" w14:textId="6A88A689" w:rsidR="003C0934" w:rsidRPr="00E3065F" w:rsidRDefault="003C0934" w:rsidP="003C0934">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entury Gothic" w:eastAsia="Times New Roman" w:hAnsi="Century Gothic" w:cs="Calibri"/>
          <w:sz w:val="24"/>
          <w:szCs w:val="24"/>
          <w:lang w:eastAsia="en-GB"/>
        </w:rPr>
      </w:pPr>
      <w:r w:rsidRPr="00102258">
        <w:rPr>
          <w:rFonts w:ascii="Century Gothic" w:eastAsia="Times New Roman" w:hAnsi="Century Gothic" w:cs="Calibri"/>
          <w:sz w:val="24"/>
          <w:szCs w:val="24"/>
          <w:lang w:eastAsia="en-GB"/>
        </w:rPr>
        <w:t xml:space="preserve">It is the responsibility of the governing body to apply for the certificate for any of their governors who do not already have one. Governance is not a regulated </w:t>
      </w:r>
      <w:r w:rsidR="00E174B8" w:rsidRPr="00102258">
        <w:rPr>
          <w:rFonts w:ascii="Century Gothic" w:eastAsia="Times New Roman" w:hAnsi="Century Gothic" w:cs="Calibri"/>
          <w:sz w:val="24"/>
          <w:szCs w:val="24"/>
          <w:lang w:eastAsia="en-GB"/>
        </w:rPr>
        <w:t>activity,</w:t>
      </w:r>
      <w:r w:rsidRPr="00102258">
        <w:rPr>
          <w:rFonts w:ascii="Century Gothic" w:eastAsia="Times New Roman" w:hAnsi="Century Gothic" w:cs="Calibri"/>
          <w:sz w:val="24"/>
          <w:szCs w:val="24"/>
          <w:lang w:eastAsia="en-GB"/>
        </w:rPr>
        <w:t xml:space="preserve"> and so governors do not need a barred list check unless, in addition to their governance duties, they also engage in regulated activity. Schools should also carry out a section 128 check for school governors, because a person subject to one is disqualified from being a governor.</w:t>
      </w:r>
      <w:r w:rsidRPr="00E3065F">
        <w:rPr>
          <w:rFonts w:ascii="Century Gothic" w:eastAsia="Times New Roman" w:hAnsi="Century Gothic" w:cs="Calibri"/>
          <w:sz w:val="24"/>
          <w:szCs w:val="24"/>
          <w:lang w:eastAsia="en-GB"/>
        </w:rPr>
        <w:t xml:space="preserve"> </w:t>
      </w:r>
    </w:p>
    <w:p w14:paraId="07547A01" w14:textId="77777777" w:rsidR="009637E0" w:rsidRPr="00E3065F" w:rsidRDefault="009637E0" w:rsidP="003C0934">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entury Gothic" w:hAnsi="Century Gothic" w:cs="Calibri"/>
          <w:color w:val="auto"/>
          <w:sz w:val="24"/>
          <w:szCs w:val="24"/>
        </w:rPr>
      </w:pPr>
    </w:p>
    <w:p w14:paraId="74AADCF3" w14:textId="592EC45C" w:rsidR="009637E0" w:rsidRPr="00E3065F" w:rsidRDefault="009637E0" w:rsidP="009105C9">
      <w:pPr>
        <w:numPr>
          <w:ilvl w:val="0"/>
          <w:numId w:val="4"/>
        </w:numPr>
        <w:pBdr>
          <w:top w:val="none" w:sz="0" w:space="0" w:color="auto"/>
          <w:left w:val="none" w:sz="0" w:space="0" w:color="auto"/>
          <w:bottom w:val="none" w:sz="0" w:space="0" w:color="auto"/>
          <w:right w:val="none" w:sz="0" w:space="0" w:color="auto"/>
          <w:bar w:val="none" w:sz="0" w:color="auto"/>
        </w:pBdr>
        <w:tabs>
          <w:tab w:val="num" w:pos="360"/>
          <w:tab w:val="left" w:pos="540"/>
          <w:tab w:val="left" w:pos="720"/>
        </w:tabs>
        <w:ind w:left="720" w:hanging="720"/>
        <w:rPr>
          <w:rFonts w:ascii="Century Gothic" w:hAnsi="Century Gothic" w:cs="Calibri"/>
          <w:b/>
          <w:bCs/>
          <w:color w:val="auto"/>
          <w:sz w:val="24"/>
          <w:szCs w:val="24"/>
        </w:rPr>
      </w:pPr>
      <w:r w:rsidRPr="00E3065F">
        <w:rPr>
          <w:rFonts w:ascii="Century Gothic" w:hAnsi="Century Gothic" w:cs="Calibri"/>
          <w:b/>
          <w:bCs/>
          <w:color w:val="auto"/>
          <w:sz w:val="24"/>
          <w:szCs w:val="24"/>
        </w:rPr>
        <w:t xml:space="preserve">The </w:t>
      </w:r>
      <w:r w:rsidR="00374B72" w:rsidRPr="00E3065F">
        <w:rPr>
          <w:rFonts w:ascii="Century Gothic" w:hAnsi="Century Gothic" w:cs="Calibri"/>
          <w:b/>
          <w:bCs/>
          <w:color w:val="auto"/>
          <w:sz w:val="24"/>
          <w:szCs w:val="24"/>
        </w:rPr>
        <w:t>H</w:t>
      </w:r>
      <w:r w:rsidRPr="00E3065F">
        <w:rPr>
          <w:rFonts w:ascii="Century Gothic" w:hAnsi="Century Gothic" w:cs="Calibri"/>
          <w:b/>
          <w:bCs/>
          <w:color w:val="auto"/>
          <w:sz w:val="24"/>
          <w:szCs w:val="24"/>
        </w:rPr>
        <w:t>ead</w:t>
      </w:r>
      <w:r w:rsidR="00E174B8">
        <w:rPr>
          <w:rFonts w:ascii="Century Gothic" w:hAnsi="Century Gothic" w:cs="Calibri"/>
          <w:b/>
          <w:bCs/>
          <w:color w:val="auto"/>
          <w:sz w:val="24"/>
          <w:szCs w:val="24"/>
        </w:rPr>
        <w:t xml:space="preserve"> of Provision</w:t>
      </w:r>
      <w:r w:rsidRPr="00E3065F">
        <w:rPr>
          <w:rFonts w:ascii="Century Gothic" w:hAnsi="Century Gothic" w:cs="Calibri"/>
          <w:b/>
          <w:bCs/>
          <w:color w:val="auto"/>
          <w:sz w:val="24"/>
          <w:szCs w:val="24"/>
        </w:rPr>
        <w:t xml:space="preserve"> </w:t>
      </w:r>
      <w:r w:rsidRPr="00E3065F">
        <w:rPr>
          <w:rFonts w:ascii="Century Gothic" w:hAnsi="Century Gothic" w:cs="Calibri"/>
          <w:color w:val="auto"/>
          <w:sz w:val="24"/>
          <w:szCs w:val="24"/>
        </w:rPr>
        <w:t>will ensure that:</w:t>
      </w:r>
    </w:p>
    <w:p w14:paraId="12B6A187" w14:textId="47B2A361" w:rsidR="009637E0" w:rsidRPr="00E3065F" w:rsidRDefault="009637E0" w:rsidP="009A330F">
      <w:pPr>
        <w:numPr>
          <w:ilvl w:val="0"/>
          <w:numId w:val="9"/>
        </w:numPr>
        <w:pBdr>
          <w:top w:val="none" w:sz="0" w:space="0" w:color="auto"/>
          <w:left w:val="none" w:sz="0" w:space="0" w:color="auto"/>
          <w:bottom w:val="none" w:sz="0" w:space="0" w:color="auto"/>
          <w:right w:val="none" w:sz="0" w:space="0" w:color="auto"/>
          <w:bar w:val="none" w:sz="0" w:color="auto"/>
        </w:pBdr>
        <w:tabs>
          <w:tab w:val="left" w:pos="540"/>
          <w:tab w:val="num"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ab/>
        <w:t>the policies and procedures adopted by the Governing Body are followed by all staff</w:t>
      </w:r>
      <w:r w:rsidR="00E82F1E">
        <w:rPr>
          <w:rFonts w:ascii="Century Gothic" w:hAnsi="Century Gothic" w:cs="Calibri"/>
          <w:color w:val="auto"/>
          <w:sz w:val="24"/>
          <w:szCs w:val="24"/>
        </w:rPr>
        <w:t>.</w:t>
      </w:r>
    </w:p>
    <w:p w14:paraId="42D0C474" w14:textId="7E3FFCAD" w:rsidR="009637E0" w:rsidRPr="00E3065F" w:rsidRDefault="009637E0" w:rsidP="009A330F">
      <w:pPr>
        <w:numPr>
          <w:ilvl w:val="0"/>
          <w:numId w:val="9"/>
        </w:numPr>
        <w:pBdr>
          <w:top w:val="none" w:sz="0" w:space="0" w:color="auto"/>
          <w:left w:val="none" w:sz="0" w:space="0" w:color="auto"/>
          <w:bottom w:val="none" w:sz="0" w:space="0" w:color="auto"/>
          <w:right w:val="none" w:sz="0" w:space="0" w:color="auto"/>
          <w:bar w:val="none" w:sz="0" w:color="auto"/>
        </w:pBdr>
        <w:tabs>
          <w:tab w:val="left" w:pos="540"/>
          <w:tab w:val="num"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ab/>
        <w:t xml:space="preserve">the policy will be updated </w:t>
      </w:r>
      <w:r w:rsidR="391C9FC5" w:rsidRPr="00E3065F">
        <w:rPr>
          <w:rFonts w:ascii="Century Gothic" w:hAnsi="Century Gothic" w:cs="Calibri"/>
          <w:color w:val="auto"/>
          <w:sz w:val="24"/>
          <w:szCs w:val="24"/>
        </w:rPr>
        <w:t>annually and</w:t>
      </w:r>
      <w:r w:rsidRPr="00E3065F">
        <w:rPr>
          <w:rFonts w:ascii="Century Gothic" w:hAnsi="Century Gothic" w:cs="Calibri"/>
          <w:color w:val="auto"/>
          <w:sz w:val="24"/>
          <w:szCs w:val="24"/>
        </w:rPr>
        <w:t xml:space="preserve"> be available publicly either via the school or college website or by other means.</w:t>
      </w:r>
    </w:p>
    <w:p w14:paraId="3D99545F" w14:textId="77777777" w:rsidR="009637E0" w:rsidRPr="00E3065F" w:rsidRDefault="009637E0" w:rsidP="009A330F">
      <w:pPr>
        <w:numPr>
          <w:ilvl w:val="0"/>
          <w:numId w:val="10"/>
        </w:numPr>
        <w:pBdr>
          <w:top w:val="none" w:sz="0" w:space="0" w:color="auto"/>
          <w:left w:val="none" w:sz="0" w:space="0" w:color="auto"/>
          <w:bottom w:val="none" w:sz="0" w:space="0" w:color="auto"/>
          <w:right w:val="none" w:sz="0" w:space="0" w:color="auto"/>
          <w:bar w:val="none" w:sz="0" w:color="auto"/>
        </w:pBdr>
        <w:tabs>
          <w:tab w:val="left" w:pos="540"/>
          <w:tab w:val="num"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ab/>
        <w:t>designated staff review policy when</w:t>
      </w:r>
      <w:r w:rsidR="00927CC1" w:rsidRPr="00E3065F">
        <w:rPr>
          <w:rFonts w:ascii="Century Gothic" w:hAnsi="Century Gothic" w:cs="Calibri"/>
          <w:color w:val="auto"/>
          <w:sz w:val="24"/>
          <w:szCs w:val="24"/>
        </w:rPr>
        <w:t xml:space="preserve"> the</w:t>
      </w:r>
      <w:r w:rsidRPr="00E3065F">
        <w:rPr>
          <w:rFonts w:ascii="Century Gothic" w:hAnsi="Century Gothic" w:cs="Calibri"/>
          <w:color w:val="auto"/>
          <w:sz w:val="24"/>
          <w:szCs w:val="24"/>
        </w:rPr>
        <w:t xml:space="preserve"> </w:t>
      </w:r>
      <w:r w:rsidR="00A92BC2" w:rsidRPr="00E3065F">
        <w:rPr>
          <w:rFonts w:ascii="Century Gothic" w:hAnsi="Century Gothic" w:cs="Calibri"/>
          <w:color w:val="auto"/>
          <w:sz w:val="24"/>
          <w:szCs w:val="24"/>
        </w:rPr>
        <w:t>Nottingham City Safeguarding Partners</w:t>
      </w:r>
      <w:r w:rsidRPr="00E3065F">
        <w:rPr>
          <w:rFonts w:ascii="Century Gothic" w:hAnsi="Century Gothic" w:cs="Calibri"/>
          <w:color w:val="auto"/>
          <w:sz w:val="24"/>
          <w:szCs w:val="24"/>
        </w:rPr>
        <w:t xml:space="preserve"> update their policies and procedures</w:t>
      </w:r>
    </w:p>
    <w:p w14:paraId="765F8FD9" w14:textId="48F91FD7" w:rsidR="009637E0" w:rsidRPr="00E3065F" w:rsidRDefault="009637E0" w:rsidP="009A330F">
      <w:pPr>
        <w:numPr>
          <w:ilvl w:val="0"/>
          <w:numId w:val="11"/>
        </w:numPr>
        <w:pBdr>
          <w:top w:val="none" w:sz="0" w:space="0" w:color="auto"/>
          <w:left w:val="none" w:sz="0" w:space="0" w:color="auto"/>
          <w:bottom w:val="none" w:sz="0" w:space="0" w:color="auto"/>
          <w:right w:val="none" w:sz="0" w:space="0" w:color="auto"/>
          <w:bar w:val="none" w:sz="0" w:color="auto"/>
        </w:pBdr>
        <w:tabs>
          <w:tab w:val="left" w:pos="540"/>
          <w:tab w:val="num"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ab/>
        <w:t xml:space="preserve">sufficient resources and time are allocated to enable the designated persons and other staff to discharge their responsibilities including taking part in strategy discussions and other </w:t>
      </w:r>
      <w:r w:rsidR="000C64AE" w:rsidRPr="00E3065F">
        <w:rPr>
          <w:rFonts w:ascii="Century Gothic" w:hAnsi="Century Gothic" w:cs="Calibri"/>
          <w:color w:val="auto"/>
          <w:sz w:val="24"/>
          <w:szCs w:val="24"/>
        </w:rPr>
        <w:t>multiagency</w:t>
      </w:r>
      <w:r w:rsidRPr="00E3065F">
        <w:rPr>
          <w:rFonts w:ascii="Century Gothic" w:hAnsi="Century Gothic" w:cs="Calibri"/>
          <w:color w:val="auto"/>
          <w:sz w:val="24"/>
          <w:szCs w:val="24"/>
        </w:rPr>
        <w:t xml:space="preserve"> meetings, to contribute to the assessment and support of children and young </w:t>
      </w:r>
      <w:r w:rsidR="7EE6CBE4" w:rsidRPr="00E3065F">
        <w:rPr>
          <w:rFonts w:ascii="Century Gothic" w:hAnsi="Century Gothic" w:cs="Calibri"/>
          <w:color w:val="auto"/>
          <w:sz w:val="24"/>
          <w:szCs w:val="24"/>
        </w:rPr>
        <w:t>people and</w:t>
      </w:r>
      <w:r w:rsidRPr="00E3065F">
        <w:rPr>
          <w:rFonts w:ascii="Century Gothic" w:hAnsi="Century Gothic" w:cs="Calibri"/>
          <w:color w:val="auto"/>
          <w:sz w:val="24"/>
          <w:szCs w:val="24"/>
        </w:rPr>
        <w:t xml:space="preserve"> be appropriately trained</w:t>
      </w:r>
      <w:r w:rsidR="00CF43D3" w:rsidRPr="00E3065F">
        <w:rPr>
          <w:rFonts w:ascii="Century Gothic" w:hAnsi="Century Gothic" w:cs="Calibri"/>
          <w:color w:val="auto"/>
          <w:sz w:val="24"/>
          <w:szCs w:val="24"/>
        </w:rPr>
        <w:t>.</w:t>
      </w:r>
    </w:p>
    <w:p w14:paraId="52AAC28C" w14:textId="77777777" w:rsidR="009637E0" w:rsidRPr="00E3065F" w:rsidRDefault="009637E0" w:rsidP="009A330F">
      <w:pPr>
        <w:numPr>
          <w:ilvl w:val="0"/>
          <w:numId w:val="12"/>
        </w:numPr>
        <w:pBdr>
          <w:top w:val="none" w:sz="0" w:space="0" w:color="auto"/>
          <w:left w:val="none" w:sz="0" w:space="0" w:color="auto"/>
          <w:bottom w:val="none" w:sz="0" w:space="0" w:color="auto"/>
          <w:right w:val="none" w:sz="0" w:space="0" w:color="auto"/>
          <w:bar w:val="none" w:sz="0" w:color="auto"/>
        </w:pBdr>
        <w:tabs>
          <w:tab w:val="left" w:pos="540"/>
          <w:tab w:val="num"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ab/>
        <w:t xml:space="preserve">a </w:t>
      </w:r>
      <w:r w:rsidR="00927CC1" w:rsidRPr="00E3065F">
        <w:rPr>
          <w:rFonts w:ascii="Century Gothic" w:hAnsi="Century Gothic" w:cs="Calibri"/>
          <w:color w:val="auto"/>
          <w:sz w:val="24"/>
          <w:szCs w:val="24"/>
        </w:rPr>
        <w:t>single central database</w:t>
      </w:r>
      <w:r w:rsidRPr="00E3065F">
        <w:rPr>
          <w:rFonts w:ascii="Century Gothic" w:hAnsi="Century Gothic" w:cs="Calibri"/>
          <w:color w:val="auto"/>
          <w:sz w:val="24"/>
          <w:szCs w:val="24"/>
        </w:rPr>
        <w:t xml:space="preserve"> of all staff and volunteers, and their safeguarding training dates is maintained and that this list confirms that all staff and those volunteers who meet the specified criteria have had a DBS check, when this check was made and when it will be renewed</w:t>
      </w:r>
      <w:r w:rsidR="005F4218" w:rsidRPr="00E3065F">
        <w:rPr>
          <w:rFonts w:ascii="Century Gothic" w:hAnsi="Century Gothic" w:cs="Calibri"/>
          <w:color w:val="auto"/>
          <w:sz w:val="24"/>
          <w:szCs w:val="24"/>
        </w:rPr>
        <w:t>.</w:t>
      </w:r>
    </w:p>
    <w:p w14:paraId="389D6215" w14:textId="2C6361AD" w:rsidR="009637E0" w:rsidRDefault="009637E0" w:rsidP="009A330F">
      <w:pPr>
        <w:numPr>
          <w:ilvl w:val="0"/>
          <w:numId w:val="13"/>
        </w:numPr>
        <w:pBdr>
          <w:top w:val="none" w:sz="0" w:space="0" w:color="auto"/>
          <w:left w:val="none" w:sz="0" w:space="0" w:color="auto"/>
          <w:bottom w:val="none" w:sz="0" w:space="0" w:color="auto"/>
          <w:right w:val="none" w:sz="0" w:space="0" w:color="auto"/>
          <w:bar w:val="none" w:sz="0" w:color="auto"/>
        </w:pBdr>
        <w:tabs>
          <w:tab w:val="left" w:pos="540"/>
          <w:tab w:val="num"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ab/>
        <w:t>all staff and volunteers feel able to raise their concerns about poor and unsafe practice in regard of pupils, and such concerns are addressed in a timely manner in accordance with agreed policies.</w:t>
      </w:r>
    </w:p>
    <w:p w14:paraId="7BA7048C" w14:textId="2B329C2D" w:rsidR="00B7149A" w:rsidRDefault="00B7149A" w:rsidP="00B7149A">
      <w:pPr>
        <w:numPr>
          <w:ilvl w:val="0"/>
          <w:numId w:val="13"/>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569F7FA5">
        <w:rPr>
          <w:rFonts w:ascii="Century Gothic" w:hAnsi="Century Gothic" w:cs="Calibri"/>
          <w:color w:val="auto"/>
          <w:sz w:val="24"/>
          <w:szCs w:val="24"/>
        </w:rPr>
        <w:t>where there are concerns about a member of staff’s suitability to work with children, contact the LADO</w:t>
      </w:r>
      <w:r w:rsidR="00E82F1E">
        <w:rPr>
          <w:rFonts w:ascii="Century Gothic" w:hAnsi="Century Gothic" w:cs="Calibri"/>
          <w:color w:val="auto"/>
          <w:sz w:val="24"/>
          <w:szCs w:val="24"/>
        </w:rPr>
        <w:t>.</w:t>
      </w:r>
    </w:p>
    <w:p w14:paraId="7D0A705D" w14:textId="77777777" w:rsidR="00B52E95" w:rsidRDefault="009F04CF" w:rsidP="00B52E95">
      <w:pPr>
        <w:numPr>
          <w:ilvl w:val="0"/>
          <w:numId w:val="13"/>
        </w:numPr>
        <w:pBdr>
          <w:top w:val="none" w:sz="0" w:space="0" w:color="auto"/>
          <w:left w:val="none" w:sz="0" w:space="0" w:color="auto"/>
          <w:bottom w:val="none" w:sz="0" w:space="0" w:color="auto"/>
          <w:right w:val="none" w:sz="0" w:space="0" w:color="auto"/>
          <w:bar w:val="none" w:sz="0" w:color="auto"/>
        </w:pBdr>
        <w:tabs>
          <w:tab w:val="left" w:pos="540"/>
          <w:tab w:val="left" w:pos="720"/>
        </w:tabs>
        <w:ind w:left="720" w:hanging="360"/>
        <w:rPr>
          <w:rFonts w:ascii="Century Gothic" w:hAnsi="Century Gothic" w:cs="Calibri"/>
          <w:color w:val="auto"/>
          <w:sz w:val="24"/>
          <w:szCs w:val="24"/>
        </w:rPr>
      </w:pPr>
      <w:r>
        <w:rPr>
          <w:rFonts w:ascii="Century Gothic" w:eastAsia="Times New Roman" w:hAnsi="Century Gothic"/>
          <w:color w:val="auto"/>
        </w:rPr>
        <w:t xml:space="preserve">   </w:t>
      </w:r>
      <w:r w:rsidRPr="009F04CF">
        <w:rPr>
          <w:rFonts w:ascii="Century Gothic" w:eastAsia="Times New Roman" w:hAnsi="Century Gothic"/>
          <w:color w:val="auto"/>
          <w:sz w:val="24"/>
          <w:szCs w:val="24"/>
        </w:rPr>
        <w:t>where an allegation is made against a staff member who is not employed by the school e.g. supply teacher, the headteacher will immediately contact both the agency concerned and the LADO. The school will continue to support any investigation that is required</w:t>
      </w:r>
      <w:r w:rsidR="00B92E9C">
        <w:rPr>
          <w:rFonts w:ascii="Century Gothic" w:eastAsia="Times New Roman" w:hAnsi="Century Gothic"/>
          <w:color w:val="auto"/>
          <w:sz w:val="24"/>
          <w:szCs w:val="24"/>
        </w:rPr>
        <w:t xml:space="preserve"> </w:t>
      </w:r>
      <w:r w:rsidR="00B92E9C" w:rsidRPr="00D33388">
        <w:rPr>
          <w:rFonts w:ascii="Century Gothic" w:eastAsia="Times New Roman" w:hAnsi="Century Gothic"/>
          <w:color w:val="auto"/>
          <w:sz w:val="24"/>
          <w:szCs w:val="24"/>
        </w:rPr>
        <w:t>(Keeping Children Safe in Education, 202</w:t>
      </w:r>
      <w:r w:rsidR="00B52E95">
        <w:rPr>
          <w:rFonts w:ascii="Century Gothic" w:eastAsia="Times New Roman" w:hAnsi="Century Gothic"/>
          <w:color w:val="auto"/>
          <w:sz w:val="24"/>
          <w:szCs w:val="24"/>
        </w:rPr>
        <w:t>5</w:t>
      </w:r>
      <w:r w:rsidR="00B92E9C" w:rsidRPr="00D33388">
        <w:rPr>
          <w:rFonts w:ascii="Century Gothic" w:eastAsia="Times New Roman" w:hAnsi="Century Gothic"/>
          <w:color w:val="auto"/>
          <w:sz w:val="24"/>
          <w:szCs w:val="24"/>
        </w:rPr>
        <w:t xml:space="preserve"> Page 9</w:t>
      </w:r>
      <w:r w:rsidR="00B52E95">
        <w:rPr>
          <w:rFonts w:ascii="Century Gothic" w:eastAsia="Times New Roman" w:hAnsi="Century Gothic"/>
          <w:color w:val="auto"/>
          <w:sz w:val="24"/>
          <w:szCs w:val="24"/>
        </w:rPr>
        <w:t>7</w:t>
      </w:r>
      <w:r w:rsidR="00B92E9C" w:rsidRPr="00D33388">
        <w:rPr>
          <w:rFonts w:ascii="Century Gothic" w:eastAsia="Times New Roman" w:hAnsi="Century Gothic"/>
          <w:color w:val="auto"/>
          <w:sz w:val="24"/>
          <w:szCs w:val="24"/>
        </w:rPr>
        <w:t xml:space="preserve"> Paragraph 3</w:t>
      </w:r>
      <w:r w:rsidR="00B52E95">
        <w:rPr>
          <w:rFonts w:ascii="Century Gothic" w:eastAsia="Times New Roman" w:hAnsi="Century Gothic"/>
          <w:color w:val="auto"/>
          <w:sz w:val="24"/>
          <w:szCs w:val="24"/>
        </w:rPr>
        <w:t>77</w:t>
      </w:r>
      <w:r w:rsidR="00B92E9C" w:rsidRPr="00D33388">
        <w:rPr>
          <w:rFonts w:ascii="Century Gothic" w:eastAsia="Times New Roman" w:hAnsi="Century Gothic"/>
          <w:color w:val="auto"/>
          <w:sz w:val="24"/>
          <w:szCs w:val="24"/>
        </w:rPr>
        <w:t>-3</w:t>
      </w:r>
      <w:r w:rsidR="00BF1FF0" w:rsidRPr="00D33388">
        <w:rPr>
          <w:rFonts w:ascii="Century Gothic" w:eastAsia="Times New Roman" w:hAnsi="Century Gothic"/>
          <w:color w:val="auto"/>
          <w:sz w:val="24"/>
          <w:szCs w:val="24"/>
        </w:rPr>
        <w:t>8</w:t>
      </w:r>
      <w:r w:rsidR="00B52E95">
        <w:rPr>
          <w:rFonts w:ascii="Century Gothic" w:eastAsia="Times New Roman" w:hAnsi="Century Gothic"/>
          <w:color w:val="auto"/>
          <w:sz w:val="24"/>
          <w:szCs w:val="24"/>
        </w:rPr>
        <w:t>0</w:t>
      </w:r>
      <w:r w:rsidR="00B92E9C" w:rsidRPr="00D33388">
        <w:rPr>
          <w:rFonts w:ascii="Century Gothic" w:eastAsia="Times New Roman" w:hAnsi="Century Gothic"/>
          <w:color w:val="auto"/>
          <w:sz w:val="24"/>
          <w:szCs w:val="24"/>
        </w:rPr>
        <w:t>).</w:t>
      </w:r>
    </w:p>
    <w:p w14:paraId="1F0D1F7F" w14:textId="2DC1390B" w:rsidR="00A9115E" w:rsidRPr="00B52E95" w:rsidRDefault="00B52E95" w:rsidP="00B52E95">
      <w:pPr>
        <w:numPr>
          <w:ilvl w:val="0"/>
          <w:numId w:val="13"/>
        </w:numPr>
        <w:pBdr>
          <w:top w:val="none" w:sz="0" w:space="0" w:color="auto"/>
          <w:left w:val="none" w:sz="0" w:space="0" w:color="auto"/>
          <w:bottom w:val="none" w:sz="0" w:space="0" w:color="auto"/>
          <w:right w:val="none" w:sz="0" w:space="0" w:color="auto"/>
          <w:bar w:val="none" w:sz="0" w:color="auto"/>
        </w:pBdr>
        <w:tabs>
          <w:tab w:val="left" w:pos="540"/>
          <w:tab w:val="left" w:pos="720"/>
        </w:tabs>
        <w:ind w:left="720" w:hanging="360"/>
        <w:rPr>
          <w:rFonts w:ascii="Century Gothic" w:hAnsi="Century Gothic" w:cs="Calibri"/>
          <w:color w:val="auto"/>
          <w:sz w:val="24"/>
          <w:szCs w:val="24"/>
        </w:rPr>
      </w:pPr>
      <w:r w:rsidRPr="00B52E95">
        <w:rPr>
          <w:rFonts w:ascii="Century Gothic" w:hAnsi="Century Gothic" w:cs="Calibri"/>
          <w:color w:val="auto"/>
          <w:sz w:val="24"/>
          <w:szCs w:val="24"/>
        </w:rPr>
        <w:t>Sc</w:t>
      </w:r>
      <w:r w:rsidR="009637E0" w:rsidRPr="00B52E95">
        <w:rPr>
          <w:rFonts w:ascii="Century Gothic" w:hAnsi="Century Gothic" w:cs="Calibri"/>
          <w:color w:val="auto"/>
          <w:sz w:val="24"/>
          <w:szCs w:val="24"/>
        </w:rPr>
        <w:t xml:space="preserve">hool staff </w:t>
      </w:r>
      <w:r w:rsidR="00927CC1" w:rsidRPr="00B52E95">
        <w:rPr>
          <w:rFonts w:ascii="Century Gothic" w:hAnsi="Century Gothic" w:cs="Calibri"/>
          <w:color w:val="auto"/>
          <w:sz w:val="24"/>
          <w:szCs w:val="24"/>
        </w:rPr>
        <w:t>are</w:t>
      </w:r>
      <w:r w:rsidR="009637E0" w:rsidRPr="00B52E95">
        <w:rPr>
          <w:rFonts w:ascii="Century Gothic" w:hAnsi="Century Gothic" w:cs="Calibri"/>
          <w:color w:val="auto"/>
          <w:sz w:val="24"/>
          <w:szCs w:val="24"/>
        </w:rPr>
        <w:t xml:space="preserve"> sensitive to signs that may indicate possible safeguarding concerns. This could include, for example, poor or irregular attendance, persistent lateness, children missing from education</w:t>
      </w:r>
      <w:r w:rsidR="00CC3180" w:rsidRPr="00B52E95">
        <w:rPr>
          <w:rFonts w:ascii="Century Gothic" w:hAnsi="Century Gothic" w:cs="Calibri"/>
          <w:color w:val="auto"/>
          <w:sz w:val="24"/>
          <w:szCs w:val="24"/>
        </w:rPr>
        <w:t xml:space="preserve">, particularly where there are concerns regarding the potential for </w:t>
      </w:r>
      <w:r w:rsidR="009637E0" w:rsidRPr="00B52E95">
        <w:rPr>
          <w:rFonts w:ascii="Century Gothic" w:hAnsi="Century Gothic" w:cs="Calibri"/>
          <w:color w:val="auto"/>
          <w:sz w:val="24"/>
          <w:szCs w:val="24"/>
        </w:rPr>
        <w:t>forced marriage or female genital mutilation.</w:t>
      </w:r>
      <w:r w:rsidR="00B92E9C" w:rsidRPr="00B92E9C">
        <w:t xml:space="preserve"> </w:t>
      </w:r>
      <w:r w:rsidR="00B92E9C" w:rsidRPr="00B52E95">
        <w:rPr>
          <w:rFonts w:ascii="Century Gothic" w:hAnsi="Century Gothic" w:cs="Calibri"/>
          <w:color w:val="auto"/>
          <w:sz w:val="24"/>
          <w:szCs w:val="24"/>
        </w:rPr>
        <w:t>From February 2023 it is crime to carry out any conduct whose purpose is to cause a child to marry before their 18th birthday, even if violence, threats or another form of coercion are not used. This applies to non-binding, unofficial ‘marriages’ as well as legal marriages. (Keeping Children Safe in Education</w:t>
      </w:r>
      <w:r w:rsidR="00AA39E9" w:rsidRPr="00B52E95">
        <w:rPr>
          <w:rFonts w:ascii="Century Gothic" w:hAnsi="Century Gothic" w:cs="Calibri"/>
          <w:color w:val="auto"/>
          <w:sz w:val="24"/>
          <w:szCs w:val="24"/>
        </w:rPr>
        <w:t xml:space="preserve"> </w:t>
      </w:r>
      <w:r w:rsidR="00B92E9C" w:rsidRPr="00B52E95">
        <w:rPr>
          <w:rFonts w:ascii="Century Gothic" w:hAnsi="Century Gothic" w:cs="Calibri"/>
          <w:color w:val="auto"/>
          <w:sz w:val="24"/>
          <w:szCs w:val="24"/>
        </w:rPr>
        <w:t>202</w:t>
      </w:r>
      <w:r>
        <w:rPr>
          <w:rFonts w:ascii="Century Gothic" w:hAnsi="Century Gothic" w:cs="Calibri"/>
          <w:color w:val="auto"/>
          <w:sz w:val="24"/>
          <w:szCs w:val="24"/>
        </w:rPr>
        <w:t>5</w:t>
      </w:r>
      <w:r w:rsidR="00AA39E9" w:rsidRPr="00B52E95">
        <w:rPr>
          <w:rFonts w:ascii="Century Gothic" w:hAnsi="Century Gothic" w:cs="Calibri"/>
          <w:color w:val="auto"/>
          <w:sz w:val="24"/>
          <w:szCs w:val="24"/>
        </w:rPr>
        <w:t>,</w:t>
      </w:r>
      <w:r w:rsidR="00B92E9C" w:rsidRPr="00B52E95">
        <w:rPr>
          <w:rFonts w:ascii="Century Gothic" w:hAnsi="Century Gothic" w:cs="Calibri"/>
          <w:color w:val="auto"/>
          <w:sz w:val="24"/>
          <w:szCs w:val="24"/>
        </w:rPr>
        <w:t xml:space="preserve"> Pages 1</w:t>
      </w:r>
      <w:r w:rsidR="00BF1FF0" w:rsidRPr="00B52E95">
        <w:rPr>
          <w:rFonts w:ascii="Century Gothic" w:hAnsi="Century Gothic" w:cs="Calibri"/>
          <w:color w:val="auto"/>
          <w:sz w:val="24"/>
          <w:szCs w:val="24"/>
        </w:rPr>
        <w:t>6</w:t>
      </w:r>
      <w:r>
        <w:rPr>
          <w:rFonts w:ascii="Century Gothic" w:hAnsi="Century Gothic" w:cs="Calibri"/>
          <w:color w:val="auto"/>
          <w:sz w:val="24"/>
          <w:szCs w:val="24"/>
        </w:rPr>
        <w:t>3</w:t>
      </w:r>
      <w:r w:rsidR="00B92E9C" w:rsidRPr="00B52E95">
        <w:rPr>
          <w:rFonts w:ascii="Century Gothic" w:hAnsi="Century Gothic" w:cs="Calibri"/>
          <w:color w:val="auto"/>
          <w:sz w:val="24"/>
          <w:szCs w:val="24"/>
        </w:rPr>
        <w:t>,)</w:t>
      </w:r>
    </w:p>
    <w:p w14:paraId="0DE4B5B7" w14:textId="4563C1C3" w:rsidR="00907BAB" w:rsidRPr="00D52AA8" w:rsidRDefault="00BB659A" w:rsidP="00D52AA8">
      <w:pPr>
        <w:numPr>
          <w:ilvl w:val="0"/>
          <w:numId w:val="14"/>
        </w:numPr>
        <w:pBdr>
          <w:top w:val="none" w:sz="0" w:space="0" w:color="auto"/>
          <w:left w:val="none" w:sz="0" w:space="0" w:color="auto"/>
          <w:bottom w:val="none" w:sz="0" w:space="0" w:color="auto"/>
          <w:right w:val="none" w:sz="0" w:space="0" w:color="auto"/>
          <w:bar w:val="none" w:sz="0" w:color="auto"/>
        </w:pBdr>
        <w:tabs>
          <w:tab w:val="left" w:pos="540"/>
          <w:tab w:val="num"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h</w:t>
      </w:r>
      <w:r w:rsidR="009637E0" w:rsidRPr="00E3065F">
        <w:rPr>
          <w:rFonts w:ascii="Century Gothic" w:hAnsi="Century Gothic" w:cs="Calibri"/>
          <w:color w:val="auto"/>
          <w:sz w:val="24"/>
          <w:szCs w:val="24"/>
        </w:rPr>
        <w:t xml:space="preserve">e/she undergoes child </w:t>
      </w:r>
      <w:r w:rsidR="00E558EF" w:rsidRPr="00E3065F">
        <w:rPr>
          <w:rFonts w:ascii="Century Gothic" w:hAnsi="Century Gothic" w:cs="Calibri"/>
          <w:color w:val="auto"/>
          <w:sz w:val="24"/>
          <w:szCs w:val="24"/>
        </w:rPr>
        <w:t>safeguarding</w:t>
      </w:r>
      <w:r w:rsidR="009637E0" w:rsidRPr="00E3065F">
        <w:rPr>
          <w:rFonts w:ascii="Century Gothic" w:hAnsi="Century Gothic" w:cs="Calibri"/>
          <w:color w:val="auto"/>
          <w:sz w:val="24"/>
          <w:szCs w:val="24"/>
        </w:rPr>
        <w:t xml:space="preserve"> </w:t>
      </w:r>
      <w:r w:rsidR="000C64AE" w:rsidRPr="00E3065F">
        <w:rPr>
          <w:rFonts w:ascii="Century Gothic" w:hAnsi="Century Gothic" w:cs="Calibri"/>
          <w:color w:val="auto"/>
          <w:sz w:val="24"/>
          <w:szCs w:val="24"/>
        </w:rPr>
        <w:t>training,</w:t>
      </w:r>
      <w:r w:rsidR="009637E0" w:rsidRPr="00E3065F">
        <w:rPr>
          <w:rFonts w:ascii="Century Gothic" w:hAnsi="Century Gothic" w:cs="Calibri"/>
          <w:color w:val="auto"/>
          <w:sz w:val="24"/>
          <w:szCs w:val="24"/>
        </w:rPr>
        <w:t xml:space="preserve"> which is updated regularly, in line with advice from the </w:t>
      </w:r>
      <w:r w:rsidR="00A92BC2" w:rsidRPr="00E3065F">
        <w:rPr>
          <w:rFonts w:ascii="Century Gothic" w:hAnsi="Century Gothic" w:cs="Calibri"/>
          <w:color w:val="auto"/>
          <w:sz w:val="24"/>
          <w:szCs w:val="24"/>
        </w:rPr>
        <w:t>Nottingham City Safeguarding Partners</w:t>
      </w:r>
      <w:r w:rsidR="009637E0" w:rsidRPr="00E3065F">
        <w:rPr>
          <w:rFonts w:ascii="Century Gothic" w:hAnsi="Century Gothic" w:cs="Calibri"/>
          <w:color w:val="auto"/>
          <w:sz w:val="24"/>
          <w:szCs w:val="24"/>
        </w:rPr>
        <w:t>.</w:t>
      </w:r>
      <w:bookmarkStart w:id="12" w:name="_Hlk138676981"/>
    </w:p>
    <w:p w14:paraId="6290D2C7" w14:textId="77777777" w:rsidR="00B52E95" w:rsidRPr="00E3065F" w:rsidRDefault="00B52E95"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bookmarkEnd w:id="12"/>
    <w:p w14:paraId="3E70AABF" w14:textId="0CA7EEE5" w:rsidR="008D2979" w:rsidRPr="00D52AA8" w:rsidRDefault="00AB1A3E" w:rsidP="00D52AA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r>
        <w:rPr>
          <w:rFonts w:ascii="Century Gothic" w:hAnsi="Century Gothic" w:cs="Calibri"/>
          <w:b/>
          <w:bCs/>
          <w:color w:val="auto"/>
          <w:sz w:val="24"/>
          <w:szCs w:val="24"/>
        </w:rPr>
        <w:lastRenderedPageBreak/>
        <w:t xml:space="preserve">iii. </w:t>
      </w:r>
      <w:r w:rsidR="000B05D0">
        <w:rPr>
          <w:rFonts w:ascii="Century Gothic" w:hAnsi="Century Gothic" w:cs="Calibri"/>
          <w:b/>
          <w:bCs/>
          <w:color w:val="auto"/>
          <w:sz w:val="24"/>
          <w:szCs w:val="24"/>
        </w:rPr>
        <w:t xml:space="preserve">Designated Safeguarding Leads </w:t>
      </w:r>
      <w:r w:rsidR="00D52AA8">
        <w:rPr>
          <w:rFonts w:ascii="Century Gothic" w:hAnsi="Century Gothic" w:cs="Calibri"/>
          <w:b/>
          <w:bCs/>
          <w:color w:val="auto"/>
          <w:sz w:val="24"/>
          <w:szCs w:val="24"/>
        </w:rPr>
        <w:t>will:</w:t>
      </w:r>
      <w:r w:rsidR="008D2979" w:rsidRPr="00E3065F">
        <w:rPr>
          <w:rFonts w:ascii="Century Gothic" w:hAnsi="Century Gothic" w:cs="Calibri"/>
          <w:b/>
          <w:color w:val="auto"/>
          <w:sz w:val="24"/>
          <w:szCs w:val="24"/>
        </w:rPr>
        <w:tab/>
      </w:r>
      <w:r w:rsidR="008D2979" w:rsidRPr="00E3065F">
        <w:rPr>
          <w:rFonts w:ascii="Century Gothic" w:hAnsi="Century Gothic" w:cs="Calibri"/>
          <w:b/>
          <w:color w:val="auto"/>
          <w:sz w:val="24"/>
          <w:szCs w:val="24"/>
        </w:rPr>
        <w:tab/>
      </w:r>
      <w:r w:rsidR="008D2979" w:rsidRPr="00E3065F">
        <w:rPr>
          <w:rFonts w:ascii="Century Gothic" w:hAnsi="Century Gothic" w:cs="Calibri"/>
          <w:b/>
          <w:color w:val="auto"/>
          <w:sz w:val="24"/>
          <w:szCs w:val="24"/>
        </w:rPr>
        <w:tab/>
      </w:r>
      <w:r w:rsidR="008D2979" w:rsidRPr="00E3065F">
        <w:rPr>
          <w:rFonts w:ascii="Century Gothic" w:hAnsi="Century Gothic" w:cs="Calibri"/>
          <w:b/>
          <w:color w:val="auto"/>
          <w:sz w:val="24"/>
          <w:szCs w:val="24"/>
        </w:rPr>
        <w:tab/>
      </w:r>
      <w:r w:rsidR="008D2979" w:rsidRPr="00E3065F">
        <w:rPr>
          <w:rFonts w:ascii="Century Gothic" w:hAnsi="Century Gothic" w:cs="Calibri"/>
          <w:b/>
          <w:color w:val="auto"/>
          <w:sz w:val="24"/>
          <w:szCs w:val="24"/>
        </w:rPr>
        <w:tab/>
      </w:r>
    </w:p>
    <w:p w14:paraId="4AFF0A47" w14:textId="0828BD4C" w:rsidR="009637E0" w:rsidRPr="00D52AA8" w:rsidRDefault="00CC4869" w:rsidP="00D52AA8">
      <w:pPr>
        <w:pBdr>
          <w:top w:val="none" w:sz="0" w:space="0" w:color="auto"/>
          <w:left w:val="none" w:sz="0" w:space="0" w:color="auto"/>
          <w:bottom w:val="none" w:sz="0" w:space="0" w:color="auto"/>
          <w:right w:val="none" w:sz="0" w:space="0" w:color="auto"/>
          <w:bar w:val="none" w:sz="0" w:color="auto"/>
        </w:pBdr>
        <w:tabs>
          <w:tab w:val="left" w:pos="540"/>
          <w:tab w:val="left" w:pos="720"/>
        </w:tabs>
        <w:spacing w:before="120"/>
        <w:ind w:left="714"/>
        <w:rPr>
          <w:rFonts w:ascii="Century Gothic" w:hAnsi="Century Gothic" w:cs="Calibri"/>
          <w:b/>
          <w:color w:val="auto"/>
          <w:sz w:val="24"/>
          <w:szCs w:val="24"/>
        </w:rPr>
      </w:pPr>
      <w:r>
        <w:rPr>
          <w:rFonts w:ascii="Century Gothic" w:hAnsi="Century Gothic" w:cs="Calibri"/>
          <w:b/>
          <w:color w:val="auto"/>
          <w:sz w:val="24"/>
          <w:szCs w:val="24"/>
        </w:rPr>
        <w:t xml:space="preserve">  </w:t>
      </w:r>
    </w:p>
    <w:p w14:paraId="7CB7D68E" w14:textId="77777777" w:rsidR="009637E0" w:rsidRPr="00E3065F" w:rsidRDefault="009637E0" w:rsidP="009A330F">
      <w:pPr>
        <w:pStyle w:val="Default"/>
        <w:numPr>
          <w:ilvl w:val="0"/>
          <w:numId w:val="15"/>
        </w:numPr>
        <w:pBdr>
          <w:top w:val="none" w:sz="0" w:space="0" w:color="auto"/>
          <w:left w:val="none" w:sz="0" w:space="0" w:color="auto"/>
          <w:bottom w:val="none" w:sz="0" w:space="0" w:color="auto"/>
          <w:right w:val="none" w:sz="0" w:space="0" w:color="auto"/>
          <w:bar w:val="none" w:sz="0" w:color="auto"/>
        </w:pBdr>
        <w:tabs>
          <w:tab w:val="left" w:pos="720"/>
          <w:tab w:val="num" w:pos="753"/>
        </w:tabs>
        <w:ind w:left="753" w:hanging="393"/>
        <w:rPr>
          <w:rFonts w:ascii="Century Gothic" w:hAnsi="Century Gothic" w:cs="Calibri"/>
          <w:color w:val="auto"/>
        </w:rPr>
      </w:pPr>
      <w:r w:rsidRPr="00E3065F">
        <w:rPr>
          <w:rFonts w:ascii="Century Gothic" w:hAnsi="Century Gothic" w:cs="Calibri"/>
          <w:color w:val="auto"/>
        </w:rPr>
        <w:t xml:space="preserve">have their roles explicitly defined in their job descriptions </w:t>
      </w:r>
    </w:p>
    <w:p w14:paraId="33FE4BAD" w14:textId="77777777" w:rsidR="009637E0" w:rsidRPr="00E3065F" w:rsidRDefault="006E2C0D" w:rsidP="009A330F">
      <w:pPr>
        <w:pStyle w:val="Default"/>
        <w:numPr>
          <w:ilvl w:val="0"/>
          <w:numId w:val="16"/>
        </w:numPr>
        <w:pBdr>
          <w:top w:val="none" w:sz="0" w:space="0" w:color="auto"/>
          <w:left w:val="none" w:sz="0" w:space="0" w:color="auto"/>
          <w:bottom w:val="none" w:sz="0" w:space="0" w:color="auto"/>
          <w:right w:val="none" w:sz="0" w:space="0" w:color="auto"/>
          <w:bar w:val="none" w:sz="0" w:color="auto"/>
        </w:pBdr>
        <w:tabs>
          <w:tab w:val="left" w:pos="720"/>
          <w:tab w:val="num" w:pos="753"/>
        </w:tabs>
        <w:ind w:left="753" w:hanging="393"/>
        <w:rPr>
          <w:rFonts w:ascii="Century Gothic" w:hAnsi="Century Gothic" w:cs="Calibri"/>
          <w:color w:val="auto"/>
        </w:rPr>
      </w:pPr>
      <w:r w:rsidRPr="00E3065F">
        <w:rPr>
          <w:rFonts w:ascii="Century Gothic" w:hAnsi="Century Gothic" w:cs="Calibri"/>
          <w:color w:val="auto"/>
        </w:rPr>
        <w:t xml:space="preserve">be </w:t>
      </w:r>
      <w:r w:rsidR="009637E0" w:rsidRPr="00E3065F">
        <w:rPr>
          <w:rFonts w:ascii="Century Gothic" w:hAnsi="Century Gothic" w:cs="Calibri"/>
          <w:color w:val="auto"/>
        </w:rPr>
        <w:t xml:space="preserve">given sufficient time, funding, supervision and support to </w:t>
      </w:r>
      <w:r w:rsidR="009637E0" w:rsidRPr="00E3065F">
        <w:rPr>
          <w:rFonts w:ascii="Century Gothic" w:hAnsi="Century Gothic" w:cs="Calibri"/>
          <w:color w:val="auto"/>
          <w:lang w:val="en-GB"/>
        </w:rPr>
        <w:t>fulfil</w:t>
      </w:r>
      <w:r w:rsidR="009637E0" w:rsidRPr="00E3065F">
        <w:rPr>
          <w:rFonts w:ascii="Century Gothic" w:hAnsi="Century Gothic" w:cs="Calibri"/>
          <w:color w:val="auto"/>
        </w:rPr>
        <w:t xml:space="preserve"> their child welfare and safeguarding responsibilities effectively</w:t>
      </w:r>
    </w:p>
    <w:p w14:paraId="15568994" w14:textId="4C9CDC78" w:rsidR="009637E0" w:rsidRPr="00E3065F" w:rsidRDefault="34003A51" w:rsidP="009A330F">
      <w:pPr>
        <w:pStyle w:val="Default"/>
        <w:numPr>
          <w:ilvl w:val="0"/>
          <w:numId w:val="16"/>
        </w:numPr>
        <w:pBdr>
          <w:top w:val="none" w:sz="0" w:space="0" w:color="auto"/>
          <w:left w:val="none" w:sz="0" w:space="0" w:color="auto"/>
          <w:bottom w:val="none" w:sz="0" w:space="0" w:color="auto"/>
          <w:right w:val="none" w:sz="0" w:space="0" w:color="auto"/>
          <w:bar w:val="none" w:sz="0" w:color="auto"/>
        </w:pBdr>
        <w:tabs>
          <w:tab w:val="left" w:pos="720"/>
          <w:tab w:val="num" w:pos="753"/>
        </w:tabs>
        <w:ind w:left="753" w:hanging="393"/>
        <w:rPr>
          <w:rFonts w:ascii="Century Gothic" w:hAnsi="Century Gothic" w:cs="Calibri"/>
          <w:color w:val="auto"/>
        </w:rPr>
      </w:pPr>
      <w:r w:rsidRPr="569F7FA5">
        <w:rPr>
          <w:rFonts w:ascii="Century Gothic" w:hAnsi="Century Gothic" w:cs="Calibri"/>
          <w:color w:val="auto"/>
        </w:rPr>
        <w:t>undergo</w:t>
      </w:r>
      <w:r w:rsidR="009637E0" w:rsidRPr="569F7FA5">
        <w:rPr>
          <w:rFonts w:ascii="Century Gothic" w:hAnsi="Century Gothic" w:cs="Calibri"/>
          <w:color w:val="auto"/>
        </w:rPr>
        <w:t xml:space="preserve"> updated child </w:t>
      </w:r>
      <w:r w:rsidR="00E558EF" w:rsidRPr="569F7FA5">
        <w:rPr>
          <w:rFonts w:ascii="Century Gothic" w:hAnsi="Century Gothic" w:cs="Calibri"/>
          <w:color w:val="auto"/>
        </w:rPr>
        <w:t>safeguarding</w:t>
      </w:r>
      <w:r w:rsidR="009637E0" w:rsidRPr="569F7FA5">
        <w:rPr>
          <w:rFonts w:ascii="Century Gothic" w:hAnsi="Century Gothic" w:cs="Calibri"/>
          <w:color w:val="auto"/>
        </w:rPr>
        <w:t xml:space="preserve"> training every two years</w:t>
      </w:r>
      <w:r w:rsidR="158BE0C3" w:rsidRPr="569F7FA5">
        <w:rPr>
          <w:rFonts w:ascii="Century Gothic" w:hAnsi="Century Gothic" w:cs="Calibri"/>
          <w:color w:val="auto"/>
        </w:rPr>
        <w:t xml:space="preserve"> as a minimum</w:t>
      </w:r>
    </w:p>
    <w:p w14:paraId="5526B361" w14:textId="1340140D" w:rsidR="009637E0" w:rsidRPr="00E3065F" w:rsidRDefault="158BE0C3" w:rsidP="009A330F">
      <w:pPr>
        <w:numPr>
          <w:ilvl w:val="0"/>
          <w:numId w:val="17"/>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569F7FA5">
        <w:rPr>
          <w:rFonts w:ascii="Century Gothic" w:hAnsi="Century Gothic" w:cs="Calibri"/>
          <w:color w:val="auto"/>
          <w:sz w:val="24"/>
          <w:szCs w:val="24"/>
        </w:rPr>
        <w:t>l</w:t>
      </w:r>
      <w:r w:rsidR="009637E0" w:rsidRPr="569F7FA5">
        <w:rPr>
          <w:rFonts w:ascii="Century Gothic" w:hAnsi="Century Gothic" w:cs="Calibri"/>
          <w:color w:val="auto"/>
          <w:sz w:val="24"/>
          <w:szCs w:val="24"/>
        </w:rPr>
        <w:t>ia</w:t>
      </w:r>
      <w:r w:rsidR="00E20F0D" w:rsidRPr="569F7FA5">
        <w:rPr>
          <w:rFonts w:ascii="Century Gothic" w:hAnsi="Century Gothic" w:cs="Calibri"/>
          <w:color w:val="auto"/>
          <w:sz w:val="24"/>
          <w:szCs w:val="24"/>
        </w:rPr>
        <w:t xml:space="preserve">ise with relevant agencies </w:t>
      </w:r>
      <w:r w:rsidR="009637E0" w:rsidRPr="569F7FA5">
        <w:rPr>
          <w:rFonts w:ascii="Century Gothic" w:hAnsi="Century Gothic" w:cs="Calibri"/>
          <w:color w:val="auto"/>
          <w:sz w:val="24"/>
          <w:szCs w:val="24"/>
        </w:rPr>
        <w:t xml:space="preserve">in accordance with the </w:t>
      </w:r>
      <w:r w:rsidR="00A92BC2" w:rsidRPr="569F7FA5">
        <w:rPr>
          <w:rFonts w:ascii="Century Gothic" w:hAnsi="Century Gothic" w:cs="Calibri"/>
          <w:color w:val="auto"/>
          <w:sz w:val="24"/>
          <w:szCs w:val="24"/>
        </w:rPr>
        <w:t>Nottingham City Safeguarding Partners</w:t>
      </w:r>
      <w:r w:rsidR="009637E0" w:rsidRPr="569F7FA5">
        <w:rPr>
          <w:rFonts w:ascii="Century Gothic" w:hAnsi="Century Gothic" w:cs="Calibri"/>
          <w:color w:val="auto"/>
          <w:sz w:val="24"/>
          <w:szCs w:val="24"/>
        </w:rPr>
        <w:t xml:space="preserve"> procedures when referring a pupil where there are concerns about </w:t>
      </w:r>
      <w:bookmarkStart w:id="13" w:name="_Int_cl4lnplO"/>
      <w:r w:rsidR="009637E0" w:rsidRPr="569F7FA5">
        <w:rPr>
          <w:rFonts w:ascii="Century Gothic" w:hAnsi="Century Gothic" w:cs="Calibri"/>
          <w:color w:val="auto"/>
          <w:sz w:val="24"/>
          <w:szCs w:val="24"/>
        </w:rPr>
        <w:t>possible abuse</w:t>
      </w:r>
      <w:bookmarkEnd w:id="13"/>
      <w:r w:rsidR="009637E0" w:rsidRPr="569F7FA5">
        <w:rPr>
          <w:rFonts w:ascii="Century Gothic" w:hAnsi="Century Gothic" w:cs="Calibri"/>
          <w:color w:val="auto"/>
          <w:sz w:val="24"/>
          <w:szCs w:val="24"/>
        </w:rPr>
        <w:t xml:space="preserve"> or harm</w:t>
      </w:r>
    </w:p>
    <w:p w14:paraId="06E8D554" w14:textId="5C58A561" w:rsidR="009637E0" w:rsidRPr="00E3065F" w:rsidRDefault="009637E0" w:rsidP="001B14E9">
      <w:pPr>
        <w:numPr>
          <w:ilvl w:val="0"/>
          <w:numId w:val="18"/>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 xml:space="preserve">be able to access the contents of the </w:t>
      </w:r>
      <w:r w:rsidR="00A92BC2" w:rsidRPr="00E3065F">
        <w:rPr>
          <w:rFonts w:ascii="Century Gothic" w:hAnsi="Century Gothic" w:cs="Calibri"/>
          <w:color w:val="auto"/>
          <w:sz w:val="24"/>
          <w:szCs w:val="24"/>
        </w:rPr>
        <w:t>Nottingham City Safeguarding Partners</w:t>
      </w:r>
      <w:r w:rsidRPr="00E3065F">
        <w:rPr>
          <w:rFonts w:ascii="Century Gothic" w:hAnsi="Century Gothic" w:cs="Calibri"/>
          <w:color w:val="auto"/>
          <w:sz w:val="24"/>
          <w:szCs w:val="24"/>
        </w:rPr>
        <w:t xml:space="preserve"> procedures a</w:t>
      </w:r>
      <w:r w:rsidR="00804226" w:rsidRPr="00E3065F">
        <w:rPr>
          <w:rFonts w:ascii="Century Gothic" w:hAnsi="Century Gothic" w:cs="Calibri"/>
          <w:color w:val="auto"/>
          <w:sz w:val="24"/>
          <w:szCs w:val="24"/>
        </w:rPr>
        <w:t xml:space="preserve">nd </w:t>
      </w:r>
      <w:r w:rsidR="00245F02">
        <w:rPr>
          <w:rFonts w:ascii="Century Gothic" w:hAnsi="Century Gothic" w:cs="Calibri"/>
          <w:color w:val="auto"/>
          <w:sz w:val="24"/>
          <w:szCs w:val="24"/>
        </w:rPr>
        <w:t>p</w:t>
      </w:r>
      <w:r w:rsidR="00804226" w:rsidRPr="00E3065F">
        <w:rPr>
          <w:rFonts w:ascii="Century Gothic" w:hAnsi="Century Gothic" w:cs="Calibri"/>
          <w:color w:val="auto"/>
          <w:sz w:val="24"/>
          <w:szCs w:val="24"/>
        </w:rPr>
        <w:t xml:space="preserve">ersonnel procedures </w:t>
      </w:r>
      <w:r w:rsidRPr="00E3065F">
        <w:rPr>
          <w:rFonts w:ascii="Century Gothic" w:hAnsi="Century Gothic" w:cs="Calibri"/>
          <w:color w:val="auto"/>
          <w:sz w:val="24"/>
          <w:szCs w:val="24"/>
        </w:rPr>
        <w:t>and make these accessible to all staff</w:t>
      </w:r>
    </w:p>
    <w:p w14:paraId="123B94A3" w14:textId="77777777" w:rsidR="009637E0" w:rsidRPr="00E3065F" w:rsidRDefault="009637E0" w:rsidP="001B14E9">
      <w:pPr>
        <w:numPr>
          <w:ilvl w:val="0"/>
          <w:numId w:val="19"/>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ensure all staff, including supply staff, visiting professionals working with pupils in the school and volunteers are informed of the names and contact details of the designated leads and the school’s procedures for safeguarding children</w:t>
      </w:r>
    </w:p>
    <w:p w14:paraId="66968873" w14:textId="77777777" w:rsidR="009637E0" w:rsidRPr="00E3065F" w:rsidRDefault="009637E0" w:rsidP="001B14E9">
      <w:pPr>
        <w:numPr>
          <w:ilvl w:val="0"/>
          <w:numId w:val="20"/>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support staff who attend strategy meetings, looked after reviews and/or case conferences</w:t>
      </w:r>
    </w:p>
    <w:p w14:paraId="72823775" w14:textId="77777777" w:rsidR="009637E0" w:rsidRPr="00E3065F" w:rsidRDefault="009637E0" w:rsidP="001B14E9">
      <w:pPr>
        <w:numPr>
          <w:ilvl w:val="0"/>
          <w:numId w:val="21"/>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support staff and volunteers who may find safeguarding issues upsetting or stressful by enabling them to talk through their anxieties and to seek further support from the school leadership group or others as appropriate</w:t>
      </w:r>
    </w:p>
    <w:p w14:paraId="4740A927" w14:textId="4B45FECF" w:rsidR="009637E0" w:rsidRPr="00E3065F" w:rsidRDefault="009637E0" w:rsidP="001B14E9">
      <w:pPr>
        <w:numPr>
          <w:ilvl w:val="0"/>
          <w:numId w:val="22"/>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569F7FA5">
        <w:rPr>
          <w:rFonts w:ascii="Century Gothic" w:hAnsi="Century Gothic" w:cs="Calibri"/>
          <w:color w:val="auto"/>
          <w:sz w:val="24"/>
          <w:szCs w:val="24"/>
        </w:rPr>
        <w:t xml:space="preserve">ensure involvement of other designated leads </w:t>
      </w:r>
      <w:r w:rsidR="1BF27727" w:rsidRPr="569F7FA5">
        <w:rPr>
          <w:rFonts w:ascii="Century Gothic" w:hAnsi="Century Gothic" w:cs="Calibri"/>
          <w:color w:val="auto"/>
          <w:sz w:val="24"/>
          <w:szCs w:val="24"/>
        </w:rPr>
        <w:t>e.g.,</w:t>
      </w:r>
      <w:r w:rsidRPr="569F7FA5">
        <w:rPr>
          <w:rFonts w:ascii="Century Gothic" w:hAnsi="Century Gothic" w:cs="Calibri"/>
          <w:color w:val="auto"/>
          <w:sz w:val="24"/>
          <w:szCs w:val="24"/>
        </w:rPr>
        <w:t xml:space="preserve"> where there are concerns about a pupil who is ‘looked after</w:t>
      </w:r>
      <w:r w:rsidR="004D43C5" w:rsidRPr="569F7FA5">
        <w:rPr>
          <w:rFonts w:ascii="Century Gothic" w:hAnsi="Century Gothic" w:cs="Calibri"/>
          <w:color w:val="auto"/>
          <w:sz w:val="24"/>
          <w:szCs w:val="24"/>
        </w:rPr>
        <w:t xml:space="preserve"> or previously looked after</w:t>
      </w:r>
      <w:r w:rsidRPr="569F7FA5">
        <w:rPr>
          <w:rFonts w:ascii="Century Gothic" w:hAnsi="Century Gothic" w:cs="Calibri"/>
          <w:color w:val="auto"/>
          <w:sz w:val="24"/>
          <w:szCs w:val="24"/>
        </w:rPr>
        <w:t xml:space="preserve">’  </w:t>
      </w:r>
    </w:p>
    <w:p w14:paraId="000338DA" w14:textId="68218182" w:rsidR="00BB44D8" w:rsidRPr="00E3065F" w:rsidRDefault="00BB44D8" w:rsidP="001B14E9">
      <w:pPr>
        <w:numPr>
          <w:ilvl w:val="0"/>
          <w:numId w:val="22"/>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569F7FA5">
        <w:rPr>
          <w:rFonts w:ascii="Century Gothic" w:hAnsi="Century Gothic" w:cs="Calibri"/>
          <w:color w:val="auto"/>
          <w:sz w:val="24"/>
          <w:szCs w:val="24"/>
        </w:rPr>
        <w:t xml:space="preserve">support staff to reflect on the information they hold about children and provide an alternative perspective on issues </w:t>
      </w:r>
      <w:r w:rsidR="05E71229" w:rsidRPr="569F7FA5">
        <w:rPr>
          <w:rFonts w:ascii="Century Gothic" w:hAnsi="Century Gothic" w:cs="Calibri"/>
          <w:color w:val="auto"/>
          <w:sz w:val="24"/>
          <w:szCs w:val="24"/>
        </w:rPr>
        <w:t>to</w:t>
      </w:r>
      <w:r w:rsidRPr="569F7FA5">
        <w:rPr>
          <w:rFonts w:ascii="Century Gothic" w:hAnsi="Century Gothic" w:cs="Calibri"/>
          <w:color w:val="auto"/>
          <w:sz w:val="24"/>
          <w:szCs w:val="24"/>
        </w:rPr>
        <w:t xml:space="preserve"> promote a better understanding of what may or may not be concerning </w:t>
      </w:r>
    </w:p>
    <w:p w14:paraId="16CA301A" w14:textId="77777777" w:rsidR="00E84781" w:rsidRDefault="004D43C5" w:rsidP="001B14E9">
      <w:pPr>
        <w:numPr>
          <w:ilvl w:val="0"/>
          <w:numId w:val="22"/>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meet at least each half term to review procedures and case load</w:t>
      </w:r>
    </w:p>
    <w:p w14:paraId="75D845CC" w14:textId="77777777" w:rsidR="00B92E9C" w:rsidRDefault="7BD2A93D" w:rsidP="001B14E9">
      <w:pPr>
        <w:numPr>
          <w:ilvl w:val="0"/>
          <w:numId w:val="22"/>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B92E9C">
        <w:rPr>
          <w:rFonts w:ascii="Century Gothic" w:hAnsi="Century Gothic" w:cs="Calibri"/>
          <w:color w:val="auto"/>
          <w:sz w:val="24"/>
          <w:szCs w:val="24"/>
        </w:rPr>
        <w:t>b</w:t>
      </w:r>
      <w:r w:rsidR="00907BAB" w:rsidRPr="00B92E9C">
        <w:rPr>
          <w:rFonts w:ascii="Century Gothic" w:hAnsi="Century Gothic" w:cs="Calibri"/>
          <w:color w:val="auto"/>
          <w:sz w:val="24"/>
          <w:szCs w:val="24"/>
        </w:rPr>
        <w:t xml:space="preserve">e aware of the </w:t>
      </w:r>
      <w:r w:rsidR="00CD5980" w:rsidRPr="00B92E9C">
        <w:rPr>
          <w:rFonts w:ascii="Century Gothic" w:hAnsi="Century Gothic" w:cs="Calibri"/>
          <w:color w:val="auto"/>
          <w:sz w:val="24"/>
          <w:szCs w:val="24"/>
        </w:rPr>
        <w:t>requirement for children (investigated by the police) to have</w:t>
      </w:r>
      <w:r w:rsidR="00907BAB" w:rsidRPr="00B92E9C">
        <w:rPr>
          <w:rFonts w:ascii="Century Gothic" w:hAnsi="Century Gothic" w:cs="Calibri"/>
          <w:color w:val="auto"/>
          <w:sz w:val="24"/>
          <w:szCs w:val="24"/>
        </w:rPr>
        <w:t xml:space="preserve"> an appropriate adult (PACE)</w:t>
      </w:r>
    </w:p>
    <w:p w14:paraId="1A15FE61" w14:textId="16955673" w:rsidR="00B7149A" w:rsidRPr="00B92E9C" w:rsidRDefault="00B92E9C" w:rsidP="001B14E9">
      <w:pPr>
        <w:numPr>
          <w:ilvl w:val="0"/>
          <w:numId w:val="22"/>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B92E9C">
        <w:rPr>
          <w:rFonts w:ascii="Century Gothic" w:hAnsi="Century Gothic" w:cs="Calibri"/>
          <w:color w:val="auto"/>
          <w:sz w:val="24"/>
          <w:szCs w:val="24"/>
        </w:rPr>
        <w:t xml:space="preserve">take lead responsibility for safeguarding and child protection (include </w:t>
      </w:r>
      <w:r w:rsidR="00605A26">
        <w:rPr>
          <w:rFonts w:ascii="Century Gothic" w:hAnsi="Century Gothic" w:cs="Calibri"/>
          <w:color w:val="auto"/>
          <w:sz w:val="24"/>
          <w:szCs w:val="24"/>
        </w:rPr>
        <w:t>Online Safety</w:t>
      </w:r>
      <w:r w:rsidRPr="00B92E9C">
        <w:rPr>
          <w:rFonts w:ascii="Century Gothic" w:hAnsi="Century Gothic" w:cs="Calibri"/>
          <w:color w:val="auto"/>
          <w:sz w:val="24"/>
          <w:szCs w:val="24"/>
        </w:rPr>
        <w:t xml:space="preserve"> and understanding the filtering and monitoring systems and processes in place) (</w:t>
      </w:r>
      <w:r w:rsidRPr="00D33388">
        <w:rPr>
          <w:rFonts w:ascii="Century Gothic" w:hAnsi="Century Gothic" w:cs="Calibri"/>
          <w:color w:val="auto"/>
          <w:sz w:val="24"/>
          <w:szCs w:val="24"/>
        </w:rPr>
        <w:t>Keeping Children Safe in Education</w:t>
      </w:r>
      <w:r w:rsidR="00AA39E9" w:rsidRPr="00D33388">
        <w:rPr>
          <w:rFonts w:ascii="Century Gothic" w:hAnsi="Century Gothic" w:cs="Calibri"/>
          <w:color w:val="auto"/>
          <w:sz w:val="24"/>
          <w:szCs w:val="24"/>
        </w:rPr>
        <w:t xml:space="preserve"> </w:t>
      </w:r>
      <w:r w:rsidRPr="00D33388">
        <w:rPr>
          <w:rFonts w:ascii="Century Gothic" w:hAnsi="Century Gothic" w:cs="Calibri"/>
          <w:color w:val="auto"/>
          <w:sz w:val="24"/>
          <w:szCs w:val="24"/>
        </w:rPr>
        <w:t>202</w:t>
      </w:r>
      <w:r w:rsidR="00B52E95">
        <w:rPr>
          <w:rFonts w:ascii="Century Gothic" w:hAnsi="Century Gothic" w:cs="Calibri"/>
          <w:color w:val="auto"/>
          <w:sz w:val="24"/>
          <w:szCs w:val="24"/>
        </w:rPr>
        <w:t>5</w:t>
      </w:r>
      <w:r w:rsidR="00AA39E9" w:rsidRPr="00D33388">
        <w:rPr>
          <w:rFonts w:ascii="Century Gothic" w:hAnsi="Century Gothic" w:cs="Calibri"/>
          <w:color w:val="auto"/>
          <w:sz w:val="24"/>
          <w:szCs w:val="24"/>
        </w:rPr>
        <w:t xml:space="preserve">, </w:t>
      </w:r>
      <w:r w:rsidRPr="00D33388">
        <w:rPr>
          <w:rFonts w:ascii="Century Gothic" w:hAnsi="Century Gothic" w:cs="Calibri"/>
          <w:color w:val="auto"/>
          <w:sz w:val="24"/>
          <w:szCs w:val="24"/>
        </w:rPr>
        <w:t xml:space="preserve">Page </w:t>
      </w:r>
      <w:r w:rsidR="00BF1FF0" w:rsidRPr="00D33388">
        <w:rPr>
          <w:rFonts w:ascii="Century Gothic" w:hAnsi="Century Gothic" w:cs="Calibri"/>
          <w:color w:val="auto"/>
          <w:sz w:val="24"/>
          <w:szCs w:val="24"/>
        </w:rPr>
        <w:t>31</w:t>
      </w:r>
      <w:r w:rsidRPr="00D33388">
        <w:rPr>
          <w:rFonts w:ascii="Century Gothic" w:hAnsi="Century Gothic" w:cs="Calibri"/>
          <w:color w:val="auto"/>
          <w:sz w:val="24"/>
          <w:szCs w:val="24"/>
        </w:rPr>
        <w:t>, Paragraph 10</w:t>
      </w:r>
      <w:r w:rsidR="00BF1FF0" w:rsidRPr="00D33388">
        <w:rPr>
          <w:rFonts w:ascii="Century Gothic" w:hAnsi="Century Gothic" w:cs="Calibri"/>
          <w:color w:val="auto"/>
          <w:sz w:val="24"/>
          <w:szCs w:val="24"/>
        </w:rPr>
        <w:t>2</w:t>
      </w:r>
      <w:r w:rsidRPr="00D33388">
        <w:rPr>
          <w:rFonts w:ascii="Century Gothic" w:hAnsi="Century Gothic" w:cs="Calibri"/>
          <w:color w:val="auto"/>
          <w:sz w:val="24"/>
          <w:szCs w:val="24"/>
        </w:rPr>
        <w:t>)</w:t>
      </w:r>
      <w:bookmarkStart w:id="14" w:name="_Hlk141083395"/>
    </w:p>
    <w:bookmarkEnd w:id="14"/>
    <w:p w14:paraId="72EC0C56" w14:textId="58AEB7D8" w:rsidR="009637E0" w:rsidRPr="00E3065F" w:rsidRDefault="009637E0" w:rsidP="001B14E9">
      <w:pPr>
        <w:numPr>
          <w:ilvl w:val="0"/>
          <w:numId w:val="23"/>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eastAsia="Century Gothic" w:hAnsi="Century Gothic" w:cs="Century Gothic"/>
          <w:color w:val="auto"/>
          <w:sz w:val="24"/>
          <w:szCs w:val="24"/>
        </w:rPr>
      </w:pPr>
      <w:r w:rsidRPr="569F7FA5">
        <w:rPr>
          <w:rFonts w:ascii="Century Gothic" w:hAnsi="Century Gothic" w:cs="Calibri"/>
          <w:color w:val="auto"/>
          <w:sz w:val="24"/>
          <w:szCs w:val="24"/>
        </w:rPr>
        <w:t>written records of concerns are kept, even if there is no immediate need for referral</w:t>
      </w:r>
    </w:p>
    <w:p w14:paraId="76CD3055" w14:textId="7BEA9933" w:rsidR="009637E0" w:rsidRPr="00E3065F" w:rsidRDefault="009637E0" w:rsidP="001B14E9">
      <w:pPr>
        <w:numPr>
          <w:ilvl w:val="0"/>
          <w:numId w:val="23"/>
        </w:numPr>
        <w:pBdr>
          <w:top w:val="none" w:sz="0" w:space="0" w:color="auto"/>
          <w:left w:val="none" w:sz="0" w:space="0" w:color="auto"/>
          <w:bottom w:val="none" w:sz="0" w:space="0" w:color="auto"/>
          <w:right w:val="none" w:sz="0" w:space="0" w:color="auto"/>
          <w:bar w:val="none" w:sz="0" w:color="auto"/>
        </w:pBdr>
        <w:tabs>
          <w:tab w:val="left" w:pos="720"/>
        </w:tabs>
        <w:ind w:left="720" w:hanging="360"/>
        <w:rPr>
          <w:color w:val="auto"/>
          <w:sz w:val="24"/>
          <w:szCs w:val="24"/>
        </w:rPr>
      </w:pPr>
      <w:r w:rsidRPr="569F7FA5">
        <w:rPr>
          <w:rFonts w:ascii="Century Gothic" w:hAnsi="Century Gothic" w:cs="Calibri"/>
          <w:color w:val="auto"/>
          <w:sz w:val="24"/>
          <w:szCs w:val="24"/>
        </w:rPr>
        <w:t xml:space="preserve">all child protection records are marked as such and kept securely locked, and if these are stored electronically, that they are differently password protected from the pupils’ other files, and accessible only by the </w:t>
      </w:r>
      <w:r w:rsidR="00374B72" w:rsidRPr="569F7FA5">
        <w:rPr>
          <w:rFonts w:ascii="Century Gothic" w:hAnsi="Century Gothic" w:cs="Calibri"/>
          <w:color w:val="auto"/>
          <w:sz w:val="24"/>
          <w:szCs w:val="24"/>
        </w:rPr>
        <w:t>H</w:t>
      </w:r>
      <w:r w:rsidRPr="569F7FA5">
        <w:rPr>
          <w:rFonts w:ascii="Century Gothic" w:hAnsi="Century Gothic" w:cs="Calibri"/>
          <w:color w:val="auto"/>
          <w:sz w:val="24"/>
          <w:szCs w:val="24"/>
        </w:rPr>
        <w:t>ead</w:t>
      </w:r>
      <w:r w:rsidR="005F4218" w:rsidRPr="569F7FA5">
        <w:rPr>
          <w:rFonts w:ascii="Century Gothic" w:hAnsi="Century Gothic" w:cs="Calibri"/>
          <w:color w:val="auto"/>
          <w:sz w:val="24"/>
          <w:szCs w:val="24"/>
        </w:rPr>
        <w:t xml:space="preserve"> </w:t>
      </w:r>
      <w:r w:rsidRPr="569F7FA5">
        <w:rPr>
          <w:rFonts w:ascii="Century Gothic" w:hAnsi="Century Gothic" w:cs="Calibri"/>
          <w:color w:val="auto"/>
          <w:sz w:val="24"/>
          <w:szCs w:val="24"/>
        </w:rPr>
        <w:t xml:space="preserve">teacher/designated leads </w:t>
      </w:r>
    </w:p>
    <w:p w14:paraId="1626F054" w14:textId="579AF025" w:rsidR="009637E0" w:rsidRDefault="009637E0" w:rsidP="001B14E9">
      <w:pPr>
        <w:numPr>
          <w:ilvl w:val="0"/>
          <w:numId w:val="24"/>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pupil records are kept separately, and marked as appropriate to indicate other confidential records are being held elsewhere</w:t>
      </w:r>
    </w:p>
    <w:p w14:paraId="248B11DE" w14:textId="14F0EBFF" w:rsidR="006E2C0D" w:rsidRPr="009E3DCE" w:rsidRDefault="009E3DCE" w:rsidP="001B14E9">
      <w:pPr>
        <w:numPr>
          <w:ilvl w:val="0"/>
          <w:numId w:val="24"/>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Pr>
          <w:rFonts w:ascii="Century Gothic" w:hAnsi="Century Gothic" w:cs="Calibri"/>
          <w:color w:val="auto"/>
          <w:sz w:val="24"/>
          <w:szCs w:val="24"/>
        </w:rPr>
        <w:t xml:space="preserve">they have oversight of attendance where there are concerns about welfare and safety, for example children missing education and patterns of </w:t>
      </w:r>
      <w:r w:rsidR="00A9115E">
        <w:rPr>
          <w:rFonts w:ascii="Century Gothic" w:hAnsi="Century Gothic" w:cs="Calibri"/>
          <w:color w:val="auto"/>
          <w:sz w:val="24"/>
          <w:szCs w:val="24"/>
        </w:rPr>
        <w:t>non-attendance</w:t>
      </w:r>
      <w:r>
        <w:rPr>
          <w:rFonts w:ascii="Century Gothic" w:hAnsi="Century Gothic" w:cs="Calibri"/>
          <w:color w:val="auto"/>
          <w:sz w:val="24"/>
          <w:szCs w:val="24"/>
        </w:rPr>
        <w:t xml:space="preserve"> </w:t>
      </w:r>
    </w:p>
    <w:p w14:paraId="00CD7F3E" w14:textId="77777777" w:rsidR="00804226" w:rsidRPr="00E3065F" w:rsidRDefault="00804226" w:rsidP="001B14E9">
      <w:pPr>
        <w:numPr>
          <w:ilvl w:val="0"/>
          <w:numId w:val="25"/>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the children missing education- statutory guidance for local authorities 201</w:t>
      </w:r>
      <w:r w:rsidR="006727A9" w:rsidRPr="00E3065F">
        <w:rPr>
          <w:rFonts w:ascii="Century Gothic" w:hAnsi="Century Gothic" w:cs="Calibri"/>
          <w:color w:val="auto"/>
          <w:sz w:val="24"/>
          <w:szCs w:val="24"/>
        </w:rPr>
        <w:t>6</w:t>
      </w:r>
      <w:r w:rsidRPr="00E3065F">
        <w:rPr>
          <w:rFonts w:ascii="Century Gothic" w:hAnsi="Century Gothic" w:cs="Calibri"/>
          <w:color w:val="auto"/>
          <w:sz w:val="24"/>
          <w:szCs w:val="24"/>
        </w:rPr>
        <w:t xml:space="preserve"> is adhered to</w:t>
      </w:r>
    </w:p>
    <w:p w14:paraId="433D157C" w14:textId="7E2DC1FB" w:rsidR="009637E0" w:rsidRPr="00E3065F" w:rsidRDefault="009637E0" w:rsidP="001B14E9">
      <w:pPr>
        <w:numPr>
          <w:ilvl w:val="0"/>
          <w:numId w:val="26"/>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569F7FA5">
        <w:rPr>
          <w:rFonts w:ascii="Century Gothic" w:hAnsi="Century Gothic" w:cs="Calibri"/>
          <w:color w:val="auto"/>
          <w:sz w:val="24"/>
          <w:szCs w:val="24"/>
        </w:rPr>
        <w:lastRenderedPageBreak/>
        <w:t>where a pupil is subject to a Child Protection Plan, and is absent without explanation for two days, t</w:t>
      </w:r>
      <w:r w:rsidR="25010A0E" w:rsidRPr="569F7FA5">
        <w:rPr>
          <w:rFonts w:ascii="Century Gothic" w:hAnsi="Century Gothic" w:cs="Calibri"/>
          <w:color w:val="auto"/>
          <w:sz w:val="24"/>
          <w:szCs w:val="24"/>
        </w:rPr>
        <w:t>he relevant professional</w:t>
      </w:r>
      <w:r w:rsidRPr="569F7FA5">
        <w:rPr>
          <w:rFonts w:ascii="Century Gothic" w:hAnsi="Century Gothic" w:cs="Calibri"/>
          <w:color w:val="auto"/>
          <w:sz w:val="24"/>
          <w:szCs w:val="24"/>
        </w:rPr>
        <w:t xml:space="preserve"> in </w:t>
      </w:r>
      <w:r w:rsidR="5B11A290" w:rsidRPr="569F7FA5">
        <w:rPr>
          <w:rFonts w:ascii="Century Gothic" w:hAnsi="Century Gothic" w:cs="Calibri"/>
          <w:color w:val="auto"/>
          <w:sz w:val="24"/>
          <w:szCs w:val="24"/>
        </w:rPr>
        <w:t>c</w:t>
      </w:r>
      <w:r w:rsidRPr="569F7FA5">
        <w:rPr>
          <w:rFonts w:ascii="Century Gothic" w:hAnsi="Century Gothic" w:cs="Calibri"/>
          <w:color w:val="auto"/>
          <w:sz w:val="24"/>
          <w:szCs w:val="24"/>
        </w:rPr>
        <w:t xml:space="preserve">hildren’s </w:t>
      </w:r>
      <w:r w:rsidR="47D12DCD" w:rsidRPr="569F7FA5">
        <w:rPr>
          <w:rFonts w:ascii="Century Gothic" w:hAnsi="Century Gothic" w:cs="Calibri"/>
          <w:color w:val="auto"/>
          <w:sz w:val="24"/>
          <w:szCs w:val="24"/>
        </w:rPr>
        <w:t>s</w:t>
      </w:r>
      <w:r w:rsidRPr="569F7FA5">
        <w:rPr>
          <w:rFonts w:ascii="Century Gothic" w:hAnsi="Century Gothic" w:cs="Calibri"/>
          <w:color w:val="auto"/>
          <w:sz w:val="24"/>
          <w:szCs w:val="24"/>
        </w:rPr>
        <w:t xml:space="preserve">ocial </w:t>
      </w:r>
      <w:r w:rsidR="769EE9BC" w:rsidRPr="569F7FA5">
        <w:rPr>
          <w:rFonts w:ascii="Century Gothic" w:hAnsi="Century Gothic" w:cs="Calibri"/>
          <w:color w:val="auto"/>
          <w:sz w:val="24"/>
          <w:szCs w:val="24"/>
        </w:rPr>
        <w:t>c</w:t>
      </w:r>
      <w:r w:rsidRPr="569F7FA5">
        <w:rPr>
          <w:rFonts w:ascii="Century Gothic" w:hAnsi="Century Gothic" w:cs="Calibri"/>
          <w:color w:val="auto"/>
          <w:sz w:val="24"/>
          <w:szCs w:val="24"/>
        </w:rPr>
        <w:t>are is contacted</w:t>
      </w:r>
    </w:p>
    <w:p w14:paraId="445F6E13" w14:textId="77777777" w:rsidR="00B92E9C" w:rsidRDefault="009E3DCE" w:rsidP="001B14E9">
      <w:pPr>
        <w:numPr>
          <w:ilvl w:val="0"/>
          <w:numId w:val="27"/>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Pr>
          <w:rFonts w:ascii="Century Gothic" w:hAnsi="Century Gothic" w:cs="Calibri"/>
          <w:color w:val="auto"/>
          <w:sz w:val="24"/>
          <w:szCs w:val="24"/>
        </w:rPr>
        <w:t xml:space="preserve">children’s safeguarding </w:t>
      </w:r>
      <w:r w:rsidR="009637E0" w:rsidRPr="569F7FA5">
        <w:rPr>
          <w:rFonts w:ascii="Century Gothic" w:hAnsi="Century Gothic" w:cs="Calibri"/>
          <w:color w:val="auto"/>
          <w:sz w:val="24"/>
          <w:szCs w:val="24"/>
        </w:rPr>
        <w:t>records are monitored for patterns</w:t>
      </w:r>
      <w:r w:rsidR="005F4218" w:rsidRPr="569F7FA5">
        <w:rPr>
          <w:rFonts w:ascii="Century Gothic" w:hAnsi="Century Gothic" w:cs="Calibri"/>
          <w:color w:val="auto"/>
          <w:sz w:val="24"/>
          <w:szCs w:val="24"/>
        </w:rPr>
        <w:t>,</w:t>
      </w:r>
      <w:r w:rsidR="009637E0" w:rsidRPr="569F7FA5">
        <w:rPr>
          <w:rFonts w:ascii="Century Gothic" w:hAnsi="Century Gothic" w:cs="Calibri"/>
          <w:color w:val="auto"/>
          <w:sz w:val="24"/>
          <w:szCs w:val="24"/>
        </w:rPr>
        <w:t xml:space="preserve"> when taking in isolation would appear to be low level concerns</w:t>
      </w:r>
      <w:r w:rsidR="005F4218" w:rsidRPr="569F7FA5">
        <w:rPr>
          <w:rFonts w:ascii="Century Gothic" w:hAnsi="Century Gothic" w:cs="Calibri"/>
          <w:color w:val="auto"/>
          <w:sz w:val="24"/>
          <w:szCs w:val="24"/>
        </w:rPr>
        <w:t>,</w:t>
      </w:r>
      <w:r w:rsidR="009637E0" w:rsidRPr="569F7FA5">
        <w:rPr>
          <w:rFonts w:ascii="Century Gothic" w:hAnsi="Century Gothic" w:cs="Calibri"/>
          <w:color w:val="auto"/>
          <w:sz w:val="24"/>
          <w:szCs w:val="24"/>
        </w:rPr>
        <w:t xml:space="preserve"> </w:t>
      </w:r>
      <w:r w:rsidR="002F49BC" w:rsidRPr="569F7FA5">
        <w:rPr>
          <w:rFonts w:ascii="Century Gothic" w:hAnsi="Century Gothic" w:cs="Calibri"/>
          <w:color w:val="auto"/>
          <w:sz w:val="24"/>
          <w:szCs w:val="24"/>
        </w:rPr>
        <w:t>but when viewed together indicate a pattern which requires further action</w:t>
      </w:r>
    </w:p>
    <w:p w14:paraId="60E0431C" w14:textId="53513CCE" w:rsidR="00AB1A3E" w:rsidRPr="00B92E9C" w:rsidRDefault="00B92E9C" w:rsidP="001B14E9">
      <w:pPr>
        <w:numPr>
          <w:ilvl w:val="0"/>
          <w:numId w:val="27"/>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B92E9C">
        <w:rPr>
          <w:rFonts w:ascii="Century Gothic" w:hAnsi="Century Gothic" w:cs="Calibri"/>
          <w:color w:val="auto"/>
          <w:sz w:val="24"/>
          <w:szCs w:val="24"/>
        </w:rPr>
        <w:t>Liaise with the senior mental health lead and, where available, the Mental Health Support Team, where safeguarding concerns arise.</w:t>
      </w:r>
    </w:p>
    <w:p w14:paraId="4852CC51" w14:textId="3C0974D0" w:rsidR="009637E0" w:rsidRPr="00E3065F" w:rsidRDefault="009637E0" w:rsidP="001B14E9">
      <w:pPr>
        <w:numPr>
          <w:ilvl w:val="0"/>
          <w:numId w:val="28"/>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569F7FA5">
        <w:rPr>
          <w:rFonts w:ascii="Century Gothic" w:hAnsi="Century Gothic" w:cs="Calibri"/>
          <w:color w:val="auto"/>
          <w:sz w:val="24"/>
          <w:szCs w:val="24"/>
        </w:rPr>
        <w:t>where there are existing concerns about a pupil, and they transfer to another scho</w:t>
      </w:r>
      <w:r w:rsidR="003946E9" w:rsidRPr="569F7FA5">
        <w:rPr>
          <w:rFonts w:ascii="Century Gothic" w:hAnsi="Century Gothic" w:cs="Calibri"/>
          <w:color w:val="auto"/>
          <w:sz w:val="24"/>
          <w:szCs w:val="24"/>
        </w:rPr>
        <w:t>ol in th</w:t>
      </w:r>
      <w:r w:rsidR="7E711864" w:rsidRPr="569F7FA5">
        <w:rPr>
          <w:rFonts w:ascii="Century Gothic" w:hAnsi="Century Gothic" w:cs="Calibri"/>
          <w:color w:val="auto"/>
          <w:sz w:val="24"/>
          <w:szCs w:val="24"/>
        </w:rPr>
        <w:t>e same</w:t>
      </w:r>
      <w:r w:rsidR="003946E9" w:rsidRPr="569F7FA5">
        <w:rPr>
          <w:rFonts w:ascii="Century Gothic" w:hAnsi="Century Gothic" w:cs="Calibri"/>
          <w:color w:val="auto"/>
          <w:sz w:val="24"/>
          <w:szCs w:val="24"/>
        </w:rPr>
        <w:t xml:space="preserve"> or another authority, </w:t>
      </w:r>
      <w:r w:rsidRPr="569F7FA5">
        <w:rPr>
          <w:rFonts w:ascii="Century Gothic" w:hAnsi="Century Gothic" w:cs="Calibri"/>
          <w:color w:val="auto"/>
          <w:sz w:val="24"/>
          <w:szCs w:val="24"/>
        </w:rPr>
        <w:t>information hel</w:t>
      </w:r>
      <w:r w:rsidR="006E2C0D" w:rsidRPr="569F7FA5">
        <w:rPr>
          <w:rFonts w:ascii="Century Gothic" w:hAnsi="Century Gothic" w:cs="Calibri"/>
          <w:color w:val="auto"/>
          <w:sz w:val="24"/>
          <w:szCs w:val="24"/>
        </w:rPr>
        <w:t>d</w:t>
      </w:r>
      <w:r w:rsidRPr="569F7FA5">
        <w:rPr>
          <w:rFonts w:ascii="Century Gothic" w:hAnsi="Century Gothic" w:cs="Calibri"/>
          <w:color w:val="auto"/>
          <w:sz w:val="24"/>
          <w:szCs w:val="24"/>
        </w:rPr>
        <w:t xml:space="preserve"> </w:t>
      </w:r>
      <w:r w:rsidR="00292A95" w:rsidRPr="569F7FA5">
        <w:rPr>
          <w:rFonts w:ascii="Century Gothic" w:hAnsi="Century Gothic" w:cs="Calibri"/>
          <w:color w:val="auto"/>
          <w:sz w:val="24"/>
          <w:szCs w:val="24"/>
        </w:rPr>
        <w:t xml:space="preserve">is transferred securely and confidentially </w:t>
      </w:r>
      <w:r w:rsidR="674F1FA8" w:rsidRPr="569F7FA5">
        <w:rPr>
          <w:rFonts w:ascii="Century Gothic" w:hAnsi="Century Gothic" w:cs="Calibri"/>
          <w:color w:val="auto"/>
          <w:sz w:val="24"/>
          <w:szCs w:val="24"/>
        </w:rPr>
        <w:t>e.g.,</w:t>
      </w:r>
      <w:r w:rsidRPr="569F7FA5">
        <w:rPr>
          <w:rFonts w:ascii="Century Gothic" w:hAnsi="Century Gothic" w:cs="Calibri"/>
          <w:color w:val="auto"/>
          <w:sz w:val="24"/>
          <w:szCs w:val="24"/>
        </w:rPr>
        <w:t xml:space="preserve"> </w:t>
      </w:r>
      <w:r w:rsidR="75544C63" w:rsidRPr="569F7FA5">
        <w:rPr>
          <w:rFonts w:ascii="Century Gothic" w:hAnsi="Century Gothic" w:cs="Calibri"/>
          <w:color w:val="auto"/>
          <w:sz w:val="24"/>
          <w:szCs w:val="24"/>
        </w:rPr>
        <w:t>document</w:t>
      </w:r>
      <w:r w:rsidR="72FAC8CD" w:rsidRPr="569F7FA5">
        <w:rPr>
          <w:rFonts w:ascii="Century Gothic" w:hAnsi="Century Gothic" w:cs="Calibri"/>
          <w:color w:val="auto"/>
          <w:sz w:val="24"/>
          <w:szCs w:val="24"/>
        </w:rPr>
        <w:t xml:space="preserve">s noted </w:t>
      </w:r>
      <w:r w:rsidRPr="569F7FA5">
        <w:rPr>
          <w:rFonts w:ascii="Century Gothic" w:hAnsi="Century Gothic" w:cs="Calibri"/>
          <w:color w:val="auto"/>
          <w:sz w:val="24"/>
          <w:szCs w:val="24"/>
        </w:rPr>
        <w:t>confidential</w:t>
      </w:r>
      <w:r w:rsidR="1BE43E0D" w:rsidRPr="569F7FA5">
        <w:rPr>
          <w:rFonts w:ascii="Century Gothic" w:hAnsi="Century Gothic" w:cs="Calibri"/>
          <w:color w:val="auto"/>
          <w:sz w:val="24"/>
          <w:szCs w:val="24"/>
        </w:rPr>
        <w:t xml:space="preserve">, </w:t>
      </w:r>
      <w:r w:rsidRPr="569F7FA5">
        <w:rPr>
          <w:rFonts w:ascii="Century Gothic" w:hAnsi="Century Gothic" w:cs="Calibri"/>
          <w:color w:val="auto"/>
          <w:sz w:val="24"/>
          <w:szCs w:val="24"/>
        </w:rPr>
        <w:t xml:space="preserve">separate from the pupil’s main file to the designated lead for child </w:t>
      </w:r>
      <w:r w:rsidR="00C90FBA" w:rsidRPr="569F7FA5">
        <w:rPr>
          <w:rFonts w:ascii="Century Gothic" w:hAnsi="Century Gothic" w:cs="Calibri"/>
          <w:color w:val="auto"/>
          <w:sz w:val="24"/>
          <w:szCs w:val="24"/>
        </w:rPr>
        <w:t>safeguarding</w:t>
      </w:r>
      <w:r w:rsidRPr="569F7FA5">
        <w:rPr>
          <w:rFonts w:ascii="Century Gothic" w:hAnsi="Century Gothic" w:cs="Calibri"/>
          <w:color w:val="auto"/>
          <w:sz w:val="24"/>
          <w:szCs w:val="24"/>
        </w:rPr>
        <w:t xml:space="preserve"> in the receiving school</w:t>
      </w:r>
    </w:p>
    <w:p w14:paraId="76D995ED" w14:textId="77777777" w:rsidR="003946E9" w:rsidRPr="00E3065F" w:rsidRDefault="003946E9" w:rsidP="001B14E9">
      <w:pPr>
        <w:numPr>
          <w:ilvl w:val="0"/>
          <w:numId w:val="28"/>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transfer of records (once on roll at another school) is 5 working days</w:t>
      </w:r>
    </w:p>
    <w:p w14:paraId="04B74A1B" w14:textId="77777777" w:rsidR="009637E0" w:rsidRPr="00E3065F" w:rsidRDefault="009637E0" w:rsidP="001B14E9">
      <w:pPr>
        <w:numPr>
          <w:ilvl w:val="0"/>
          <w:numId w:val="29"/>
        </w:numPr>
        <w:pBdr>
          <w:top w:val="none" w:sz="0" w:space="0" w:color="auto"/>
          <w:left w:val="none" w:sz="0" w:space="0" w:color="auto"/>
          <w:bottom w:val="none" w:sz="0" w:space="0" w:color="auto"/>
          <w:right w:val="none" w:sz="0" w:space="0" w:color="auto"/>
          <w:bar w:val="none" w:sz="0" w:color="auto"/>
        </w:pBdr>
        <w:tabs>
          <w:tab w:val="left" w:pos="540"/>
          <w:tab w:val="num"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ab/>
        <w:t xml:space="preserve">where a pupil has a </w:t>
      </w:r>
      <w:r w:rsidRPr="009E3DCE">
        <w:rPr>
          <w:rFonts w:ascii="Century Gothic" w:hAnsi="Century Gothic" w:cs="Calibri"/>
          <w:bCs/>
          <w:color w:val="auto"/>
          <w:sz w:val="24"/>
          <w:szCs w:val="24"/>
        </w:rPr>
        <w:t>child protection plan</w:t>
      </w:r>
      <w:r w:rsidR="009A5144" w:rsidRPr="00E3065F">
        <w:rPr>
          <w:rFonts w:ascii="Century Gothic" w:hAnsi="Century Gothic" w:cs="Calibri"/>
          <w:bCs/>
          <w:color w:val="auto"/>
          <w:sz w:val="24"/>
          <w:szCs w:val="24"/>
        </w:rPr>
        <w:t xml:space="preserve"> or there are ongoing child protection enquiries</w:t>
      </w:r>
      <w:r w:rsidRPr="00E3065F">
        <w:rPr>
          <w:rFonts w:ascii="Century Gothic" w:hAnsi="Century Gothic" w:cs="Calibri"/>
          <w:color w:val="auto"/>
          <w:sz w:val="24"/>
          <w:szCs w:val="24"/>
        </w:rPr>
        <w:t xml:space="preserve"> and transfers to another </w:t>
      </w:r>
      <w:proofErr w:type="gramStart"/>
      <w:r w:rsidRPr="00E3065F">
        <w:rPr>
          <w:rFonts w:ascii="Century Gothic" w:hAnsi="Century Gothic" w:cs="Calibri"/>
          <w:color w:val="auto"/>
          <w:sz w:val="24"/>
          <w:szCs w:val="24"/>
        </w:rPr>
        <w:t>school;</w:t>
      </w:r>
      <w:proofErr w:type="gramEnd"/>
      <w:r w:rsidRPr="00E3065F">
        <w:rPr>
          <w:rFonts w:ascii="Century Gothic" w:hAnsi="Century Gothic" w:cs="Calibri"/>
          <w:color w:val="auto"/>
          <w:sz w:val="24"/>
          <w:szCs w:val="24"/>
        </w:rPr>
        <w:t xml:space="preserve"> </w:t>
      </w:r>
    </w:p>
    <w:p w14:paraId="494C23E1" w14:textId="50C95B3B" w:rsidR="009637E0" w:rsidRPr="00E3065F" w:rsidRDefault="009637E0" w:rsidP="001B14E9">
      <w:pPr>
        <w:numPr>
          <w:ilvl w:val="0"/>
          <w:numId w:val="58"/>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E3065F">
        <w:rPr>
          <w:rFonts w:ascii="Century Gothic" w:hAnsi="Century Gothic" w:cs="Calibri"/>
          <w:color w:val="auto"/>
          <w:sz w:val="24"/>
          <w:szCs w:val="24"/>
        </w:rPr>
        <w:t xml:space="preserve">the </w:t>
      </w:r>
      <w:r w:rsidR="009E3DCE">
        <w:rPr>
          <w:rFonts w:ascii="Century Gothic" w:hAnsi="Century Gothic" w:cs="Calibri"/>
          <w:color w:val="auto"/>
          <w:sz w:val="24"/>
          <w:szCs w:val="24"/>
        </w:rPr>
        <w:t xml:space="preserve">receiving schools </w:t>
      </w:r>
      <w:r w:rsidRPr="00E3065F">
        <w:rPr>
          <w:rFonts w:ascii="Century Gothic" w:hAnsi="Century Gothic" w:cs="Calibri"/>
          <w:color w:val="auto"/>
          <w:sz w:val="24"/>
          <w:szCs w:val="24"/>
        </w:rPr>
        <w:t>designated lead for Safeguarding is informed immediately</w:t>
      </w:r>
    </w:p>
    <w:p w14:paraId="27CA0F7A" w14:textId="25CCA46C" w:rsidR="00D52AA8" w:rsidRDefault="009637E0" w:rsidP="001B14E9">
      <w:pPr>
        <w:numPr>
          <w:ilvl w:val="0"/>
          <w:numId w:val="58"/>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569F7FA5">
        <w:rPr>
          <w:rFonts w:ascii="Century Gothic" w:hAnsi="Century Gothic" w:cs="Calibri"/>
          <w:color w:val="auto"/>
          <w:sz w:val="24"/>
          <w:szCs w:val="24"/>
        </w:rPr>
        <w:t>their child protection file is copied for any new school or college as soon as possible but transferred separately from the main pupil file</w:t>
      </w:r>
      <w:r w:rsidR="3D15FD96" w:rsidRPr="569F7FA5">
        <w:rPr>
          <w:rFonts w:ascii="Century Gothic" w:hAnsi="Century Gothic" w:cs="Calibri"/>
          <w:color w:val="auto"/>
          <w:sz w:val="24"/>
          <w:szCs w:val="24"/>
        </w:rPr>
        <w:t xml:space="preserve"> (recorded delivery)</w:t>
      </w:r>
    </w:p>
    <w:p w14:paraId="36CC8399" w14:textId="77777777" w:rsidR="00AB1A3E" w:rsidRPr="00AB1A3E" w:rsidRDefault="00AB1A3E" w:rsidP="00AB1A3E">
      <w:pPr>
        <w:pStyle w:val="ListParagraph"/>
        <w:pBdr>
          <w:top w:val="none" w:sz="0" w:space="0" w:color="auto"/>
          <w:left w:val="none" w:sz="0" w:space="0" w:color="auto"/>
          <w:bottom w:val="none" w:sz="0" w:space="0" w:color="auto"/>
          <w:right w:val="none" w:sz="0" w:space="0" w:color="auto"/>
          <w:bar w:val="none" w:sz="0" w:color="auto"/>
        </w:pBdr>
        <w:tabs>
          <w:tab w:val="left" w:pos="540"/>
        </w:tabs>
        <w:ind w:left="1440"/>
        <w:rPr>
          <w:rFonts w:ascii="Century Gothic" w:hAnsi="Century Gothic" w:cs="Calibri"/>
          <w:color w:val="auto"/>
          <w:sz w:val="24"/>
          <w:szCs w:val="24"/>
        </w:rPr>
      </w:pPr>
    </w:p>
    <w:p w14:paraId="607C2399" w14:textId="77777777" w:rsidR="00A73905" w:rsidRDefault="00A73905" w:rsidP="00D52AA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49007D8B" w14:textId="557A8672" w:rsidR="00D52AA8" w:rsidRPr="00D52AA8" w:rsidRDefault="00D52AA8" w:rsidP="00D52AA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color w:val="auto"/>
          <w:sz w:val="24"/>
          <w:szCs w:val="24"/>
        </w:rPr>
      </w:pPr>
      <w:r w:rsidRPr="00D52AA8">
        <w:rPr>
          <w:rFonts w:ascii="Century Gothic" w:hAnsi="Century Gothic" w:cs="Calibri"/>
          <w:b/>
          <w:color w:val="auto"/>
          <w:sz w:val="24"/>
          <w:szCs w:val="24"/>
        </w:rPr>
        <w:t>All D</w:t>
      </w:r>
      <w:r w:rsidR="00A73905">
        <w:rPr>
          <w:rFonts w:ascii="Century Gothic" w:hAnsi="Century Gothic" w:cs="Calibri"/>
          <w:b/>
          <w:color w:val="auto"/>
          <w:sz w:val="24"/>
          <w:szCs w:val="24"/>
        </w:rPr>
        <w:t xml:space="preserve">esignated </w:t>
      </w:r>
      <w:r w:rsidR="00A73905" w:rsidRPr="00D52AA8">
        <w:rPr>
          <w:rFonts w:ascii="Century Gothic" w:hAnsi="Century Gothic" w:cs="Calibri"/>
          <w:b/>
          <w:color w:val="auto"/>
          <w:sz w:val="24"/>
          <w:szCs w:val="24"/>
        </w:rPr>
        <w:t>S</w:t>
      </w:r>
      <w:r w:rsidR="00A73905">
        <w:rPr>
          <w:rFonts w:ascii="Century Gothic" w:hAnsi="Century Gothic" w:cs="Calibri"/>
          <w:b/>
          <w:color w:val="auto"/>
          <w:sz w:val="24"/>
          <w:szCs w:val="24"/>
        </w:rPr>
        <w:t xml:space="preserve">afeguarding </w:t>
      </w:r>
      <w:r w:rsidRPr="00D52AA8">
        <w:rPr>
          <w:rFonts w:ascii="Century Gothic" w:hAnsi="Century Gothic" w:cs="Calibri"/>
          <w:b/>
          <w:color w:val="auto"/>
          <w:sz w:val="24"/>
          <w:szCs w:val="24"/>
        </w:rPr>
        <w:t>L</w:t>
      </w:r>
      <w:r w:rsidR="00A73905">
        <w:rPr>
          <w:rFonts w:ascii="Century Gothic" w:hAnsi="Century Gothic" w:cs="Calibri"/>
          <w:b/>
          <w:color w:val="auto"/>
          <w:sz w:val="24"/>
          <w:szCs w:val="24"/>
        </w:rPr>
        <w:t>ead</w:t>
      </w:r>
      <w:r w:rsidRPr="00D52AA8">
        <w:rPr>
          <w:rFonts w:ascii="Century Gothic" w:hAnsi="Century Gothic" w:cs="Calibri"/>
          <w:b/>
          <w:color w:val="auto"/>
          <w:sz w:val="24"/>
          <w:szCs w:val="24"/>
        </w:rPr>
        <w:t xml:space="preserve">s and Deputy </w:t>
      </w:r>
      <w:r w:rsidR="00A73905" w:rsidRPr="00D52AA8">
        <w:rPr>
          <w:rFonts w:ascii="Century Gothic" w:hAnsi="Century Gothic" w:cs="Calibri"/>
          <w:b/>
          <w:color w:val="auto"/>
          <w:sz w:val="24"/>
          <w:szCs w:val="24"/>
        </w:rPr>
        <w:t>D</w:t>
      </w:r>
      <w:r w:rsidR="00A73905">
        <w:rPr>
          <w:rFonts w:ascii="Century Gothic" w:hAnsi="Century Gothic" w:cs="Calibri"/>
          <w:b/>
          <w:color w:val="auto"/>
          <w:sz w:val="24"/>
          <w:szCs w:val="24"/>
        </w:rPr>
        <w:t xml:space="preserve">esignated </w:t>
      </w:r>
      <w:r w:rsidR="00A73905" w:rsidRPr="00D52AA8">
        <w:rPr>
          <w:rFonts w:ascii="Century Gothic" w:hAnsi="Century Gothic" w:cs="Calibri"/>
          <w:b/>
          <w:color w:val="auto"/>
          <w:sz w:val="24"/>
          <w:szCs w:val="24"/>
        </w:rPr>
        <w:t>S</w:t>
      </w:r>
      <w:r w:rsidR="00A73905">
        <w:rPr>
          <w:rFonts w:ascii="Century Gothic" w:hAnsi="Century Gothic" w:cs="Calibri"/>
          <w:b/>
          <w:color w:val="auto"/>
          <w:sz w:val="24"/>
          <w:szCs w:val="24"/>
        </w:rPr>
        <w:t xml:space="preserve">afeguarding </w:t>
      </w:r>
      <w:r w:rsidR="00A73905" w:rsidRPr="00D52AA8">
        <w:rPr>
          <w:rFonts w:ascii="Century Gothic" w:hAnsi="Century Gothic" w:cs="Calibri"/>
          <w:b/>
          <w:color w:val="auto"/>
          <w:sz w:val="24"/>
          <w:szCs w:val="24"/>
        </w:rPr>
        <w:t>L</w:t>
      </w:r>
      <w:r w:rsidR="00A73905">
        <w:rPr>
          <w:rFonts w:ascii="Century Gothic" w:hAnsi="Century Gothic" w:cs="Calibri"/>
          <w:b/>
          <w:color w:val="auto"/>
          <w:sz w:val="24"/>
          <w:szCs w:val="24"/>
        </w:rPr>
        <w:t>ead</w:t>
      </w:r>
      <w:r w:rsidR="00A73905" w:rsidRPr="00D52AA8">
        <w:rPr>
          <w:rFonts w:ascii="Century Gothic" w:hAnsi="Century Gothic" w:cs="Calibri"/>
          <w:b/>
          <w:color w:val="auto"/>
          <w:sz w:val="24"/>
          <w:szCs w:val="24"/>
        </w:rPr>
        <w:t xml:space="preserve">s </w:t>
      </w:r>
      <w:r w:rsidRPr="00D52AA8">
        <w:rPr>
          <w:rFonts w:ascii="Century Gothic" w:hAnsi="Century Gothic" w:cs="Calibri"/>
          <w:b/>
          <w:color w:val="auto"/>
          <w:sz w:val="24"/>
          <w:szCs w:val="24"/>
        </w:rPr>
        <w:t>need to ensure multiagency working:</w:t>
      </w:r>
    </w:p>
    <w:p w14:paraId="389ADFC4" w14:textId="77777777" w:rsidR="00D52AA8" w:rsidRPr="00D52AA8" w:rsidRDefault="00D52AA8" w:rsidP="00D52AA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4D42771B" w14:textId="77777777" w:rsidR="000413D3" w:rsidRDefault="00D52AA8" w:rsidP="000413D3">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D52AA8">
        <w:rPr>
          <w:rFonts w:ascii="Century Gothic" w:hAnsi="Century Gothic" w:cs="Calibri"/>
          <w:color w:val="auto"/>
          <w:sz w:val="24"/>
          <w:szCs w:val="24"/>
        </w:rPr>
        <w:t xml:space="preserve">Schools and colleges have a pivotal role to play in multiagency safeguarding arrangements. Governing bodies and proprietors should ensure that the school or college contributes to multiagency working in line with statutory guidance Working Together to Safeguard Children </w:t>
      </w:r>
      <w:r w:rsidR="00D752DF">
        <w:rPr>
          <w:rFonts w:ascii="Century Gothic" w:hAnsi="Century Gothic" w:cs="Calibri"/>
          <w:color w:val="auto"/>
          <w:sz w:val="24"/>
          <w:szCs w:val="24"/>
        </w:rPr>
        <w:t>2023</w:t>
      </w:r>
      <w:r w:rsidRPr="00D52AA8">
        <w:rPr>
          <w:rFonts w:ascii="Century Gothic" w:hAnsi="Century Gothic" w:cs="Calibri"/>
          <w:color w:val="auto"/>
          <w:sz w:val="24"/>
          <w:szCs w:val="24"/>
        </w:rPr>
        <w:t xml:space="preserve">. It is especially important that schools and colleges understand their role in the new safeguarding partner arrangements. </w:t>
      </w:r>
    </w:p>
    <w:p w14:paraId="789E9776" w14:textId="77777777" w:rsidR="000413D3" w:rsidRDefault="000413D3" w:rsidP="000413D3">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0F300014" w14:textId="674A6A78" w:rsidR="000413D3" w:rsidRPr="00096E87" w:rsidRDefault="000413D3" w:rsidP="000413D3">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096E87">
        <w:rPr>
          <w:rFonts w:ascii="Century Gothic" w:hAnsi="Century Gothic" w:cs="Calibri"/>
          <w:color w:val="auto"/>
          <w:sz w:val="24"/>
          <w:szCs w:val="24"/>
        </w:rPr>
        <w:t>Working Together 2023, page 18, paragraph 27 outlines expectations for multiagency working-</w:t>
      </w:r>
    </w:p>
    <w:p w14:paraId="2CE37B40" w14:textId="77777777" w:rsidR="000413D3" w:rsidRPr="00096E87" w:rsidRDefault="000413D3" w:rsidP="000413D3">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3F7FB4FD" w14:textId="77777777" w:rsidR="000413D3" w:rsidRPr="00096E87" w:rsidRDefault="000413D3" w:rsidP="000413D3">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213"/>
        <w:rPr>
          <w:rFonts w:ascii="Century Gothic" w:eastAsia="Times New Roman" w:hAnsi="Century Gothic"/>
          <w:sz w:val="24"/>
          <w:szCs w:val="24"/>
          <w:lang w:eastAsia="ja-JP"/>
        </w:rPr>
      </w:pPr>
      <w:r w:rsidRPr="00096E87">
        <w:rPr>
          <w:rFonts w:ascii="Century Gothic" w:eastAsia="Times New Roman" w:hAnsi="Century Gothic"/>
          <w:sz w:val="24"/>
          <w:szCs w:val="24"/>
          <w:lang w:eastAsia="ja-JP"/>
        </w:rPr>
        <w:t xml:space="preserve">• </w:t>
      </w:r>
      <w:r w:rsidRPr="00096E87">
        <w:rPr>
          <w:rFonts w:ascii="Century Gothic" w:eastAsia="Times New Roman" w:hAnsi="Century Gothic"/>
          <w:b/>
          <w:bCs/>
          <w:sz w:val="24"/>
          <w:szCs w:val="24"/>
          <w:lang w:eastAsia="ja-JP"/>
        </w:rPr>
        <w:t>Collaborate</w:t>
      </w:r>
      <w:r w:rsidRPr="00096E87">
        <w:rPr>
          <w:rFonts w:ascii="Century Gothic" w:eastAsia="Times New Roman" w:hAnsi="Century Gothic"/>
          <w:sz w:val="24"/>
          <w:szCs w:val="24"/>
          <w:lang w:eastAsia="ja-JP"/>
        </w:rPr>
        <w:t xml:space="preserve">: practitioners working with the same child and family share information to get a complete picture of what life is like for the child. Collectively, they ensure the child’s voice is at the centre and the right support is provided </w:t>
      </w:r>
    </w:p>
    <w:p w14:paraId="214F30D1" w14:textId="77777777" w:rsidR="000413D3" w:rsidRPr="00096E87" w:rsidRDefault="000413D3" w:rsidP="000413D3">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213"/>
        <w:rPr>
          <w:rFonts w:ascii="Century Gothic" w:eastAsia="Times New Roman" w:hAnsi="Century Gothic"/>
          <w:sz w:val="24"/>
          <w:szCs w:val="24"/>
          <w:lang w:eastAsia="ja-JP"/>
        </w:rPr>
      </w:pPr>
      <w:r w:rsidRPr="00096E87">
        <w:rPr>
          <w:rFonts w:ascii="Century Gothic" w:eastAsia="Times New Roman" w:hAnsi="Century Gothic"/>
          <w:sz w:val="24"/>
          <w:szCs w:val="24"/>
          <w:lang w:eastAsia="ja-JP"/>
        </w:rPr>
        <w:t xml:space="preserve">• </w:t>
      </w:r>
      <w:r w:rsidRPr="00096E87">
        <w:rPr>
          <w:rFonts w:ascii="Century Gothic" w:eastAsia="Times New Roman" w:hAnsi="Century Gothic"/>
          <w:b/>
          <w:bCs/>
          <w:sz w:val="24"/>
          <w:szCs w:val="24"/>
          <w:lang w:eastAsia="ja-JP"/>
        </w:rPr>
        <w:t>Learn</w:t>
      </w:r>
      <w:r w:rsidRPr="00096E87">
        <w:rPr>
          <w:rFonts w:ascii="Century Gothic" w:eastAsia="Times New Roman" w:hAnsi="Century Gothic"/>
          <w:sz w:val="24"/>
          <w:szCs w:val="24"/>
          <w:lang w:eastAsia="ja-JP"/>
        </w:rPr>
        <w:t xml:space="preserve">: practitioners learn together by drawing on the best available evidence from their individual fields and sharing their diverse perspectives during regular shared reflection on a child’s development, experiences, and outcomes </w:t>
      </w:r>
    </w:p>
    <w:p w14:paraId="761092C5" w14:textId="77777777" w:rsidR="000413D3" w:rsidRPr="00096E87" w:rsidRDefault="000413D3" w:rsidP="000413D3">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213"/>
        <w:rPr>
          <w:rFonts w:ascii="Century Gothic" w:eastAsia="Times New Roman" w:hAnsi="Century Gothic"/>
          <w:sz w:val="24"/>
          <w:szCs w:val="24"/>
          <w:lang w:eastAsia="ja-JP"/>
        </w:rPr>
      </w:pPr>
      <w:r w:rsidRPr="00096E87">
        <w:rPr>
          <w:rFonts w:ascii="Century Gothic" w:eastAsia="Times New Roman" w:hAnsi="Century Gothic"/>
          <w:sz w:val="24"/>
          <w:szCs w:val="24"/>
          <w:lang w:eastAsia="ja-JP"/>
        </w:rPr>
        <w:t xml:space="preserve">• </w:t>
      </w:r>
      <w:r w:rsidRPr="00096E87">
        <w:rPr>
          <w:rFonts w:ascii="Century Gothic" w:eastAsia="Times New Roman" w:hAnsi="Century Gothic"/>
          <w:b/>
          <w:bCs/>
          <w:sz w:val="24"/>
          <w:szCs w:val="24"/>
          <w:lang w:eastAsia="ja-JP"/>
        </w:rPr>
        <w:t>Resource</w:t>
      </w:r>
      <w:r w:rsidRPr="00096E87">
        <w:rPr>
          <w:rFonts w:ascii="Century Gothic" w:eastAsia="Times New Roman" w:hAnsi="Century Gothic"/>
          <w:sz w:val="24"/>
          <w:szCs w:val="24"/>
          <w:lang w:eastAsia="ja-JP"/>
        </w:rPr>
        <w:t xml:space="preserve">: practitioners build strong relationships across agencies and disciplines to ensure they support and protect the children with whom they work </w:t>
      </w:r>
    </w:p>
    <w:p w14:paraId="74DB8F64" w14:textId="77777777" w:rsidR="000413D3" w:rsidRPr="00096E87" w:rsidRDefault="000413D3" w:rsidP="000413D3">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213"/>
        <w:rPr>
          <w:rFonts w:ascii="Century Gothic" w:eastAsia="Times New Roman" w:hAnsi="Century Gothic"/>
          <w:sz w:val="24"/>
          <w:szCs w:val="24"/>
          <w:lang w:eastAsia="ja-JP"/>
        </w:rPr>
      </w:pPr>
      <w:r w:rsidRPr="00096E87">
        <w:rPr>
          <w:rFonts w:ascii="Century Gothic" w:eastAsia="Times New Roman" w:hAnsi="Century Gothic"/>
          <w:sz w:val="24"/>
          <w:szCs w:val="24"/>
          <w:lang w:eastAsia="ja-JP"/>
        </w:rPr>
        <w:lastRenderedPageBreak/>
        <w:t xml:space="preserve">• </w:t>
      </w:r>
      <w:r w:rsidRPr="00096E87">
        <w:rPr>
          <w:rFonts w:ascii="Century Gothic" w:eastAsia="Times New Roman" w:hAnsi="Century Gothic"/>
          <w:b/>
          <w:bCs/>
          <w:sz w:val="24"/>
          <w:szCs w:val="24"/>
          <w:lang w:eastAsia="ja-JP"/>
        </w:rPr>
        <w:t>Include</w:t>
      </w:r>
      <w:r w:rsidRPr="00096E87">
        <w:rPr>
          <w:rFonts w:ascii="Century Gothic" w:eastAsia="Times New Roman" w:hAnsi="Century Gothic"/>
          <w:sz w:val="24"/>
          <w:szCs w:val="24"/>
          <w:lang w:eastAsia="ja-JP"/>
        </w:rPr>
        <w:t xml:space="preserve">: practitioners recognise the differences between, and are confident to respond to, circumstances where children experience adversity due to economic and social circumstances and acute family stress, and situations where children face harm due to parental abuse and neglect </w:t>
      </w:r>
    </w:p>
    <w:p w14:paraId="2618EB09" w14:textId="77777777" w:rsidR="000413D3" w:rsidRPr="000413D3" w:rsidRDefault="000413D3" w:rsidP="000413D3">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entury Gothic" w:eastAsia="Times New Roman" w:hAnsi="Century Gothic"/>
          <w:sz w:val="24"/>
          <w:szCs w:val="24"/>
          <w:lang w:eastAsia="ja-JP"/>
        </w:rPr>
      </w:pPr>
      <w:r w:rsidRPr="00096E87">
        <w:rPr>
          <w:rFonts w:ascii="Century Gothic" w:eastAsia="Times New Roman" w:hAnsi="Century Gothic"/>
          <w:sz w:val="24"/>
          <w:szCs w:val="24"/>
          <w:lang w:eastAsia="ja-JP"/>
        </w:rPr>
        <w:t xml:space="preserve">• </w:t>
      </w:r>
      <w:r w:rsidRPr="00096E87">
        <w:rPr>
          <w:rFonts w:ascii="Century Gothic" w:eastAsia="Times New Roman" w:hAnsi="Century Gothic"/>
          <w:b/>
          <w:bCs/>
          <w:sz w:val="24"/>
          <w:szCs w:val="24"/>
          <w:lang w:eastAsia="ja-JP"/>
        </w:rPr>
        <w:t>Mutual challenge</w:t>
      </w:r>
      <w:r w:rsidRPr="00096E87">
        <w:rPr>
          <w:rFonts w:ascii="Century Gothic" w:eastAsia="Times New Roman" w:hAnsi="Century Gothic"/>
          <w:sz w:val="24"/>
          <w:szCs w:val="24"/>
          <w:lang w:eastAsia="ja-JP"/>
        </w:rPr>
        <w:t>: practitioners challenge themselves and each other, question each other’s assumptions, and seek to resolve differences of opinion in a restorative and respectful way</w:t>
      </w:r>
      <w:r w:rsidRPr="000413D3">
        <w:rPr>
          <w:rFonts w:ascii="Century Gothic" w:eastAsia="Times New Roman" w:hAnsi="Century Gothic"/>
          <w:sz w:val="24"/>
          <w:szCs w:val="24"/>
          <w:lang w:eastAsia="ja-JP"/>
        </w:rPr>
        <w:t xml:space="preserve"> </w:t>
      </w:r>
    </w:p>
    <w:p w14:paraId="676A9FEA" w14:textId="77777777" w:rsidR="00D52AA8" w:rsidRPr="00D52AA8" w:rsidRDefault="00D52AA8" w:rsidP="00D52AA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0085CF58" w14:textId="7E40CEBE" w:rsidR="00D52AA8" w:rsidRPr="00D52AA8" w:rsidRDefault="00D52AA8" w:rsidP="00D52AA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D52AA8">
        <w:rPr>
          <w:rFonts w:ascii="Century Gothic" w:hAnsi="Century Gothic" w:cs="Calibri"/>
          <w:color w:val="auto"/>
          <w:sz w:val="24"/>
          <w:szCs w:val="24"/>
        </w:rPr>
        <w:t>The three safeguarding partners (the Local Authority: a clinical commissioning group; and the chief officer of police) should enable all schools (including multi-academy trusts) and colleges in the local area to be fully engaged, involved, and included in the new safeguarding arrangements. It is expected that, locally, the three safeguarding partners will name schools and colleges as relevant agencies and will reach their own conclusions on how best to achieve the active engagement of individual institutions in a meaningful way</w:t>
      </w:r>
      <w:r w:rsidRPr="00096E87">
        <w:rPr>
          <w:rFonts w:ascii="Century Gothic" w:hAnsi="Century Gothic" w:cs="Calibri"/>
          <w:color w:val="auto"/>
          <w:sz w:val="24"/>
          <w:szCs w:val="24"/>
        </w:rPr>
        <w:t xml:space="preserve">. </w:t>
      </w:r>
      <w:r w:rsidR="00BF1FF0" w:rsidRPr="00096E87">
        <w:rPr>
          <w:rFonts w:ascii="Century Gothic" w:hAnsi="Century Gothic" w:cs="Calibri"/>
          <w:color w:val="auto"/>
          <w:sz w:val="24"/>
          <w:szCs w:val="24"/>
        </w:rPr>
        <w:t>In Nottingham City we recognise the role of education and therefore have an Education Subgroup who feed into the Nottingham City Safeguarding Children Safeguarding Partnership</w:t>
      </w:r>
      <w:r w:rsidR="00096E87">
        <w:rPr>
          <w:rFonts w:ascii="Century Gothic" w:hAnsi="Century Gothic" w:cs="Calibri"/>
          <w:color w:val="auto"/>
          <w:sz w:val="24"/>
          <w:szCs w:val="24"/>
        </w:rPr>
        <w:t>.</w:t>
      </w:r>
    </w:p>
    <w:p w14:paraId="287015B2" w14:textId="77777777" w:rsidR="00D52AA8" w:rsidRPr="00D52AA8" w:rsidRDefault="00D52AA8" w:rsidP="00D52AA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6EFD2661" w14:textId="77777777" w:rsidR="00D52AA8" w:rsidRPr="00D52AA8" w:rsidRDefault="00D52AA8" w:rsidP="00D52AA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D52AA8">
        <w:rPr>
          <w:rFonts w:ascii="Century Gothic" w:hAnsi="Century Gothic" w:cs="Calibri"/>
          <w:color w:val="auto"/>
          <w:sz w:val="24"/>
          <w:szCs w:val="24"/>
        </w:rPr>
        <w:t xml:space="preserve">If named as a relevant agency, schools and colleges, in the same way as other relevant agencies, are under a statutory duty to co-operate with the published arrangements. </w:t>
      </w:r>
    </w:p>
    <w:p w14:paraId="00B63EFB" w14:textId="77777777" w:rsidR="00D52AA8" w:rsidRPr="00D52AA8" w:rsidRDefault="00D52AA8" w:rsidP="00D52AA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D52AA8">
        <w:rPr>
          <w:rFonts w:ascii="Century Gothic" w:hAnsi="Century Gothic" w:cs="Calibri"/>
          <w:color w:val="auto"/>
          <w:sz w:val="24"/>
          <w:szCs w:val="24"/>
        </w:rPr>
        <w:t>Governing bodies and proprietors should understand the local criteria for action and the local protocol for assessment and ensure they are reflected in their own policies and procedures. They should also be prepared to supply information as requested by the three safeguarding partners.</w:t>
      </w:r>
    </w:p>
    <w:p w14:paraId="6A9AD60F" w14:textId="77777777" w:rsidR="00D52AA8" w:rsidRPr="00D52AA8" w:rsidRDefault="00D52AA8" w:rsidP="00D52AA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D52AA8">
        <w:rPr>
          <w:rFonts w:ascii="Century Gothic" w:hAnsi="Century Gothic" w:cs="Calibri"/>
          <w:color w:val="auto"/>
          <w:sz w:val="24"/>
          <w:szCs w:val="24"/>
        </w:rPr>
        <w:t xml:space="preserve">Schools and colleges should work with social care, the police, health services and other services to promote the welfare of children and protect them from harm. This includes providing a coordinated offer of early help when additional needs of children are identified and contributing to inter-agency plans to provide additional support to children subject to child protection plans. All schools and colleges should allow access for children’s social care from the host local authority and, where appropriate, from a placing local authority, for that authority to conduct, or to consider whether to conduct, a section 17 or a section 47 assessment. </w:t>
      </w:r>
    </w:p>
    <w:p w14:paraId="5112E41A" w14:textId="367C69D7" w:rsidR="00D52AA8" w:rsidRDefault="00D52AA8" w:rsidP="00D52AA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D52AA8">
        <w:rPr>
          <w:rFonts w:ascii="Century Gothic" w:hAnsi="Century Gothic" w:cs="Calibri"/>
          <w:color w:val="auto"/>
          <w:sz w:val="24"/>
          <w:szCs w:val="24"/>
        </w:rPr>
        <w:t xml:space="preserve">NPCC guidance: ‘When to call the police’ is designed to help designated safeguarding leads understand when they should consider calling the police and what to expect when they do. </w:t>
      </w:r>
    </w:p>
    <w:p w14:paraId="5DF5330C" w14:textId="36D33D42" w:rsidR="002E756A" w:rsidRPr="00D52AA8" w:rsidRDefault="002E756A" w:rsidP="00D52AA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hyperlink r:id="rId27" w:history="1">
        <w:r w:rsidRPr="002E756A">
          <w:rPr>
            <w:color w:val="0000FF"/>
            <w:u w:val="single"/>
          </w:rPr>
          <w:t>Search - when to report to police (npcc.police.uk)</w:t>
        </w:r>
      </w:hyperlink>
    </w:p>
    <w:p w14:paraId="75BFFAF3" w14:textId="5884B587" w:rsidR="00D52AA8" w:rsidRDefault="00D52AA8" w:rsidP="00D52AA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06C5D050" w14:textId="77777777" w:rsidR="00D52AA8" w:rsidRPr="001D459F" w:rsidRDefault="00D52AA8" w:rsidP="00D52AA8">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38BF6665" w14:textId="124B26D6" w:rsidR="009637E0" w:rsidRPr="00AB1A3E" w:rsidRDefault="00AB1A3E" w:rsidP="00AB1A3E">
      <w:pPr>
        <w:pBdr>
          <w:top w:val="none" w:sz="0" w:space="0" w:color="auto"/>
          <w:left w:val="none" w:sz="0" w:space="0" w:color="auto"/>
          <w:bottom w:val="none" w:sz="0" w:space="0" w:color="auto"/>
          <w:right w:val="none" w:sz="0" w:space="0" w:color="auto"/>
          <w:bar w:val="none" w:sz="0" w:color="auto"/>
        </w:pBdr>
        <w:tabs>
          <w:tab w:val="left" w:pos="360"/>
          <w:tab w:val="left" w:pos="540"/>
        </w:tabs>
        <w:rPr>
          <w:rFonts w:ascii="Century Gothic" w:hAnsi="Century Gothic" w:cs="Calibri"/>
          <w:b/>
          <w:bCs/>
          <w:color w:val="auto"/>
          <w:sz w:val="24"/>
          <w:szCs w:val="24"/>
          <w:highlight w:val="yellow"/>
        </w:rPr>
      </w:pPr>
      <w:r w:rsidRPr="00A73905">
        <w:rPr>
          <w:rFonts w:ascii="Century Gothic" w:hAnsi="Century Gothic" w:cs="Calibri"/>
          <w:b/>
          <w:bCs/>
          <w:color w:val="auto"/>
          <w:sz w:val="24"/>
          <w:szCs w:val="24"/>
        </w:rPr>
        <w:t>iv.</w:t>
      </w:r>
      <w:r>
        <w:rPr>
          <w:rFonts w:ascii="Century Gothic" w:hAnsi="Century Gothic" w:cs="Calibri"/>
          <w:b/>
          <w:bCs/>
          <w:color w:val="auto"/>
          <w:sz w:val="24"/>
          <w:szCs w:val="24"/>
        </w:rPr>
        <w:t xml:space="preserve"> </w:t>
      </w:r>
      <w:r w:rsidR="009637E0" w:rsidRPr="00AB1A3E">
        <w:rPr>
          <w:rFonts w:ascii="Century Gothic" w:hAnsi="Century Gothic" w:cs="Calibri"/>
          <w:b/>
          <w:bCs/>
          <w:color w:val="auto"/>
          <w:sz w:val="24"/>
          <w:szCs w:val="24"/>
        </w:rPr>
        <w:t xml:space="preserve">The staff </w:t>
      </w:r>
    </w:p>
    <w:p w14:paraId="1231BE67" w14:textId="77777777" w:rsidR="00242072" w:rsidRPr="00E3065F" w:rsidRDefault="00242072" w:rsidP="00242072">
      <w:pPr>
        <w:pBdr>
          <w:top w:val="none" w:sz="0" w:space="0" w:color="auto"/>
          <w:left w:val="none" w:sz="0" w:space="0" w:color="auto"/>
          <w:bottom w:val="none" w:sz="0" w:space="0" w:color="auto"/>
          <w:right w:val="none" w:sz="0" w:space="0" w:color="auto"/>
          <w:bar w:val="none" w:sz="0" w:color="auto"/>
        </w:pBdr>
        <w:tabs>
          <w:tab w:val="left" w:pos="360"/>
          <w:tab w:val="left" w:pos="540"/>
        </w:tabs>
        <w:rPr>
          <w:rFonts w:ascii="Century Gothic" w:hAnsi="Century Gothic" w:cs="Calibri"/>
          <w:color w:val="auto"/>
          <w:sz w:val="24"/>
          <w:szCs w:val="24"/>
        </w:rPr>
      </w:pPr>
    </w:p>
    <w:p w14:paraId="07BE97B4" w14:textId="77777777" w:rsidR="009637E0" w:rsidRPr="009C25D2" w:rsidRDefault="009637E0"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9C25D2">
        <w:rPr>
          <w:rFonts w:ascii="Century Gothic" w:hAnsi="Century Gothic" w:cs="Calibri"/>
          <w:color w:val="auto"/>
          <w:sz w:val="24"/>
          <w:szCs w:val="24"/>
        </w:rPr>
        <w:t xml:space="preserve">All staff, teaching and non-teaching, volunteers and others working in school need to: </w:t>
      </w:r>
    </w:p>
    <w:p w14:paraId="66E670A5" w14:textId="727EC96A" w:rsidR="003014A0" w:rsidRPr="009C25D2" w:rsidRDefault="27B036EF" w:rsidP="001B14E9">
      <w:pPr>
        <w:numPr>
          <w:ilvl w:val="0"/>
          <w:numId w:val="44"/>
        </w:numPr>
        <w:pBdr>
          <w:top w:val="none" w:sz="0" w:space="0" w:color="auto"/>
          <w:left w:val="none" w:sz="0" w:space="0" w:color="auto"/>
          <w:bottom w:val="none" w:sz="0" w:space="0" w:color="auto"/>
          <w:right w:val="none" w:sz="0" w:space="0" w:color="auto"/>
          <w:bar w:val="none" w:sz="0" w:color="auto"/>
        </w:pBdr>
        <w:tabs>
          <w:tab w:val="clear" w:pos="1440"/>
          <w:tab w:val="left" w:pos="360"/>
          <w:tab w:val="num" w:pos="720"/>
        </w:tabs>
        <w:ind w:left="720"/>
        <w:rPr>
          <w:rFonts w:ascii="Century Gothic" w:hAnsi="Century Gothic" w:cs="Calibri"/>
          <w:color w:val="auto"/>
          <w:sz w:val="24"/>
          <w:szCs w:val="24"/>
        </w:rPr>
      </w:pPr>
      <w:r w:rsidRPr="569F7FA5">
        <w:rPr>
          <w:rFonts w:ascii="Century Gothic" w:hAnsi="Century Gothic" w:cs="Calibri"/>
          <w:color w:val="auto"/>
          <w:sz w:val="24"/>
          <w:szCs w:val="24"/>
        </w:rPr>
        <w:t>r</w:t>
      </w:r>
      <w:r w:rsidR="003014A0" w:rsidRPr="569F7FA5">
        <w:rPr>
          <w:rFonts w:ascii="Century Gothic" w:hAnsi="Century Gothic" w:cs="Calibri"/>
          <w:color w:val="auto"/>
          <w:sz w:val="24"/>
          <w:szCs w:val="24"/>
        </w:rPr>
        <w:t xml:space="preserve">ead </w:t>
      </w:r>
      <w:r w:rsidR="004D43C5" w:rsidRPr="569F7FA5">
        <w:rPr>
          <w:rFonts w:ascii="Century Gothic" w:hAnsi="Century Gothic" w:cs="Calibri"/>
          <w:color w:val="auto"/>
          <w:sz w:val="24"/>
          <w:szCs w:val="24"/>
        </w:rPr>
        <w:t xml:space="preserve">and understand </w:t>
      </w:r>
      <w:r w:rsidR="009E3DCE">
        <w:rPr>
          <w:rFonts w:ascii="Century Gothic" w:hAnsi="Century Gothic" w:cs="Calibri"/>
          <w:color w:val="auto"/>
          <w:sz w:val="24"/>
          <w:szCs w:val="24"/>
        </w:rPr>
        <w:t xml:space="preserve">a minimum of </w:t>
      </w:r>
      <w:r w:rsidR="003014A0" w:rsidRPr="569F7FA5">
        <w:rPr>
          <w:rFonts w:ascii="Century Gothic" w:hAnsi="Century Gothic" w:cs="Calibri"/>
          <w:color w:val="auto"/>
          <w:sz w:val="24"/>
          <w:szCs w:val="24"/>
        </w:rPr>
        <w:t>Part 1</w:t>
      </w:r>
      <w:r w:rsidR="009E3DCE">
        <w:rPr>
          <w:rFonts w:ascii="Century Gothic" w:hAnsi="Century Gothic" w:cs="Calibri"/>
          <w:color w:val="auto"/>
          <w:sz w:val="24"/>
          <w:szCs w:val="24"/>
        </w:rPr>
        <w:t xml:space="preserve"> </w:t>
      </w:r>
      <w:r w:rsidR="003014A0" w:rsidRPr="569F7FA5">
        <w:rPr>
          <w:rFonts w:ascii="Century Gothic" w:hAnsi="Century Gothic" w:cs="Calibri"/>
          <w:color w:val="auto"/>
          <w:sz w:val="24"/>
          <w:szCs w:val="24"/>
        </w:rPr>
        <w:t xml:space="preserve">of Keeping Children Safe in Education </w:t>
      </w:r>
      <w:r w:rsidR="00B10F63" w:rsidRPr="569F7FA5">
        <w:rPr>
          <w:rFonts w:ascii="Century Gothic" w:hAnsi="Century Gothic" w:cs="Calibri"/>
          <w:color w:val="auto"/>
          <w:sz w:val="24"/>
          <w:szCs w:val="24"/>
        </w:rPr>
        <w:t>202</w:t>
      </w:r>
      <w:r w:rsidR="00B52E95">
        <w:rPr>
          <w:rFonts w:ascii="Century Gothic" w:hAnsi="Century Gothic" w:cs="Calibri"/>
          <w:color w:val="auto"/>
          <w:sz w:val="24"/>
          <w:szCs w:val="24"/>
        </w:rPr>
        <w:t>5</w:t>
      </w:r>
    </w:p>
    <w:p w14:paraId="7B63C6CE" w14:textId="77777777" w:rsidR="009637E0" w:rsidRPr="00E3065F" w:rsidRDefault="009637E0" w:rsidP="001B14E9">
      <w:pPr>
        <w:numPr>
          <w:ilvl w:val="0"/>
          <w:numId w:val="44"/>
        </w:numPr>
        <w:pBdr>
          <w:top w:val="none" w:sz="0" w:space="0" w:color="auto"/>
          <w:left w:val="none" w:sz="0" w:space="0" w:color="auto"/>
          <w:bottom w:val="none" w:sz="0" w:space="0" w:color="auto"/>
          <w:right w:val="none" w:sz="0" w:space="0" w:color="auto"/>
          <w:bar w:val="none" w:sz="0" w:color="auto"/>
        </w:pBdr>
        <w:tabs>
          <w:tab w:val="clear" w:pos="1440"/>
          <w:tab w:val="left" w:pos="360"/>
          <w:tab w:val="num" w:pos="720"/>
        </w:tabs>
        <w:ind w:left="720"/>
        <w:rPr>
          <w:rFonts w:ascii="Century Gothic" w:hAnsi="Century Gothic" w:cs="Calibri"/>
          <w:color w:val="auto"/>
          <w:sz w:val="24"/>
          <w:szCs w:val="24"/>
        </w:rPr>
      </w:pPr>
      <w:r w:rsidRPr="009C25D2">
        <w:rPr>
          <w:rFonts w:ascii="Century Gothic" w:hAnsi="Century Gothic" w:cs="Calibri"/>
          <w:color w:val="auto"/>
          <w:sz w:val="24"/>
          <w:szCs w:val="24"/>
        </w:rPr>
        <w:lastRenderedPageBreak/>
        <w:t>be aware that to safeguard children, they have a duty</w:t>
      </w:r>
      <w:r w:rsidRPr="00E3065F">
        <w:rPr>
          <w:rFonts w:ascii="Century Gothic" w:hAnsi="Century Gothic" w:cs="Calibri"/>
          <w:color w:val="auto"/>
          <w:sz w:val="24"/>
          <w:szCs w:val="24"/>
        </w:rPr>
        <w:t xml:space="preserve"> to share information with the designated leads, and through the designated lead, with other agencies</w:t>
      </w:r>
    </w:p>
    <w:p w14:paraId="6BCE161F" w14:textId="79CA6819" w:rsidR="009637E0" w:rsidRPr="00E3065F" w:rsidRDefault="006E2C0D" w:rsidP="001B14E9">
      <w:pPr>
        <w:numPr>
          <w:ilvl w:val="0"/>
          <w:numId w:val="44"/>
        </w:numPr>
        <w:pBdr>
          <w:top w:val="none" w:sz="0" w:space="0" w:color="auto"/>
          <w:left w:val="none" w:sz="0" w:space="0" w:color="auto"/>
          <w:bottom w:val="none" w:sz="0" w:space="0" w:color="auto"/>
          <w:right w:val="none" w:sz="0" w:space="0" w:color="auto"/>
          <w:bar w:val="none" w:sz="0" w:color="auto"/>
        </w:pBdr>
        <w:tabs>
          <w:tab w:val="clear" w:pos="1440"/>
          <w:tab w:val="left" w:pos="360"/>
          <w:tab w:val="num" w:pos="720"/>
        </w:tabs>
        <w:ind w:left="720"/>
        <w:rPr>
          <w:rFonts w:ascii="Century Gothic" w:hAnsi="Century Gothic" w:cs="Calibri"/>
          <w:color w:val="auto"/>
          <w:sz w:val="24"/>
          <w:szCs w:val="24"/>
        </w:rPr>
      </w:pPr>
      <w:r w:rsidRPr="569F7FA5">
        <w:rPr>
          <w:rFonts w:ascii="Century Gothic" w:hAnsi="Century Gothic" w:cs="Calibri"/>
          <w:color w:val="auto"/>
          <w:sz w:val="24"/>
          <w:szCs w:val="24"/>
        </w:rPr>
        <w:t xml:space="preserve">be aware that despite the requirement to share information with designated leads they </w:t>
      </w:r>
      <w:r w:rsidR="009637E0" w:rsidRPr="569F7FA5">
        <w:rPr>
          <w:rFonts w:ascii="Century Gothic" w:hAnsi="Century Gothic" w:cs="Calibri"/>
          <w:color w:val="auto"/>
          <w:sz w:val="24"/>
          <w:szCs w:val="24"/>
        </w:rPr>
        <w:t xml:space="preserve">can make their own referral to </w:t>
      </w:r>
      <w:r w:rsidR="00292A95" w:rsidRPr="569F7FA5">
        <w:rPr>
          <w:rFonts w:ascii="Century Gothic" w:hAnsi="Century Gothic" w:cs="Calibri"/>
          <w:color w:val="auto"/>
          <w:sz w:val="24"/>
          <w:szCs w:val="24"/>
        </w:rPr>
        <w:t>C</w:t>
      </w:r>
      <w:r w:rsidR="009637E0" w:rsidRPr="569F7FA5">
        <w:rPr>
          <w:rFonts w:ascii="Century Gothic" w:hAnsi="Century Gothic" w:cs="Calibri"/>
          <w:color w:val="auto"/>
          <w:sz w:val="24"/>
          <w:szCs w:val="24"/>
        </w:rPr>
        <w:t>hildren’s Social Care</w:t>
      </w:r>
      <w:r w:rsidRPr="569F7FA5">
        <w:rPr>
          <w:rFonts w:ascii="Century Gothic" w:hAnsi="Century Gothic" w:cs="Calibri"/>
          <w:color w:val="auto"/>
          <w:sz w:val="24"/>
          <w:szCs w:val="24"/>
        </w:rPr>
        <w:t xml:space="preserve">, </w:t>
      </w:r>
      <w:r w:rsidR="520A6FAF" w:rsidRPr="569F7FA5">
        <w:rPr>
          <w:rFonts w:ascii="Century Gothic" w:hAnsi="Century Gothic" w:cs="Calibri"/>
          <w:color w:val="auto"/>
          <w:sz w:val="24"/>
          <w:szCs w:val="24"/>
        </w:rPr>
        <w:t>e.g.,</w:t>
      </w:r>
      <w:r w:rsidRPr="569F7FA5">
        <w:rPr>
          <w:rFonts w:ascii="Century Gothic" w:hAnsi="Century Gothic" w:cs="Calibri"/>
          <w:color w:val="auto"/>
          <w:sz w:val="24"/>
          <w:szCs w:val="24"/>
        </w:rPr>
        <w:t xml:space="preserve"> in urgent situations</w:t>
      </w:r>
    </w:p>
    <w:p w14:paraId="289DE8B1" w14:textId="77777777" w:rsidR="009637E0" w:rsidRPr="00E3065F" w:rsidRDefault="009637E0" w:rsidP="001B14E9">
      <w:pPr>
        <w:numPr>
          <w:ilvl w:val="0"/>
          <w:numId w:val="44"/>
        </w:numPr>
        <w:pBdr>
          <w:top w:val="none" w:sz="0" w:space="0" w:color="auto"/>
          <w:left w:val="none" w:sz="0" w:space="0" w:color="auto"/>
          <w:bottom w:val="none" w:sz="0" w:space="0" w:color="auto"/>
          <w:right w:val="none" w:sz="0" w:space="0" w:color="auto"/>
          <w:bar w:val="none" w:sz="0" w:color="auto"/>
        </w:pBdr>
        <w:tabs>
          <w:tab w:val="clear" w:pos="1440"/>
          <w:tab w:val="left" w:pos="360"/>
          <w:tab w:val="num" w:pos="720"/>
        </w:tabs>
        <w:ind w:left="709" w:hanging="349"/>
        <w:rPr>
          <w:rFonts w:ascii="Century Gothic" w:hAnsi="Century Gothic" w:cs="Calibri"/>
          <w:color w:val="auto"/>
          <w:sz w:val="24"/>
          <w:szCs w:val="24"/>
        </w:rPr>
      </w:pPr>
      <w:r w:rsidRPr="00E3065F">
        <w:rPr>
          <w:rFonts w:ascii="Century Gothic" w:hAnsi="Century Gothic" w:cs="Calibri"/>
          <w:color w:val="auto"/>
          <w:sz w:val="24"/>
          <w:szCs w:val="24"/>
        </w:rPr>
        <w:t>be alert to signs and symptoms of harm and abuse</w:t>
      </w:r>
      <w:r w:rsidR="008D4264" w:rsidRPr="00E3065F">
        <w:rPr>
          <w:rFonts w:ascii="Century Gothic" w:hAnsi="Century Gothic" w:cs="Calibri"/>
          <w:color w:val="auto"/>
          <w:sz w:val="24"/>
          <w:szCs w:val="24"/>
        </w:rPr>
        <w:t xml:space="preserve">. Further information regarding potential indicators of abuse, including specific information about risks such as Female Genital Mutilation and Forced Marriage is available on the </w:t>
      </w:r>
      <w:r w:rsidR="00A92BC2" w:rsidRPr="00E3065F">
        <w:rPr>
          <w:rFonts w:ascii="Century Gothic" w:hAnsi="Century Gothic" w:cs="Calibri"/>
          <w:color w:val="auto"/>
          <w:sz w:val="24"/>
          <w:szCs w:val="24"/>
        </w:rPr>
        <w:t>N</w:t>
      </w:r>
      <w:r w:rsidR="00C853AB" w:rsidRPr="00E3065F">
        <w:rPr>
          <w:rFonts w:ascii="Century Gothic" w:hAnsi="Century Gothic" w:cs="Calibri"/>
          <w:color w:val="auto"/>
          <w:sz w:val="24"/>
          <w:szCs w:val="24"/>
        </w:rPr>
        <w:t>ottingham City Safeguarding Partners</w:t>
      </w:r>
      <w:r w:rsidR="00292A95" w:rsidRPr="00E3065F">
        <w:rPr>
          <w:rFonts w:ascii="Century Gothic" w:hAnsi="Century Gothic" w:cs="Calibri"/>
          <w:color w:val="auto"/>
          <w:sz w:val="24"/>
          <w:szCs w:val="24"/>
        </w:rPr>
        <w:t xml:space="preserve"> </w:t>
      </w:r>
      <w:r w:rsidR="008D4264" w:rsidRPr="00E3065F">
        <w:rPr>
          <w:rFonts w:ascii="Century Gothic" w:hAnsi="Century Gothic" w:cs="Calibri"/>
          <w:color w:val="auto"/>
          <w:sz w:val="24"/>
          <w:szCs w:val="24"/>
        </w:rPr>
        <w:t xml:space="preserve">webpage   </w:t>
      </w:r>
      <w:r w:rsidRPr="00E3065F">
        <w:rPr>
          <w:rFonts w:ascii="Century Gothic" w:hAnsi="Century Gothic" w:cs="Calibri"/>
          <w:color w:val="auto"/>
          <w:sz w:val="24"/>
          <w:szCs w:val="24"/>
        </w:rPr>
        <w:t xml:space="preserve"> </w:t>
      </w:r>
    </w:p>
    <w:p w14:paraId="2A94ED85" w14:textId="572B49E1" w:rsidR="009637E0" w:rsidRPr="00E3065F" w:rsidRDefault="009637E0" w:rsidP="001B14E9">
      <w:pPr>
        <w:numPr>
          <w:ilvl w:val="0"/>
          <w:numId w:val="44"/>
        </w:numPr>
        <w:pBdr>
          <w:top w:val="none" w:sz="0" w:space="0" w:color="auto"/>
          <w:left w:val="none" w:sz="0" w:space="0" w:color="auto"/>
          <w:bottom w:val="none" w:sz="0" w:space="0" w:color="auto"/>
          <w:right w:val="none" w:sz="0" w:space="0" w:color="auto"/>
          <w:bar w:val="none" w:sz="0" w:color="auto"/>
        </w:pBdr>
        <w:tabs>
          <w:tab w:val="clear" w:pos="1440"/>
          <w:tab w:val="left" w:pos="360"/>
          <w:tab w:val="num" w:pos="720"/>
        </w:tabs>
        <w:ind w:left="720"/>
        <w:rPr>
          <w:rFonts w:ascii="Century Gothic" w:hAnsi="Century Gothic" w:cs="Calibri"/>
          <w:b/>
          <w:bCs/>
          <w:i/>
          <w:iCs/>
          <w:color w:val="auto"/>
          <w:sz w:val="24"/>
          <w:szCs w:val="24"/>
        </w:rPr>
      </w:pPr>
      <w:r w:rsidRPr="569F7FA5">
        <w:rPr>
          <w:rFonts w:ascii="Century Gothic" w:hAnsi="Century Gothic" w:cs="Calibri"/>
          <w:color w:val="auto"/>
          <w:sz w:val="24"/>
          <w:szCs w:val="24"/>
        </w:rPr>
        <w:t xml:space="preserve">know how to respond to their duty when they have concerns or when a pupil discloses to them and to act </w:t>
      </w:r>
    </w:p>
    <w:p w14:paraId="6E3FEE7B" w14:textId="0DE809E0" w:rsidR="009637E0" w:rsidRPr="00E3065F" w:rsidRDefault="009637E0" w:rsidP="001B14E9">
      <w:pPr>
        <w:numPr>
          <w:ilvl w:val="0"/>
          <w:numId w:val="44"/>
        </w:numPr>
        <w:pBdr>
          <w:top w:val="none" w:sz="0" w:space="0" w:color="auto"/>
          <w:left w:val="none" w:sz="0" w:space="0" w:color="auto"/>
          <w:bottom w:val="none" w:sz="0" w:space="0" w:color="auto"/>
          <w:right w:val="none" w:sz="0" w:space="0" w:color="auto"/>
          <w:bar w:val="none" w:sz="0" w:color="auto"/>
        </w:pBdr>
        <w:tabs>
          <w:tab w:val="clear" w:pos="1440"/>
          <w:tab w:val="left" w:pos="360"/>
          <w:tab w:val="num" w:pos="720"/>
        </w:tabs>
        <w:ind w:left="720"/>
        <w:rPr>
          <w:b/>
          <w:bCs/>
          <w:i/>
          <w:iCs/>
          <w:color w:val="auto"/>
          <w:sz w:val="24"/>
          <w:szCs w:val="24"/>
        </w:rPr>
      </w:pPr>
      <w:r w:rsidRPr="569F7FA5">
        <w:rPr>
          <w:rFonts w:ascii="Century Gothic" w:hAnsi="Century Gothic" w:cs="Calibri"/>
          <w:color w:val="auto"/>
          <w:sz w:val="24"/>
          <w:szCs w:val="24"/>
        </w:rPr>
        <w:t>know how to record concerns</w:t>
      </w:r>
      <w:r w:rsidR="006E2C0D" w:rsidRPr="569F7FA5">
        <w:rPr>
          <w:rFonts w:ascii="Century Gothic" w:hAnsi="Century Gothic" w:cs="Calibri"/>
          <w:color w:val="auto"/>
          <w:sz w:val="24"/>
          <w:szCs w:val="24"/>
        </w:rPr>
        <w:t xml:space="preserve"> and what additional information may be required</w:t>
      </w:r>
      <w:r w:rsidRPr="569F7FA5">
        <w:rPr>
          <w:rFonts w:ascii="Century Gothic" w:hAnsi="Century Gothic" w:cs="Calibri"/>
          <w:color w:val="auto"/>
          <w:sz w:val="24"/>
          <w:szCs w:val="24"/>
        </w:rPr>
        <w:t xml:space="preserve"> </w:t>
      </w:r>
    </w:p>
    <w:p w14:paraId="3FCBB6CC" w14:textId="34990913" w:rsidR="009637E0" w:rsidRPr="00E3065F" w:rsidRDefault="009637E0" w:rsidP="001B14E9">
      <w:pPr>
        <w:numPr>
          <w:ilvl w:val="0"/>
          <w:numId w:val="44"/>
        </w:numPr>
        <w:pBdr>
          <w:top w:val="none" w:sz="0" w:space="0" w:color="auto"/>
          <w:left w:val="none" w:sz="0" w:space="0" w:color="auto"/>
          <w:bottom w:val="none" w:sz="0" w:space="0" w:color="auto"/>
          <w:right w:val="none" w:sz="0" w:space="0" w:color="auto"/>
          <w:bar w:val="none" w:sz="0" w:color="auto"/>
        </w:pBdr>
        <w:tabs>
          <w:tab w:val="clear" w:pos="1440"/>
          <w:tab w:val="left" w:pos="360"/>
          <w:tab w:val="num" w:pos="720"/>
        </w:tabs>
        <w:ind w:left="720"/>
        <w:rPr>
          <w:rFonts w:ascii="Century Gothic" w:hAnsi="Century Gothic" w:cs="Calibri"/>
          <w:color w:val="auto"/>
          <w:sz w:val="24"/>
          <w:szCs w:val="24"/>
        </w:rPr>
      </w:pPr>
      <w:r w:rsidRPr="569F7FA5">
        <w:rPr>
          <w:rFonts w:ascii="Century Gothic" w:hAnsi="Century Gothic" w:cs="Calibri"/>
          <w:color w:val="auto"/>
          <w:sz w:val="24"/>
          <w:szCs w:val="24"/>
        </w:rPr>
        <w:t xml:space="preserve">undergo child </w:t>
      </w:r>
      <w:r w:rsidR="00E558EF" w:rsidRPr="569F7FA5">
        <w:rPr>
          <w:rFonts w:ascii="Century Gothic" w:hAnsi="Century Gothic" w:cs="Calibri"/>
          <w:color w:val="auto"/>
          <w:sz w:val="24"/>
          <w:szCs w:val="24"/>
        </w:rPr>
        <w:t>safeguarding</w:t>
      </w:r>
      <w:r w:rsidRPr="569F7FA5">
        <w:rPr>
          <w:rFonts w:ascii="Century Gothic" w:hAnsi="Century Gothic" w:cs="Calibri"/>
          <w:color w:val="auto"/>
          <w:sz w:val="24"/>
          <w:szCs w:val="24"/>
        </w:rPr>
        <w:t xml:space="preserve"> training which is updated regularly in line with advice from the </w:t>
      </w:r>
      <w:r w:rsidR="00C853AB" w:rsidRPr="569F7FA5">
        <w:rPr>
          <w:rFonts w:ascii="Century Gothic" w:hAnsi="Century Gothic" w:cs="Calibri"/>
          <w:color w:val="auto"/>
          <w:sz w:val="24"/>
          <w:szCs w:val="24"/>
        </w:rPr>
        <w:t>Nottingham</w:t>
      </w:r>
      <w:r w:rsidR="00A92BC2" w:rsidRPr="569F7FA5">
        <w:rPr>
          <w:rFonts w:ascii="Century Gothic" w:hAnsi="Century Gothic" w:cs="Calibri"/>
          <w:color w:val="auto"/>
          <w:sz w:val="24"/>
          <w:szCs w:val="24"/>
        </w:rPr>
        <w:t xml:space="preserve"> C</w:t>
      </w:r>
      <w:r w:rsidR="00C853AB" w:rsidRPr="569F7FA5">
        <w:rPr>
          <w:rFonts w:ascii="Century Gothic" w:hAnsi="Century Gothic" w:cs="Calibri"/>
          <w:color w:val="auto"/>
          <w:sz w:val="24"/>
          <w:szCs w:val="24"/>
        </w:rPr>
        <w:t>ity</w:t>
      </w:r>
      <w:r w:rsidR="00A92BC2" w:rsidRPr="569F7FA5">
        <w:rPr>
          <w:rFonts w:ascii="Century Gothic" w:hAnsi="Century Gothic" w:cs="Calibri"/>
          <w:color w:val="auto"/>
          <w:sz w:val="24"/>
          <w:szCs w:val="24"/>
        </w:rPr>
        <w:t xml:space="preserve"> S</w:t>
      </w:r>
      <w:r w:rsidR="00C853AB" w:rsidRPr="569F7FA5">
        <w:rPr>
          <w:rFonts w:ascii="Century Gothic" w:hAnsi="Century Gothic" w:cs="Calibri"/>
          <w:color w:val="auto"/>
          <w:sz w:val="24"/>
          <w:szCs w:val="24"/>
        </w:rPr>
        <w:t>afeguarding</w:t>
      </w:r>
      <w:r w:rsidR="00A92BC2" w:rsidRPr="569F7FA5">
        <w:rPr>
          <w:rFonts w:ascii="Century Gothic" w:hAnsi="Century Gothic" w:cs="Calibri"/>
          <w:color w:val="auto"/>
          <w:sz w:val="24"/>
          <w:szCs w:val="24"/>
        </w:rPr>
        <w:t xml:space="preserve"> P</w:t>
      </w:r>
      <w:r w:rsidR="00C853AB" w:rsidRPr="569F7FA5">
        <w:rPr>
          <w:rFonts w:ascii="Century Gothic" w:hAnsi="Century Gothic" w:cs="Calibri"/>
          <w:color w:val="auto"/>
          <w:sz w:val="24"/>
          <w:szCs w:val="24"/>
        </w:rPr>
        <w:t>artners</w:t>
      </w:r>
      <w:r w:rsidRPr="569F7FA5">
        <w:rPr>
          <w:rFonts w:ascii="Century Gothic" w:hAnsi="Century Gothic" w:cs="Calibri"/>
          <w:color w:val="auto"/>
          <w:sz w:val="24"/>
          <w:szCs w:val="24"/>
        </w:rPr>
        <w:t>, (whole staff training every three years)</w:t>
      </w:r>
      <w:r w:rsidR="54A6BEFC" w:rsidRPr="569F7FA5">
        <w:rPr>
          <w:rFonts w:ascii="Century Gothic" w:hAnsi="Century Gothic" w:cs="Calibri"/>
          <w:color w:val="auto"/>
          <w:sz w:val="24"/>
          <w:szCs w:val="24"/>
        </w:rPr>
        <w:t xml:space="preserve"> and statutory guidance (KCSIE, 202</w:t>
      </w:r>
      <w:r w:rsidR="00B52E95">
        <w:rPr>
          <w:rFonts w:ascii="Century Gothic" w:hAnsi="Century Gothic" w:cs="Calibri"/>
          <w:color w:val="auto"/>
          <w:sz w:val="24"/>
          <w:szCs w:val="24"/>
        </w:rPr>
        <w:t>5</w:t>
      </w:r>
      <w:r w:rsidR="54A6BEFC" w:rsidRPr="569F7FA5">
        <w:rPr>
          <w:rFonts w:ascii="Century Gothic" w:hAnsi="Century Gothic" w:cs="Calibri"/>
          <w:color w:val="auto"/>
          <w:sz w:val="24"/>
          <w:szCs w:val="24"/>
        </w:rPr>
        <w:t>)</w:t>
      </w:r>
    </w:p>
    <w:p w14:paraId="48E42AE0" w14:textId="64B184F2" w:rsidR="009637E0" w:rsidRPr="00E3065F" w:rsidRDefault="017A99EE" w:rsidP="001B14E9">
      <w:pPr>
        <w:numPr>
          <w:ilvl w:val="0"/>
          <w:numId w:val="44"/>
        </w:numPr>
        <w:pBdr>
          <w:top w:val="none" w:sz="0" w:space="0" w:color="auto"/>
          <w:left w:val="none" w:sz="0" w:space="0" w:color="auto"/>
          <w:bottom w:val="none" w:sz="0" w:space="0" w:color="auto"/>
          <w:right w:val="none" w:sz="0" w:space="0" w:color="auto"/>
          <w:bar w:val="none" w:sz="0" w:color="auto"/>
        </w:pBdr>
        <w:tabs>
          <w:tab w:val="clear" w:pos="1440"/>
          <w:tab w:val="left" w:pos="360"/>
          <w:tab w:val="num" w:pos="720"/>
        </w:tabs>
        <w:ind w:left="720"/>
        <w:rPr>
          <w:color w:val="auto"/>
          <w:sz w:val="24"/>
          <w:szCs w:val="24"/>
        </w:rPr>
      </w:pPr>
      <w:r w:rsidRPr="00E3065F">
        <w:rPr>
          <w:rFonts w:ascii="Century Gothic" w:hAnsi="Century Gothic" w:cs="Calibri"/>
          <w:color w:val="auto"/>
          <w:sz w:val="24"/>
          <w:szCs w:val="24"/>
        </w:rPr>
        <w:t>r</w:t>
      </w:r>
      <w:r w:rsidR="003014A0" w:rsidRPr="00E3065F">
        <w:rPr>
          <w:rFonts w:ascii="Century Gothic" w:hAnsi="Century Gothic" w:cs="Calibri"/>
          <w:color w:val="auto"/>
          <w:sz w:val="24"/>
          <w:szCs w:val="24"/>
        </w:rPr>
        <w:t xml:space="preserve">ecognise that abuse and neglect can happen in any setting and </w:t>
      </w:r>
      <w:r w:rsidR="00913163" w:rsidRPr="00E3065F">
        <w:rPr>
          <w:rFonts w:ascii="Century Gothic" w:hAnsi="Century Gothic" w:cs="Calibri"/>
          <w:color w:val="auto"/>
          <w:sz w:val="24"/>
          <w:szCs w:val="24"/>
        </w:rPr>
        <w:t>m</w:t>
      </w:r>
      <w:r w:rsidR="009637E0" w:rsidRPr="00E3065F">
        <w:rPr>
          <w:rFonts w:ascii="Century Gothic" w:hAnsi="Century Gothic" w:cs="Calibri"/>
          <w:color w:val="auto"/>
          <w:sz w:val="24"/>
          <w:szCs w:val="24"/>
        </w:rPr>
        <w:t>aintain an attitude of ‘it could happen here’</w:t>
      </w:r>
    </w:p>
    <w:p w14:paraId="148E2C85" w14:textId="77777777" w:rsidR="00B92E9C" w:rsidRDefault="00726756" w:rsidP="001B14E9">
      <w:pPr>
        <w:numPr>
          <w:ilvl w:val="0"/>
          <w:numId w:val="44"/>
        </w:numPr>
        <w:pBdr>
          <w:top w:val="none" w:sz="0" w:space="0" w:color="auto"/>
          <w:left w:val="none" w:sz="0" w:space="0" w:color="auto"/>
          <w:bottom w:val="none" w:sz="0" w:space="0" w:color="auto"/>
          <w:right w:val="none" w:sz="0" w:space="0" w:color="auto"/>
          <w:bar w:val="none" w:sz="0" w:color="auto"/>
        </w:pBdr>
        <w:tabs>
          <w:tab w:val="clear" w:pos="1440"/>
          <w:tab w:val="left" w:pos="360"/>
          <w:tab w:val="num" w:pos="720"/>
        </w:tabs>
        <w:ind w:left="720"/>
        <w:rPr>
          <w:color w:val="auto"/>
          <w:sz w:val="24"/>
          <w:szCs w:val="24"/>
        </w:rPr>
      </w:pPr>
      <w:r>
        <w:rPr>
          <w:rFonts w:ascii="Century Gothic" w:hAnsi="Century Gothic" w:cs="Calibri"/>
          <w:color w:val="auto"/>
          <w:sz w:val="24"/>
          <w:szCs w:val="24"/>
        </w:rPr>
        <w:t>have access to</w:t>
      </w:r>
      <w:r w:rsidR="00612971" w:rsidRPr="569F7FA5">
        <w:rPr>
          <w:rFonts w:ascii="Century Gothic" w:hAnsi="Century Gothic" w:cs="Calibri"/>
          <w:color w:val="auto"/>
          <w:sz w:val="24"/>
          <w:szCs w:val="24"/>
        </w:rPr>
        <w:t xml:space="preserve"> </w:t>
      </w:r>
      <w:r w:rsidR="00913163" w:rsidRPr="569F7FA5">
        <w:rPr>
          <w:rFonts w:ascii="Century Gothic" w:hAnsi="Century Gothic" w:cs="Calibri"/>
          <w:color w:val="auto"/>
          <w:sz w:val="24"/>
          <w:szCs w:val="24"/>
        </w:rPr>
        <w:t>“W</w:t>
      </w:r>
      <w:r w:rsidR="00612971" w:rsidRPr="569F7FA5">
        <w:rPr>
          <w:rFonts w:ascii="Century Gothic" w:hAnsi="Century Gothic" w:cs="Calibri"/>
          <w:color w:val="auto"/>
          <w:sz w:val="24"/>
          <w:szCs w:val="24"/>
        </w:rPr>
        <w:t>hat to do if you´re worried</w:t>
      </w:r>
      <w:r w:rsidR="00913163" w:rsidRPr="569F7FA5">
        <w:rPr>
          <w:rFonts w:ascii="Century Gothic" w:hAnsi="Century Gothic" w:cs="Calibri"/>
          <w:color w:val="auto"/>
          <w:sz w:val="24"/>
          <w:szCs w:val="24"/>
        </w:rPr>
        <w:t xml:space="preserve"> that at child is being abused: </w:t>
      </w:r>
      <w:r w:rsidR="00612971" w:rsidRPr="569F7FA5">
        <w:rPr>
          <w:rFonts w:ascii="Century Gothic" w:hAnsi="Century Gothic" w:cs="Calibri"/>
          <w:color w:val="auto"/>
          <w:sz w:val="24"/>
          <w:szCs w:val="24"/>
        </w:rPr>
        <w:t xml:space="preserve">advice for </w:t>
      </w:r>
      <w:r w:rsidR="2C90F1DA" w:rsidRPr="569F7FA5">
        <w:rPr>
          <w:rFonts w:ascii="Century Gothic" w:hAnsi="Century Gothic" w:cs="Calibri"/>
          <w:color w:val="auto"/>
          <w:sz w:val="24"/>
          <w:szCs w:val="24"/>
        </w:rPr>
        <w:t>practitioners'</w:t>
      </w:r>
      <w:r w:rsidR="00612971" w:rsidRPr="569F7FA5">
        <w:rPr>
          <w:rFonts w:ascii="Century Gothic" w:hAnsi="Century Gothic" w:cs="Calibri"/>
          <w:color w:val="auto"/>
          <w:sz w:val="24"/>
          <w:szCs w:val="24"/>
        </w:rPr>
        <w:t xml:space="preserve"> guidance.</w:t>
      </w:r>
      <w:r w:rsidR="00913163" w:rsidRPr="569F7FA5">
        <w:rPr>
          <w:rFonts w:ascii="Century Gothic" w:hAnsi="Century Gothic" w:cs="Calibri"/>
          <w:color w:val="auto"/>
          <w:sz w:val="24"/>
          <w:szCs w:val="24"/>
        </w:rPr>
        <w:t>”</w:t>
      </w:r>
      <w:r w:rsidR="008042EE" w:rsidRPr="569F7FA5">
        <w:rPr>
          <w:rFonts w:ascii="Century Gothic" w:hAnsi="Century Gothic" w:cs="Calibri"/>
          <w:color w:val="auto"/>
          <w:sz w:val="24"/>
          <w:szCs w:val="24"/>
        </w:rPr>
        <w:t xml:space="preserve"> (2015)</w:t>
      </w:r>
    </w:p>
    <w:p w14:paraId="402BC553" w14:textId="30890B95" w:rsidR="00B92E9C" w:rsidRPr="00B92E9C" w:rsidRDefault="00B92E9C" w:rsidP="001B14E9">
      <w:pPr>
        <w:numPr>
          <w:ilvl w:val="0"/>
          <w:numId w:val="44"/>
        </w:numPr>
        <w:pBdr>
          <w:top w:val="none" w:sz="0" w:space="0" w:color="auto"/>
          <w:left w:val="none" w:sz="0" w:space="0" w:color="auto"/>
          <w:bottom w:val="none" w:sz="0" w:space="0" w:color="auto"/>
          <w:right w:val="none" w:sz="0" w:space="0" w:color="auto"/>
          <w:bar w:val="none" w:sz="0" w:color="auto"/>
        </w:pBdr>
        <w:tabs>
          <w:tab w:val="clear" w:pos="1440"/>
          <w:tab w:val="left" w:pos="360"/>
          <w:tab w:val="num" w:pos="720"/>
        </w:tabs>
        <w:ind w:left="720"/>
        <w:rPr>
          <w:rFonts w:ascii="Century Gothic" w:hAnsi="Century Gothic"/>
          <w:color w:val="auto"/>
          <w:sz w:val="24"/>
          <w:szCs w:val="24"/>
        </w:rPr>
      </w:pPr>
      <w:r w:rsidRPr="00B92E9C">
        <w:rPr>
          <w:rFonts w:ascii="Century Gothic" w:hAnsi="Century Gothic"/>
          <w:color w:val="auto"/>
          <w:sz w:val="24"/>
          <w:szCs w:val="24"/>
        </w:rPr>
        <w:t>report where they see or suspect that unacceptable content is being accessed online despite filtering and monitoring systems</w:t>
      </w:r>
    </w:p>
    <w:p w14:paraId="2E8B28C8" w14:textId="6CBD39CE" w:rsidR="00726756" w:rsidRPr="00B92E9C" w:rsidRDefault="00726756" w:rsidP="001B14E9">
      <w:pPr>
        <w:numPr>
          <w:ilvl w:val="0"/>
          <w:numId w:val="44"/>
        </w:numPr>
        <w:pBdr>
          <w:top w:val="none" w:sz="0" w:space="0" w:color="auto"/>
          <w:left w:val="none" w:sz="0" w:space="0" w:color="auto"/>
          <w:bottom w:val="none" w:sz="0" w:space="0" w:color="auto"/>
          <w:right w:val="none" w:sz="0" w:space="0" w:color="auto"/>
          <w:bar w:val="none" w:sz="0" w:color="auto"/>
        </w:pBdr>
        <w:tabs>
          <w:tab w:val="clear" w:pos="1440"/>
          <w:tab w:val="left" w:pos="360"/>
          <w:tab w:val="num" w:pos="720"/>
        </w:tabs>
        <w:ind w:left="720"/>
        <w:rPr>
          <w:color w:val="auto"/>
          <w:sz w:val="24"/>
          <w:szCs w:val="24"/>
        </w:rPr>
      </w:pPr>
      <w:r w:rsidRPr="00B92E9C">
        <w:rPr>
          <w:rFonts w:ascii="Century Gothic" w:hAnsi="Century Gothic"/>
          <w:color w:val="auto"/>
          <w:sz w:val="24"/>
          <w:szCs w:val="24"/>
        </w:rPr>
        <w:t xml:space="preserve">ensure appropriate supervision when children are accessing online </w:t>
      </w:r>
      <w:r w:rsidRPr="00AA39E9">
        <w:rPr>
          <w:rFonts w:ascii="Century Gothic" w:hAnsi="Century Gothic"/>
          <w:color w:val="auto"/>
          <w:sz w:val="24"/>
          <w:szCs w:val="24"/>
        </w:rPr>
        <w:t>platforms</w:t>
      </w:r>
    </w:p>
    <w:p w14:paraId="293275FF" w14:textId="557764D6" w:rsidR="00726756" w:rsidRPr="00B92E9C" w:rsidRDefault="00726756" w:rsidP="001B14E9">
      <w:pPr>
        <w:numPr>
          <w:ilvl w:val="0"/>
          <w:numId w:val="44"/>
        </w:numPr>
        <w:pBdr>
          <w:top w:val="none" w:sz="0" w:space="0" w:color="auto"/>
          <w:left w:val="none" w:sz="0" w:space="0" w:color="auto"/>
          <w:bottom w:val="none" w:sz="0" w:space="0" w:color="auto"/>
          <w:right w:val="none" w:sz="0" w:space="0" w:color="auto"/>
          <w:bar w:val="none" w:sz="0" w:color="auto"/>
        </w:pBdr>
        <w:tabs>
          <w:tab w:val="clear" w:pos="1440"/>
          <w:tab w:val="left" w:pos="360"/>
          <w:tab w:val="num" w:pos="720"/>
        </w:tabs>
        <w:ind w:left="720"/>
        <w:rPr>
          <w:color w:val="auto"/>
          <w:sz w:val="24"/>
          <w:szCs w:val="24"/>
        </w:rPr>
      </w:pPr>
      <w:r w:rsidRPr="00B92E9C">
        <w:rPr>
          <w:rFonts w:ascii="Century Gothic" w:hAnsi="Century Gothic"/>
          <w:color w:val="auto"/>
          <w:sz w:val="24"/>
          <w:szCs w:val="24"/>
        </w:rPr>
        <w:t xml:space="preserve">give due consideration to planned lesson content where it may impact the schools filtering and monitoring process, </w:t>
      </w:r>
      <w:r w:rsidR="00875895" w:rsidRPr="00B92E9C">
        <w:rPr>
          <w:rFonts w:ascii="Century Gothic" w:hAnsi="Century Gothic"/>
          <w:color w:val="auto"/>
          <w:sz w:val="24"/>
          <w:szCs w:val="24"/>
        </w:rPr>
        <w:t>Se</w:t>
      </w:r>
      <w:r w:rsidRPr="00B92E9C">
        <w:rPr>
          <w:rFonts w:ascii="Century Gothic" w:hAnsi="Century Gothic"/>
          <w:color w:val="auto"/>
          <w:sz w:val="24"/>
          <w:szCs w:val="24"/>
        </w:rPr>
        <w:t xml:space="preserve">e E-safety policy for further information. </w:t>
      </w:r>
    </w:p>
    <w:p w14:paraId="36FEB5B0" w14:textId="24BBE3ED" w:rsidR="00317119" w:rsidRPr="0063464E" w:rsidRDefault="00875895" w:rsidP="001B14E9">
      <w:pPr>
        <w:numPr>
          <w:ilvl w:val="0"/>
          <w:numId w:val="44"/>
        </w:numPr>
        <w:pBdr>
          <w:top w:val="none" w:sz="0" w:space="0" w:color="auto"/>
          <w:left w:val="none" w:sz="0" w:space="0" w:color="auto"/>
          <w:bottom w:val="none" w:sz="0" w:space="0" w:color="auto"/>
          <w:right w:val="none" w:sz="0" w:space="0" w:color="auto"/>
          <w:bar w:val="none" w:sz="0" w:color="auto"/>
        </w:pBdr>
        <w:tabs>
          <w:tab w:val="clear" w:pos="1440"/>
          <w:tab w:val="left" w:pos="360"/>
          <w:tab w:val="num" w:pos="720"/>
        </w:tabs>
        <w:ind w:left="720"/>
        <w:rPr>
          <w:color w:val="auto"/>
          <w:sz w:val="24"/>
          <w:szCs w:val="24"/>
        </w:rPr>
      </w:pPr>
      <w:r w:rsidRPr="00B92E9C">
        <w:rPr>
          <w:rFonts w:ascii="Century Gothic" w:hAnsi="Century Gothic"/>
          <w:color w:val="auto"/>
          <w:sz w:val="24"/>
          <w:szCs w:val="24"/>
        </w:rPr>
        <w:t xml:space="preserve">Staff will be aware a child being absent from school is a potential indicator of abuse or neglect and, as such, these pupils are particularly at risk of being victims of harm, sexual and criminal exploitation, forced marriage, female genital mutilation or radicalisation. Staff will monitor pupils that are absent from school, particularly on repeat occasions, and report them to the DSL following normal safeguarding procedures, and in accordance with the </w:t>
      </w:r>
      <w:r w:rsidR="00B35543" w:rsidRPr="00B92E9C">
        <w:rPr>
          <w:rFonts w:ascii="Century Gothic" w:hAnsi="Century Gothic"/>
          <w:color w:val="auto"/>
          <w:sz w:val="24"/>
          <w:szCs w:val="24"/>
        </w:rPr>
        <w:t>s</w:t>
      </w:r>
      <w:r w:rsidRPr="00B92E9C">
        <w:rPr>
          <w:rFonts w:ascii="Century Gothic" w:hAnsi="Century Gothic"/>
          <w:color w:val="auto"/>
          <w:sz w:val="24"/>
          <w:szCs w:val="24"/>
        </w:rPr>
        <w:t>chool Attendance Policy.</w:t>
      </w:r>
    </w:p>
    <w:p w14:paraId="33F6BCD3" w14:textId="77777777" w:rsidR="00A73905" w:rsidRDefault="00A73905" w:rsidP="0027597B">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p>
    <w:p w14:paraId="4DA3F45C" w14:textId="3EE14A71" w:rsidR="0027597B" w:rsidRPr="00E3065F" w:rsidRDefault="0027597B" w:rsidP="0027597B">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r w:rsidRPr="00E3065F">
        <w:rPr>
          <w:rFonts w:ascii="Century Gothic" w:hAnsi="Century Gothic" w:cs="Calibri"/>
          <w:b/>
          <w:bCs/>
          <w:color w:val="auto"/>
          <w:sz w:val="24"/>
          <w:szCs w:val="24"/>
        </w:rPr>
        <w:t>Allegations against the Head</w:t>
      </w:r>
      <w:r w:rsidR="00E174B8">
        <w:rPr>
          <w:rFonts w:ascii="Century Gothic" w:hAnsi="Century Gothic" w:cs="Calibri"/>
          <w:b/>
          <w:bCs/>
          <w:color w:val="auto"/>
          <w:sz w:val="24"/>
          <w:szCs w:val="24"/>
        </w:rPr>
        <w:t xml:space="preserve"> of Provision</w:t>
      </w:r>
    </w:p>
    <w:p w14:paraId="0CA573B3" w14:textId="1D8545CC" w:rsidR="569F7FA5" w:rsidRDefault="0027597B" w:rsidP="001D459F">
      <w:pPr>
        <w:pBdr>
          <w:top w:val="none" w:sz="0" w:space="0" w:color="auto"/>
          <w:left w:val="none" w:sz="0" w:space="0" w:color="auto"/>
          <w:bottom w:val="none" w:sz="0" w:space="0" w:color="auto"/>
          <w:right w:val="none" w:sz="0" w:space="0" w:color="auto"/>
          <w:bar w:val="none" w:sz="0" w:color="auto"/>
        </w:pBdr>
        <w:tabs>
          <w:tab w:val="left" w:pos="540"/>
        </w:tabs>
        <w:spacing w:line="240" w:lineRule="atLeast"/>
        <w:rPr>
          <w:rFonts w:ascii="Century Gothic" w:hAnsi="Century Gothic" w:cs="Calibri"/>
          <w:b/>
          <w:bCs/>
          <w:color w:val="auto"/>
          <w:sz w:val="24"/>
          <w:szCs w:val="24"/>
        </w:rPr>
      </w:pPr>
      <w:r w:rsidRPr="00E3065F">
        <w:rPr>
          <w:rFonts w:ascii="Century Gothic" w:hAnsi="Century Gothic" w:cs="Calibri"/>
          <w:bCs/>
          <w:color w:val="auto"/>
          <w:sz w:val="24"/>
          <w:szCs w:val="24"/>
        </w:rPr>
        <w:t xml:space="preserve">Where an allegation is made against the Headteacher, Principal or equivalent, the Chair of the Governing Body, or equivalent, must be informed as well as the </w:t>
      </w:r>
      <w:r w:rsidR="00171389">
        <w:rPr>
          <w:rFonts w:ascii="Century Gothic" w:hAnsi="Century Gothic" w:cs="Calibri"/>
          <w:bCs/>
          <w:color w:val="auto"/>
          <w:sz w:val="24"/>
          <w:szCs w:val="24"/>
        </w:rPr>
        <w:t xml:space="preserve">Local Authority </w:t>
      </w:r>
      <w:r w:rsidRPr="00E3065F">
        <w:rPr>
          <w:rFonts w:ascii="Century Gothic" w:hAnsi="Century Gothic" w:cs="Calibri"/>
          <w:bCs/>
          <w:color w:val="auto"/>
          <w:sz w:val="24"/>
          <w:szCs w:val="24"/>
        </w:rPr>
        <w:t xml:space="preserve">Designated Officer (LADO) </w:t>
      </w:r>
      <w:r w:rsidR="00096E87" w:rsidRPr="00096E87">
        <w:rPr>
          <w:rFonts w:ascii="Century Gothic" w:hAnsi="Century Gothic" w:cs="Calibri"/>
          <w:color w:val="auto"/>
          <w:sz w:val="24"/>
          <w:szCs w:val="24"/>
        </w:rPr>
        <w:t>by referral only.</w:t>
      </w:r>
    </w:p>
    <w:p w14:paraId="32D45EFE" w14:textId="184CFBE2" w:rsidR="007A6CA7" w:rsidRDefault="007A6CA7" w:rsidP="001D459F">
      <w:pPr>
        <w:pBdr>
          <w:top w:val="none" w:sz="0" w:space="0" w:color="auto"/>
          <w:left w:val="none" w:sz="0" w:space="0" w:color="auto"/>
          <w:bottom w:val="none" w:sz="0" w:space="0" w:color="auto"/>
          <w:right w:val="none" w:sz="0" w:space="0" w:color="auto"/>
          <w:bar w:val="none" w:sz="0" w:color="auto"/>
        </w:pBdr>
        <w:tabs>
          <w:tab w:val="left" w:pos="540"/>
        </w:tabs>
        <w:spacing w:line="240" w:lineRule="atLeast"/>
        <w:rPr>
          <w:rFonts w:ascii="Century Gothic" w:hAnsi="Century Gothic" w:cs="Calibri"/>
          <w:b/>
          <w:bCs/>
          <w:color w:val="auto"/>
          <w:sz w:val="24"/>
          <w:szCs w:val="24"/>
        </w:rPr>
      </w:pPr>
    </w:p>
    <w:p w14:paraId="5C67DD20" w14:textId="67BC395B" w:rsidR="007A6CA7" w:rsidRPr="007A6CA7" w:rsidRDefault="007A6CA7" w:rsidP="001D459F">
      <w:pPr>
        <w:pBdr>
          <w:top w:val="none" w:sz="0" w:space="0" w:color="auto"/>
          <w:left w:val="none" w:sz="0" w:space="0" w:color="auto"/>
          <w:bottom w:val="none" w:sz="0" w:space="0" w:color="auto"/>
          <w:right w:val="none" w:sz="0" w:space="0" w:color="auto"/>
          <w:bar w:val="none" w:sz="0" w:color="auto"/>
        </w:pBdr>
        <w:tabs>
          <w:tab w:val="left" w:pos="540"/>
        </w:tabs>
        <w:spacing w:line="240" w:lineRule="atLeast"/>
        <w:rPr>
          <w:rFonts w:ascii="Century Gothic" w:hAnsi="Century Gothic" w:cs="Calibri"/>
          <w:color w:val="auto"/>
          <w:sz w:val="24"/>
          <w:szCs w:val="24"/>
        </w:rPr>
      </w:pPr>
      <w:r w:rsidRPr="00096E87">
        <w:rPr>
          <w:rFonts w:ascii="Century Gothic" w:hAnsi="Century Gothic" w:cs="Calibri"/>
          <w:color w:val="auto"/>
          <w:sz w:val="24"/>
          <w:szCs w:val="24"/>
        </w:rPr>
        <w:t>KCSIE 202</w:t>
      </w:r>
      <w:r w:rsidR="00000D74">
        <w:rPr>
          <w:rFonts w:ascii="Century Gothic" w:hAnsi="Century Gothic" w:cs="Calibri"/>
          <w:color w:val="auto"/>
          <w:sz w:val="24"/>
          <w:szCs w:val="24"/>
        </w:rPr>
        <w:t>5</w:t>
      </w:r>
      <w:r w:rsidRPr="00096E87">
        <w:rPr>
          <w:rFonts w:ascii="Century Gothic" w:hAnsi="Century Gothic" w:cs="Calibri"/>
          <w:color w:val="auto"/>
          <w:sz w:val="24"/>
          <w:szCs w:val="24"/>
        </w:rPr>
        <w:t>, page 9</w:t>
      </w:r>
      <w:r w:rsidR="00000D74">
        <w:rPr>
          <w:rFonts w:ascii="Century Gothic" w:hAnsi="Century Gothic" w:cs="Calibri"/>
          <w:color w:val="auto"/>
          <w:sz w:val="24"/>
          <w:szCs w:val="24"/>
        </w:rPr>
        <w:t>4</w:t>
      </w:r>
      <w:r w:rsidR="00096E87">
        <w:rPr>
          <w:rFonts w:ascii="Century Gothic" w:hAnsi="Century Gothic" w:cs="Calibri"/>
          <w:color w:val="auto"/>
          <w:sz w:val="24"/>
          <w:szCs w:val="24"/>
        </w:rPr>
        <w:t xml:space="preserve"> paragraph </w:t>
      </w:r>
      <w:r w:rsidR="001B4995">
        <w:rPr>
          <w:rFonts w:ascii="Century Gothic" w:hAnsi="Century Gothic" w:cs="Calibri"/>
          <w:color w:val="auto"/>
          <w:sz w:val="24"/>
          <w:szCs w:val="24"/>
        </w:rPr>
        <w:t>36</w:t>
      </w:r>
      <w:r w:rsidR="00000D74">
        <w:rPr>
          <w:rFonts w:ascii="Century Gothic" w:hAnsi="Century Gothic" w:cs="Calibri"/>
          <w:color w:val="auto"/>
          <w:sz w:val="24"/>
          <w:szCs w:val="24"/>
        </w:rPr>
        <w:t>2</w:t>
      </w:r>
      <w:r w:rsidR="001B4995">
        <w:rPr>
          <w:rFonts w:ascii="Century Gothic" w:hAnsi="Century Gothic" w:cs="Calibri"/>
          <w:color w:val="auto"/>
          <w:sz w:val="24"/>
          <w:szCs w:val="24"/>
        </w:rPr>
        <w:t xml:space="preserve">, </w:t>
      </w:r>
      <w:r w:rsidR="001B4995" w:rsidRPr="00096E87">
        <w:rPr>
          <w:rFonts w:ascii="Century Gothic" w:hAnsi="Century Gothic" w:cs="Calibri"/>
          <w:color w:val="auto"/>
          <w:sz w:val="24"/>
          <w:szCs w:val="24"/>
        </w:rPr>
        <w:t>states</w:t>
      </w:r>
      <w:r w:rsidRPr="00096E87">
        <w:rPr>
          <w:rFonts w:ascii="Century Gothic" w:hAnsi="Century Gothic" w:cs="Calibri"/>
          <w:color w:val="auto"/>
          <w:sz w:val="24"/>
          <w:szCs w:val="24"/>
        </w:rPr>
        <w:t xml:space="preserve"> that ‘A case manager will lead any investigation. This will either be the head teacher or principal, or, where the head teacher is the subject of the allegation, the chair of governors or chair of the management committee and in an independent school it will be the proprietor’.</w:t>
      </w:r>
      <w:r w:rsidRPr="007A6CA7">
        <w:rPr>
          <w:rFonts w:ascii="Century Gothic" w:hAnsi="Century Gothic" w:cs="Calibri"/>
          <w:color w:val="auto"/>
          <w:sz w:val="24"/>
          <w:szCs w:val="24"/>
        </w:rPr>
        <w:t xml:space="preserve"> </w:t>
      </w:r>
    </w:p>
    <w:p w14:paraId="32248B93" w14:textId="77777777" w:rsidR="001D459F" w:rsidRPr="001D459F" w:rsidRDefault="001D459F" w:rsidP="001D459F">
      <w:pPr>
        <w:pBdr>
          <w:top w:val="none" w:sz="0" w:space="0" w:color="auto"/>
          <w:left w:val="none" w:sz="0" w:space="0" w:color="auto"/>
          <w:bottom w:val="none" w:sz="0" w:space="0" w:color="auto"/>
          <w:right w:val="none" w:sz="0" w:space="0" w:color="auto"/>
          <w:bar w:val="none" w:sz="0" w:color="auto"/>
        </w:pBdr>
        <w:tabs>
          <w:tab w:val="left" w:pos="540"/>
        </w:tabs>
        <w:spacing w:line="240" w:lineRule="atLeast"/>
        <w:rPr>
          <w:rFonts w:ascii="Century Gothic" w:hAnsi="Century Gothic" w:cs="Calibri"/>
          <w:b/>
          <w:bCs/>
          <w:color w:val="auto"/>
          <w:sz w:val="24"/>
          <w:szCs w:val="24"/>
        </w:rPr>
      </w:pPr>
    </w:p>
    <w:p w14:paraId="5275D1D4" w14:textId="77777777" w:rsidR="00000D74" w:rsidRDefault="00000D74"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u w:val="single"/>
        </w:rPr>
      </w:pPr>
    </w:p>
    <w:p w14:paraId="30F809A0" w14:textId="3AF13472" w:rsidR="009637E0" w:rsidRPr="004F5272" w:rsidRDefault="00317119" w:rsidP="004F5272">
      <w:pPr>
        <w:pStyle w:val="Heading1"/>
        <w:rPr>
          <w:rFonts w:ascii="Century Gothic" w:hAnsi="Century Gothic"/>
          <w:b/>
          <w:bCs/>
          <w:color w:val="000000" w:themeColor="text1"/>
          <w:sz w:val="28"/>
          <w:szCs w:val="28"/>
          <w:u w:val="single"/>
        </w:rPr>
      </w:pPr>
      <w:bookmarkStart w:id="15" w:name="_Toc204179372"/>
      <w:r w:rsidRPr="004F5272">
        <w:rPr>
          <w:rFonts w:ascii="Century Gothic" w:hAnsi="Century Gothic"/>
          <w:b/>
          <w:bCs/>
          <w:color w:val="000000" w:themeColor="text1"/>
          <w:sz w:val="28"/>
          <w:szCs w:val="28"/>
          <w:u w:val="single"/>
        </w:rPr>
        <w:lastRenderedPageBreak/>
        <w:t xml:space="preserve">Section </w:t>
      </w:r>
      <w:r w:rsidR="00550D9E" w:rsidRPr="004F5272">
        <w:rPr>
          <w:rFonts w:ascii="Century Gothic" w:hAnsi="Century Gothic"/>
          <w:b/>
          <w:bCs/>
          <w:color w:val="000000" w:themeColor="text1"/>
          <w:sz w:val="28"/>
          <w:szCs w:val="28"/>
          <w:u w:val="single"/>
        </w:rPr>
        <w:t>E</w:t>
      </w:r>
      <w:r w:rsidRPr="004F5272">
        <w:rPr>
          <w:rFonts w:ascii="Century Gothic" w:hAnsi="Century Gothic"/>
          <w:b/>
          <w:bCs/>
          <w:color w:val="000000" w:themeColor="text1"/>
          <w:sz w:val="28"/>
          <w:szCs w:val="28"/>
          <w:u w:val="single"/>
        </w:rPr>
        <w:t xml:space="preserve">- </w:t>
      </w:r>
      <w:r w:rsidR="009637E0" w:rsidRPr="004F5272">
        <w:rPr>
          <w:rFonts w:ascii="Century Gothic" w:hAnsi="Century Gothic"/>
          <w:b/>
          <w:bCs/>
          <w:color w:val="000000" w:themeColor="text1"/>
          <w:sz w:val="28"/>
          <w:szCs w:val="28"/>
          <w:u w:val="single"/>
        </w:rPr>
        <w:t xml:space="preserve">Reporting concerns to the </w:t>
      </w:r>
      <w:r w:rsidRPr="004F5272">
        <w:rPr>
          <w:rFonts w:ascii="Century Gothic" w:hAnsi="Century Gothic"/>
          <w:b/>
          <w:bCs/>
          <w:color w:val="000000" w:themeColor="text1"/>
          <w:sz w:val="28"/>
          <w:szCs w:val="28"/>
          <w:u w:val="single"/>
        </w:rPr>
        <w:t>D</w:t>
      </w:r>
      <w:r w:rsidR="009637E0" w:rsidRPr="004F5272">
        <w:rPr>
          <w:rFonts w:ascii="Century Gothic" w:hAnsi="Century Gothic"/>
          <w:b/>
          <w:bCs/>
          <w:color w:val="000000" w:themeColor="text1"/>
          <w:sz w:val="28"/>
          <w:szCs w:val="28"/>
          <w:u w:val="single"/>
        </w:rPr>
        <w:t>esignated</w:t>
      </w:r>
      <w:r w:rsidRPr="004F5272">
        <w:rPr>
          <w:rFonts w:ascii="Century Gothic" w:hAnsi="Century Gothic"/>
          <w:b/>
          <w:bCs/>
          <w:color w:val="000000" w:themeColor="text1"/>
          <w:sz w:val="28"/>
          <w:szCs w:val="28"/>
          <w:u w:val="single"/>
        </w:rPr>
        <w:t xml:space="preserve"> Safeguarding</w:t>
      </w:r>
      <w:r w:rsidR="009637E0" w:rsidRPr="004F5272">
        <w:rPr>
          <w:rFonts w:ascii="Century Gothic" w:hAnsi="Century Gothic"/>
          <w:b/>
          <w:bCs/>
          <w:color w:val="000000" w:themeColor="text1"/>
          <w:sz w:val="28"/>
          <w:szCs w:val="28"/>
          <w:u w:val="single"/>
        </w:rPr>
        <w:t xml:space="preserve"> </w:t>
      </w:r>
      <w:r w:rsidRPr="004F5272">
        <w:rPr>
          <w:rFonts w:ascii="Century Gothic" w:hAnsi="Century Gothic"/>
          <w:b/>
          <w:bCs/>
          <w:color w:val="000000" w:themeColor="text1"/>
          <w:sz w:val="28"/>
          <w:szCs w:val="28"/>
          <w:u w:val="single"/>
        </w:rPr>
        <w:t>L</w:t>
      </w:r>
      <w:r w:rsidR="009637E0" w:rsidRPr="004F5272">
        <w:rPr>
          <w:rFonts w:ascii="Century Gothic" w:hAnsi="Century Gothic"/>
          <w:b/>
          <w:bCs/>
          <w:color w:val="000000" w:themeColor="text1"/>
          <w:sz w:val="28"/>
          <w:szCs w:val="28"/>
          <w:u w:val="single"/>
        </w:rPr>
        <w:t>ead</w:t>
      </w:r>
      <w:bookmarkEnd w:id="15"/>
      <w:r w:rsidR="009637E0" w:rsidRPr="004F5272">
        <w:rPr>
          <w:rFonts w:ascii="Century Gothic" w:hAnsi="Century Gothic"/>
          <w:b/>
          <w:bCs/>
          <w:color w:val="000000" w:themeColor="text1"/>
          <w:sz w:val="28"/>
          <w:szCs w:val="28"/>
          <w:u w:val="single"/>
        </w:rPr>
        <w:t xml:space="preserve"> </w:t>
      </w:r>
    </w:p>
    <w:p w14:paraId="4175D894" w14:textId="4B46A6B4" w:rsidR="009637E0" w:rsidRPr="00E3065F" w:rsidRDefault="009637E0" w:rsidP="009637E0">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color w:val="auto"/>
        </w:rPr>
      </w:pPr>
      <w:r w:rsidRPr="00E3065F">
        <w:rPr>
          <w:rFonts w:ascii="Century Gothic" w:hAnsi="Century Gothic" w:cs="Calibri"/>
          <w:color w:val="auto"/>
        </w:rPr>
        <w:t xml:space="preserve">Any concern should be discussed in the first instance with </w:t>
      </w:r>
      <w:r w:rsidR="00B35543">
        <w:rPr>
          <w:rFonts w:ascii="Century Gothic" w:hAnsi="Century Gothic" w:cs="Calibri"/>
          <w:color w:val="auto"/>
        </w:rPr>
        <w:t>the Designated Safeguarding Lead or Deputy Leads in their absence</w:t>
      </w:r>
      <w:r w:rsidRPr="00E3065F">
        <w:rPr>
          <w:rFonts w:ascii="Century Gothic" w:hAnsi="Century Gothic" w:cs="Calibri"/>
          <w:color w:val="auto"/>
        </w:rPr>
        <w:t xml:space="preserve">, as soon as possible. </w:t>
      </w:r>
      <w:r w:rsidRPr="00E3065F">
        <w:rPr>
          <w:rFonts w:ascii="Century Gothic" w:hAnsi="Century Gothic" w:cs="Calibri"/>
          <w:b/>
          <w:color w:val="auto"/>
        </w:rPr>
        <w:t xml:space="preserve">If at any </w:t>
      </w:r>
      <w:r w:rsidR="00E174B8" w:rsidRPr="00E3065F">
        <w:rPr>
          <w:rFonts w:ascii="Century Gothic" w:hAnsi="Century Gothic" w:cs="Calibri"/>
          <w:b/>
          <w:color w:val="auto"/>
        </w:rPr>
        <w:t>point</w:t>
      </w:r>
      <w:r w:rsidRPr="00E3065F">
        <w:rPr>
          <w:rFonts w:ascii="Century Gothic" w:hAnsi="Century Gothic" w:cs="Calibri"/>
          <w:b/>
          <w:color w:val="auto"/>
        </w:rPr>
        <w:t xml:space="preserve"> there is a risk of immediate serious harm to a child, a referral should be made to </w:t>
      </w:r>
      <w:r w:rsidR="00875895">
        <w:rPr>
          <w:rFonts w:ascii="Century Gothic" w:hAnsi="Century Gothic" w:cs="Calibri"/>
          <w:b/>
          <w:color w:val="auto"/>
        </w:rPr>
        <w:t>City MASH</w:t>
      </w:r>
      <w:r w:rsidRPr="00E3065F">
        <w:rPr>
          <w:rFonts w:ascii="Century Gothic" w:hAnsi="Century Gothic" w:cs="Calibri"/>
          <w:b/>
          <w:color w:val="auto"/>
        </w:rPr>
        <w:t xml:space="preserve"> or the police immediately. Anybody can make</w:t>
      </w:r>
      <w:r w:rsidR="00C33B8C" w:rsidRPr="00E3065F">
        <w:rPr>
          <w:rFonts w:ascii="Century Gothic" w:hAnsi="Century Gothic" w:cs="Calibri"/>
          <w:b/>
          <w:color w:val="auto"/>
        </w:rPr>
        <w:t xml:space="preserve"> such</w:t>
      </w:r>
      <w:r w:rsidRPr="00E3065F">
        <w:rPr>
          <w:rFonts w:ascii="Century Gothic" w:hAnsi="Century Gothic" w:cs="Calibri"/>
          <w:b/>
          <w:color w:val="auto"/>
        </w:rPr>
        <w:t xml:space="preserve"> a referral.</w:t>
      </w:r>
    </w:p>
    <w:p w14:paraId="34FF1C98" w14:textId="77777777" w:rsidR="004D3AEA" w:rsidRPr="00E3065F" w:rsidRDefault="004D3AEA" w:rsidP="009637E0">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color w:val="auto"/>
        </w:rPr>
      </w:pPr>
    </w:p>
    <w:p w14:paraId="1F6A6473" w14:textId="77777777" w:rsidR="004D3AEA" w:rsidRPr="00E3065F" w:rsidRDefault="004D3AEA" w:rsidP="009637E0">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color w:val="auto"/>
        </w:rPr>
      </w:pPr>
      <w:r w:rsidRPr="00E3065F">
        <w:rPr>
          <w:rFonts w:ascii="Century Gothic" w:hAnsi="Century Gothic" w:cs="Calibri"/>
          <w:b/>
          <w:color w:val="auto"/>
        </w:rPr>
        <w:t xml:space="preserve">All concerns / decisions / actions / outcomes are recorded </w:t>
      </w:r>
      <w:r w:rsidR="00F1375F" w:rsidRPr="00E3065F">
        <w:rPr>
          <w:rFonts w:ascii="Century Gothic" w:hAnsi="Century Gothic" w:cs="Calibri"/>
          <w:b/>
          <w:color w:val="auto"/>
        </w:rPr>
        <w:t>as per school procedures (including electronic records)</w:t>
      </w:r>
    </w:p>
    <w:p w14:paraId="6D072C0D" w14:textId="77777777" w:rsidR="009637E0" w:rsidRPr="00E3065F" w:rsidRDefault="009637E0" w:rsidP="009637E0">
      <w:pPr>
        <w:pBdr>
          <w:top w:val="none" w:sz="0" w:space="0" w:color="auto"/>
          <w:left w:val="none" w:sz="0" w:space="0" w:color="auto"/>
          <w:bottom w:val="none" w:sz="0" w:space="0" w:color="auto"/>
          <w:right w:val="none" w:sz="0" w:space="0" w:color="auto"/>
          <w:bar w:val="none" w:sz="0" w:color="auto"/>
        </w:pBdr>
        <w:tabs>
          <w:tab w:val="left" w:pos="540"/>
        </w:tabs>
        <w:ind w:left="720"/>
        <w:rPr>
          <w:rFonts w:ascii="Century Gothic" w:hAnsi="Century Gothic" w:cs="Calibri"/>
          <w:color w:val="auto"/>
          <w:sz w:val="24"/>
          <w:szCs w:val="24"/>
        </w:rPr>
      </w:pPr>
    </w:p>
    <w:p w14:paraId="48A21919" w14:textId="3F0B6410" w:rsidR="00242072" w:rsidRPr="00E3065F" w:rsidRDefault="009637E0"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r w:rsidRPr="00E3065F">
        <w:rPr>
          <w:rFonts w:ascii="Century Gothic" w:hAnsi="Century Gothic" w:cs="Calibri"/>
          <w:b/>
          <w:bCs/>
          <w:color w:val="auto"/>
          <w:sz w:val="24"/>
          <w:szCs w:val="24"/>
        </w:rPr>
        <w:t>Immediate response to the pupil</w:t>
      </w:r>
    </w:p>
    <w:p w14:paraId="7AB42B65" w14:textId="720F4F03" w:rsidR="009637E0" w:rsidRPr="00E3065F" w:rsidRDefault="009637E0" w:rsidP="569F7FA5">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569F7FA5">
        <w:rPr>
          <w:rFonts w:ascii="Century Gothic" w:hAnsi="Century Gothic" w:cs="Calibri"/>
          <w:color w:val="auto"/>
          <w:sz w:val="24"/>
          <w:szCs w:val="24"/>
        </w:rPr>
        <w:t>It is vital that our actions do not harm the pupil further or prejudice further enquiries, for example:</w:t>
      </w:r>
    </w:p>
    <w:p w14:paraId="5B5EE040" w14:textId="77777777" w:rsidR="00CB2204" w:rsidRPr="00CB2204" w:rsidRDefault="009637E0" w:rsidP="001B14E9">
      <w:pPr>
        <w:pStyle w:val="ListParagraph"/>
        <w:numPr>
          <w:ilvl w:val="0"/>
          <w:numId w:val="71"/>
        </w:numPr>
        <w:pBdr>
          <w:top w:val="none" w:sz="0" w:space="0" w:color="auto"/>
          <w:left w:val="none" w:sz="0" w:space="0" w:color="auto"/>
          <w:bottom w:val="none" w:sz="0" w:space="0" w:color="auto"/>
          <w:right w:val="none" w:sz="0" w:space="0" w:color="auto"/>
          <w:bar w:val="none" w:sz="0" w:color="auto"/>
        </w:pBdr>
        <w:tabs>
          <w:tab w:val="left" w:pos="993"/>
        </w:tabs>
        <w:rPr>
          <w:rFonts w:ascii="Century Gothic" w:eastAsia="Century Gothic" w:hAnsi="Century Gothic" w:cs="Century Gothic"/>
          <w:color w:val="auto"/>
          <w:sz w:val="24"/>
          <w:szCs w:val="24"/>
        </w:rPr>
      </w:pPr>
      <w:r w:rsidRPr="00CB2204">
        <w:rPr>
          <w:rFonts w:ascii="Century Gothic" w:hAnsi="Century Gothic" w:cs="Calibri"/>
          <w:color w:val="auto"/>
          <w:sz w:val="24"/>
          <w:szCs w:val="24"/>
        </w:rPr>
        <w:t>listen to the pupil, if you are shocked by what is being said, try not to show it</w:t>
      </w:r>
    </w:p>
    <w:p w14:paraId="1BD2AB00" w14:textId="77777777" w:rsidR="00CB2204" w:rsidRPr="00CB2204" w:rsidRDefault="009637E0" w:rsidP="001B14E9">
      <w:pPr>
        <w:pStyle w:val="ListParagraph"/>
        <w:numPr>
          <w:ilvl w:val="0"/>
          <w:numId w:val="71"/>
        </w:numPr>
        <w:pBdr>
          <w:top w:val="none" w:sz="0" w:space="0" w:color="auto"/>
          <w:left w:val="none" w:sz="0" w:space="0" w:color="auto"/>
          <w:bottom w:val="none" w:sz="0" w:space="0" w:color="auto"/>
          <w:right w:val="none" w:sz="0" w:space="0" w:color="auto"/>
          <w:bar w:val="none" w:sz="0" w:color="auto"/>
        </w:pBdr>
        <w:tabs>
          <w:tab w:val="left" w:pos="993"/>
        </w:tabs>
        <w:rPr>
          <w:rFonts w:ascii="Century Gothic" w:eastAsia="Century Gothic" w:hAnsi="Century Gothic" w:cs="Century Gothic"/>
          <w:color w:val="auto"/>
          <w:sz w:val="24"/>
          <w:szCs w:val="24"/>
        </w:rPr>
      </w:pPr>
      <w:r w:rsidRPr="00CB2204">
        <w:rPr>
          <w:rFonts w:ascii="Century Gothic" w:hAnsi="Century Gothic" w:cs="Calibri"/>
          <w:color w:val="auto"/>
          <w:sz w:val="24"/>
          <w:szCs w:val="24"/>
        </w:rPr>
        <w:t xml:space="preserve">it is </w:t>
      </w:r>
      <w:r w:rsidR="3142FBF8" w:rsidRPr="00CB2204">
        <w:rPr>
          <w:rFonts w:ascii="Century Gothic" w:hAnsi="Century Gothic" w:cs="Calibri"/>
          <w:color w:val="auto"/>
          <w:sz w:val="24"/>
          <w:szCs w:val="24"/>
        </w:rPr>
        <w:t>ok</w:t>
      </w:r>
      <w:r w:rsidRPr="00CB2204">
        <w:rPr>
          <w:rFonts w:ascii="Century Gothic" w:hAnsi="Century Gothic" w:cs="Calibri"/>
          <w:color w:val="auto"/>
          <w:sz w:val="24"/>
          <w:szCs w:val="24"/>
        </w:rPr>
        <w:t xml:space="preserve"> to observe bruises but not to ask a pupil to remove their clothing to observe them</w:t>
      </w:r>
      <w:r w:rsidR="611BB57C" w:rsidRPr="00CB2204">
        <w:rPr>
          <w:rFonts w:ascii="Century Gothic" w:hAnsi="Century Gothic" w:cs="Calibri"/>
          <w:color w:val="auto"/>
          <w:sz w:val="24"/>
          <w:szCs w:val="24"/>
        </w:rPr>
        <w:t xml:space="preserve"> </w:t>
      </w:r>
      <w:r w:rsidRPr="00CB2204">
        <w:rPr>
          <w:rFonts w:ascii="Century Gothic" w:hAnsi="Century Gothic" w:cs="Calibri"/>
          <w:color w:val="auto"/>
          <w:sz w:val="24"/>
          <w:szCs w:val="24"/>
        </w:rPr>
        <w:t xml:space="preserve">if a disclosure is made, </w:t>
      </w:r>
    </w:p>
    <w:p w14:paraId="4472F3AD" w14:textId="77777777" w:rsidR="00CB2204" w:rsidRPr="00CB2204" w:rsidRDefault="009637E0" w:rsidP="001B14E9">
      <w:pPr>
        <w:pStyle w:val="ListParagraph"/>
        <w:numPr>
          <w:ilvl w:val="0"/>
          <w:numId w:val="71"/>
        </w:numPr>
        <w:pBdr>
          <w:top w:val="none" w:sz="0" w:space="0" w:color="auto"/>
          <w:left w:val="none" w:sz="0" w:space="0" w:color="auto"/>
          <w:bottom w:val="none" w:sz="0" w:space="0" w:color="auto"/>
          <w:right w:val="none" w:sz="0" w:space="0" w:color="auto"/>
          <w:bar w:val="none" w:sz="0" w:color="auto"/>
        </w:pBdr>
        <w:tabs>
          <w:tab w:val="left" w:pos="993"/>
        </w:tabs>
        <w:rPr>
          <w:rFonts w:ascii="Century Gothic" w:eastAsia="Century Gothic" w:hAnsi="Century Gothic" w:cs="Century Gothic"/>
          <w:color w:val="auto"/>
          <w:sz w:val="24"/>
          <w:szCs w:val="24"/>
        </w:rPr>
      </w:pPr>
      <w:r w:rsidRPr="00CB2204">
        <w:rPr>
          <w:rFonts w:ascii="Century Gothic" w:hAnsi="Century Gothic" w:cs="Calibri"/>
          <w:color w:val="auto"/>
          <w:sz w:val="24"/>
          <w:szCs w:val="24"/>
        </w:rPr>
        <w:t xml:space="preserve">accept what the pupil says </w:t>
      </w:r>
    </w:p>
    <w:p w14:paraId="1E887BE0" w14:textId="1F2AB51E" w:rsidR="00CB2204" w:rsidRPr="00CB2204" w:rsidRDefault="009637E0" w:rsidP="001B14E9">
      <w:pPr>
        <w:pStyle w:val="ListParagraph"/>
        <w:numPr>
          <w:ilvl w:val="0"/>
          <w:numId w:val="71"/>
        </w:numPr>
        <w:pBdr>
          <w:top w:val="none" w:sz="0" w:space="0" w:color="auto"/>
          <w:left w:val="none" w:sz="0" w:space="0" w:color="auto"/>
          <w:bottom w:val="none" w:sz="0" w:space="0" w:color="auto"/>
          <w:right w:val="none" w:sz="0" w:space="0" w:color="auto"/>
          <w:bar w:val="none" w:sz="0" w:color="auto"/>
        </w:pBdr>
        <w:tabs>
          <w:tab w:val="left" w:pos="993"/>
        </w:tabs>
        <w:rPr>
          <w:rFonts w:ascii="Century Gothic" w:eastAsia="Century Gothic" w:hAnsi="Century Gothic" w:cs="Century Gothic"/>
          <w:color w:val="auto"/>
          <w:sz w:val="24"/>
          <w:szCs w:val="24"/>
        </w:rPr>
      </w:pPr>
      <w:r w:rsidRPr="00CB2204">
        <w:rPr>
          <w:rFonts w:ascii="Century Gothic" w:hAnsi="Century Gothic" w:cs="Calibri"/>
          <w:color w:val="auto"/>
          <w:sz w:val="24"/>
          <w:szCs w:val="24"/>
        </w:rPr>
        <w:t xml:space="preserve">stay calm, the pace should be dictated by the pupil without them being pressed for detail by asking leading </w:t>
      </w:r>
      <w:r w:rsidR="00B92E9C" w:rsidRPr="00CB2204">
        <w:rPr>
          <w:rFonts w:ascii="Century Gothic" w:hAnsi="Century Gothic" w:cs="Calibri"/>
          <w:color w:val="auto"/>
          <w:sz w:val="24"/>
          <w:szCs w:val="24"/>
        </w:rPr>
        <w:t xml:space="preserve">    </w:t>
      </w:r>
      <w:r w:rsidR="00CB2204" w:rsidRPr="00CB2204">
        <w:rPr>
          <w:rFonts w:ascii="Century Gothic" w:hAnsi="Century Gothic" w:cs="Calibri"/>
          <w:color w:val="auto"/>
          <w:sz w:val="24"/>
          <w:szCs w:val="24"/>
        </w:rPr>
        <w:t xml:space="preserve">  </w:t>
      </w:r>
    </w:p>
    <w:p w14:paraId="392EC18D" w14:textId="77777777" w:rsidR="00CB2204" w:rsidRDefault="009637E0" w:rsidP="00CB2204">
      <w:pPr>
        <w:pStyle w:val="ListParagraph"/>
        <w:pBdr>
          <w:top w:val="none" w:sz="0" w:space="0" w:color="auto"/>
          <w:left w:val="none" w:sz="0" w:space="0" w:color="auto"/>
          <w:bottom w:val="none" w:sz="0" w:space="0" w:color="auto"/>
          <w:right w:val="none" w:sz="0" w:space="0" w:color="auto"/>
          <w:bar w:val="none" w:sz="0" w:color="auto"/>
        </w:pBdr>
        <w:tabs>
          <w:tab w:val="left" w:pos="993"/>
        </w:tabs>
        <w:rPr>
          <w:rFonts w:ascii="Century Gothic" w:hAnsi="Century Gothic" w:cs="Calibri"/>
          <w:color w:val="auto"/>
          <w:sz w:val="24"/>
          <w:szCs w:val="24"/>
        </w:rPr>
      </w:pPr>
      <w:r w:rsidRPr="00B92E9C">
        <w:rPr>
          <w:rFonts w:ascii="Century Gothic" w:hAnsi="Century Gothic" w:cs="Calibri"/>
          <w:color w:val="auto"/>
          <w:sz w:val="24"/>
          <w:szCs w:val="24"/>
        </w:rPr>
        <w:t xml:space="preserve">questions such as “what did s/he do next?”  It is </w:t>
      </w:r>
      <w:r w:rsidR="006E2C0D" w:rsidRPr="00B92E9C">
        <w:rPr>
          <w:rFonts w:ascii="Century Gothic" w:hAnsi="Century Gothic" w:cs="Calibri"/>
          <w:color w:val="auto"/>
          <w:sz w:val="24"/>
          <w:szCs w:val="24"/>
        </w:rPr>
        <w:t xml:space="preserve">your </w:t>
      </w:r>
      <w:r w:rsidRPr="00B92E9C">
        <w:rPr>
          <w:rFonts w:ascii="Century Gothic" w:hAnsi="Century Gothic" w:cs="Calibri"/>
          <w:color w:val="auto"/>
          <w:sz w:val="24"/>
          <w:szCs w:val="24"/>
        </w:rPr>
        <w:t>role to listen - not to investigate</w:t>
      </w:r>
      <w:r w:rsidR="00CB2204">
        <w:rPr>
          <w:rFonts w:ascii="Century Gothic" w:hAnsi="Century Gothic" w:cs="Calibri"/>
          <w:color w:val="auto"/>
          <w:sz w:val="24"/>
          <w:szCs w:val="24"/>
        </w:rPr>
        <w:t xml:space="preserve"> </w:t>
      </w:r>
    </w:p>
    <w:p w14:paraId="66CD3BE4" w14:textId="77777777" w:rsidR="00CB2204" w:rsidRDefault="009637E0" w:rsidP="001B14E9">
      <w:pPr>
        <w:pStyle w:val="ListParagraph"/>
        <w:numPr>
          <w:ilvl w:val="0"/>
          <w:numId w:val="71"/>
        </w:numPr>
        <w:pBdr>
          <w:top w:val="none" w:sz="0" w:space="0" w:color="auto"/>
          <w:left w:val="none" w:sz="0" w:space="0" w:color="auto"/>
          <w:bottom w:val="none" w:sz="0" w:space="0" w:color="auto"/>
          <w:right w:val="none" w:sz="0" w:space="0" w:color="auto"/>
          <w:bar w:val="none" w:sz="0" w:color="auto"/>
        </w:pBdr>
        <w:tabs>
          <w:tab w:val="left" w:pos="993"/>
        </w:tabs>
        <w:rPr>
          <w:rFonts w:ascii="Century Gothic" w:hAnsi="Century Gothic" w:cs="Calibri"/>
          <w:color w:val="auto"/>
          <w:sz w:val="24"/>
          <w:szCs w:val="24"/>
        </w:rPr>
      </w:pPr>
      <w:r w:rsidRPr="00CB2204">
        <w:rPr>
          <w:rFonts w:ascii="Century Gothic" w:hAnsi="Century Gothic" w:cs="Calibri"/>
          <w:color w:val="auto"/>
          <w:sz w:val="24"/>
          <w:szCs w:val="24"/>
        </w:rPr>
        <w:t xml:space="preserve">use open questions such as </w:t>
      </w:r>
      <w:r w:rsidR="674816EC" w:rsidRPr="00CB2204">
        <w:rPr>
          <w:rFonts w:ascii="Century Gothic" w:hAnsi="Century Gothic" w:cs="Calibri"/>
          <w:color w:val="auto"/>
          <w:sz w:val="24"/>
          <w:szCs w:val="24"/>
        </w:rPr>
        <w:t>‘</w:t>
      </w:r>
      <w:r w:rsidRPr="00CB2204">
        <w:rPr>
          <w:rFonts w:ascii="Century Gothic" w:hAnsi="Century Gothic" w:cs="Calibri"/>
          <w:color w:val="auto"/>
          <w:sz w:val="24"/>
          <w:szCs w:val="24"/>
        </w:rPr>
        <w:t>is there anything else you want to tell me?</w:t>
      </w:r>
      <w:r w:rsidR="536D658E" w:rsidRPr="00CB2204">
        <w:rPr>
          <w:rFonts w:ascii="Century Gothic" w:hAnsi="Century Gothic" w:cs="Calibri"/>
          <w:color w:val="auto"/>
          <w:sz w:val="24"/>
          <w:szCs w:val="24"/>
        </w:rPr>
        <w:t>’</w:t>
      </w:r>
      <w:r w:rsidRPr="00CB2204">
        <w:rPr>
          <w:rFonts w:ascii="Century Gothic" w:hAnsi="Century Gothic" w:cs="Calibri"/>
          <w:color w:val="auto"/>
          <w:sz w:val="24"/>
          <w:szCs w:val="24"/>
        </w:rPr>
        <w:t xml:space="preserve"> or </w:t>
      </w:r>
      <w:r w:rsidR="1D9E1C10" w:rsidRPr="00CB2204">
        <w:rPr>
          <w:rFonts w:ascii="Century Gothic" w:hAnsi="Century Gothic" w:cs="Calibri"/>
          <w:color w:val="auto"/>
          <w:sz w:val="24"/>
          <w:szCs w:val="24"/>
        </w:rPr>
        <w:t>‘</w:t>
      </w:r>
      <w:r w:rsidRPr="00CB2204">
        <w:rPr>
          <w:rFonts w:ascii="Century Gothic" w:hAnsi="Century Gothic" w:cs="Calibri"/>
          <w:color w:val="auto"/>
          <w:sz w:val="24"/>
          <w:szCs w:val="24"/>
        </w:rPr>
        <w:t>yes?</w:t>
      </w:r>
      <w:r w:rsidR="639EE683" w:rsidRPr="00CB2204">
        <w:rPr>
          <w:rFonts w:ascii="Century Gothic" w:hAnsi="Century Gothic" w:cs="Calibri"/>
          <w:color w:val="auto"/>
          <w:sz w:val="24"/>
          <w:szCs w:val="24"/>
        </w:rPr>
        <w:t>’</w:t>
      </w:r>
      <w:r w:rsidR="108BDFBB" w:rsidRPr="00CB2204">
        <w:rPr>
          <w:rFonts w:ascii="Century Gothic" w:hAnsi="Century Gothic" w:cs="Calibri"/>
          <w:color w:val="auto"/>
          <w:sz w:val="24"/>
          <w:szCs w:val="24"/>
        </w:rPr>
        <w:t xml:space="preserve">, </w:t>
      </w:r>
      <w:r w:rsidR="5364CE74" w:rsidRPr="00CB2204">
        <w:rPr>
          <w:rFonts w:ascii="Century Gothic" w:hAnsi="Century Gothic" w:cs="Calibri"/>
          <w:color w:val="auto"/>
          <w:sz w:val="24"/>
          <w:szCs w:val="24"/>
        </w:rPr>
        <w:t>‘</w:t>
      </w:r>
      <w:r w:rsidRPr="00CB2204">
        <w:rPr>
          <w:rFonts w:ascii="Century Gothic" w:hAnsi="Century Gothic" w:cs="Calibri"/>
          <w:color w:val="auto"/>
          <w:sz w:val="24"/>
          <w:szCs w:val="24"/>
        </w:rPr>
        <w:t>and?</w:t>
      </w:r>
      <w:r w:rsidR="4277FD7B" w:rsidRPr="00CB2204">
        <w:rPr>
          <w:rFonts w:ascii="Century Gothic" w:hAnsi="Century Gothic" w:cs="Calibri"/>
          <w:color w:val="auto"/>
          <w:sz w:val="24"/>
          <w:szCs w:val="24"/>
        </w:rPr>
        <w:t>’</w:t>
      </w:r>
    </w:p>
    <w:p w14:paraId="2F745378" w14:textId="77777777" w:rsidR="00CB2204" w:rsidRDefault="009637E0" w:rsidP="001B14E9">
      <w:pPr>
        <w:pStyle w:val="ListParagraph"/>
        <w:numPr>
          <w:ilvl w:val="0"/>
          <w:numId w:val="71"/>
        </w:numPr>
        <w:pBdr>
          <w:top w:val="none" w:sz="0" w:space="0" w:color="auto"/>
          <w:left w:val="none" w:sz="0" w:space="0" w:color="auto"/>
          <w:bottom w:val="none" w:sz="0" w:space="0" w:color="auto"/>
          <w:right w:val="none" w:sz="0" w:space="0" w:color="auto"/>
          <w:bar w:val="none" w:sz="0" w:color="auto"/>
        </w:pBdr>
        <w:tabs>
          <w:tab w:val="left" w:pos="993"/>
        </w:tabs>
        <w:rPr>
          <w:rFonts w:ascii="Century Gothic" w:hAnsi="Century Gothic" w:cs="Calibri"/>
          <w:color w:val="auto"/>
          <w:sz w:val="24"/>
          <w:szCs w:val="24"/>
        </w:rPr>
      </w:pPr>
      <w:r w:rsidRPr="00CB2204">
        <w:rPr>
          <w:rFonts w:ascii="Century Gothic" w:hAnsi="Century Gothic" w:cs="Calibri"/>
          <w:color w:val="auto"/>
          <w:sz w:val="24"/>
          <w:szCs w:val="24"/>
        </w:rPr>
        <w:t xml:space="preserve">be careful not to burden the pupil with guilt by asking questions like </w:t>
      </w:r>
      <w:r w:rsidR="7CDC97BF" w:rsidRPr="00CB2204">
        <w:rPr>
          <w:rFonts w:ascii="Century Gothic" w:hAnsi="Century Gothic" w:cs="Calibri"/>
          <w:color w:val="auto"/>
          <w:sz w:val="24"/>
          <w:szCs w:val="24"/>
        </w:rPr>
        <w:t>‘</w:t>
      </w:r>
      <w:r w:rsidRPr="00CB2204">
        <w:rPr>
          <w:rFonts w:ascii="Century Gothic" w:hAnsi="Century Gothic" w:cs="Calibri"/>
          <w:color w:val="auto"/>
          <w:sz w:val="24"/>
          <w:szCs w:val="24"/>
        </w:rPr>
        <w:t>why didn’t you tell me before?</w:t>
      </w:r>
      <w:r w:rsidR="78C6D3D1" w:rsidRPr="00CB2204">
        <w:rPr>
          <w:rFonts w:ascii="Century Gothic" w:hAnsi="Century Gothic" w:cs="Calibri"/>
          <w:color w:val="auto"/>
          <w:sz w:val="24"/>
          <w:szCs w:val="24"/>
        </w:rPr>
        <w:t>’</w:t>
      </w:r>
    </w:p>
    <w:p w14:paraId="5D9542C0" w14:textId="77777777" w:rsidR="00CB2204" w:rsidRDefault="009637E0" w:rsidP="001B14E9">
      <w:pPr>
        <w:pStyle w:val="ListParagraph"/>
        <w:numPr>
          <w:ilvl w:val="0"/>
          <w:numId w:val="71"/>
        </w:numPr>
        <w:pBdr>
          <w:top w:val="none" w:sz="0" w:space="0" w:color="auto"/>
          <w:left w:val="none" w:sz="0" w:space="0" w:color="auto"/>
          <w:bottom w:val="none" w:sz="0" w:space="0" w:color="auto"/>
          <w:right w:val="none" w:sz="0" w:space="0" w:color="auto"/>
          <w:bar w:val="none" w:sz="0" w:color="auto"/>
        </w:pBdr>
        <w:tabs>
          <w:tab w:val="left" w:pos="993"/>
        </w:tabs>
        <w:rPr>
          <w:rFonts w:ascii="Century Gothic" w:hAnsi="Century Gothic" w:cs="Calibri"/>
          <w:color w:val="auto"/>
          <w:sz w:val="24"/>
          <w:szCs w:val="24"/>
        </w:rPr>
      </w:pPr>
      <w:r w:rsidRPr="00CB2204">
        <w:rPr>
          <w:rFonts w:ascii="Century Gothic" w:hAnsi="Century Gothic" w:cs="Calibri"/>
          <w:color w:val="auto"/>
          <w:sz w:val="24"/>
          <w:szCs w:val="24"/>
        </w:rPr>
        <w:t>acknowledge how hard it was for the pupil to tell you</w:t>
      </w:r>
    </w:p>
    <w:p w14:paraId="5CCC35C3" w14:textId="77777777" w:rsidR="00CB2204" w:rsidRDefault="009637E0" w:rsidP="001B14E9">
      <w:pPr>
        <w:pStyle w:val="ListParagraph"/>
        <w:numPr>
          <w:ilvl w:val="0"/>
          <w:numId w:val="71"/>
        </w:numPr>
        <w:pBdr>
          <w:top w:val="none" w:sz="0" w:space="0" w:color="auto"/>
          <w:left w:val="none" w:sz="0" w:space="0" w:color="auto"/>
          <w:bottom w:val="none" w:sz="0" w:space="0" w:color="auto"/>
          <w:right w:val="none" w:sz="0" w:space="0" w:color="auto"/>
          <w:bar w:val="none" w:sz="0" w:color="auto"/>
        </w:pBdr>
        <w:tabs>
          <w:tab w:val="left" w:pos="993"/>
        </w:tabs>
        <w:rPr>
          <w:rFonts w:ascii="Century Gothic" w:hAnsi="Century Gothic" w:cs="Calibri"/>
          <w:color w:val="auto"/>
          <w:sz w:val="24"/>
          <w:szCs w:val="24"/>
        </w:rPr>
      </w:pPr>
      <w:r w:rsidRPr="00CB2204">
        <w:rPr>
          <w:rFonts w:ascii="Century Gothic" w:hAnsi="Century Gothic" w:cs="Calibri"/>
          <w:color w:val="auto"/>
          <w:sz w:val="24"/>
          <w:szCs w:val="24"/>
        </w:rPr>
        <w:t>do not criticise the perpetrator, the pupil might have a relationship with them</w:t>
      </w:r>
    </w:p>
    <w:p w14:paraId="6FE4FA79" w14:textId="4F146750" w:rsidR="009E7675" w:rsidRPr="00CB2204" w:rsidRDefault="009637E0" w:rsidP="001B14E9">
      <w:pPr>
        <w:pStyle w:val="ListParagraph"/>
        <w:numPr>
          <w:ilvl w:val="0"/>
          <w:numId w:val="71"/>
        </w:numPr>
        <w:pBdr>
          <w:top w:val="none" w:sz="0" w:space="0" w:color="auto"/>
          <w:left w:val="none" w:sz="0" w:space="0" w:color="auto"/>
          <w:bottom w:val="none" w:sz="0" w:space="0" w:color="auto"/>
          <w:right w:val="none" w:sz="0" w:space="0" w:color="auto"/>
          <w:bar w:val="none" w:sz="0" w:color="auto"/>
        </w:pBdr>
        <w:tabs>
          <w:tab w:val="left" w:pos="993"/>
        </w:tabs>
        <w:rPr>
          <w:rFonts w:ascii="Century Gothic" w:hAnsi="Century Gothic" w:cs="Calibri"/>
          <w:color w:val="auto"/>
          <w:sz w:val="24"/>
          <w:szCs w:val="24"/>
        </w:rPr>
      </w:pPr>
      <w:r w:rsidRPr="00CB2204">
        <w:rPr>
          <w:rFonts w:ascii="Century Gothic" w:hAnsi="Century Gothic" w:cs="Calibri"/>
          <w:color w:val="auto"/>
          <w:sz w:val="24"/>
          <w:szCs w:val="24"/>
        </w:rPr>
        <w:t xml:space="preserve">do not promise confidentiality, reassure the pupil that they have done the right thing, explain whom you will have to tell (the designated lead) and why; and, depending on the pupil’s age, what the next stage will be. It is important that you avoid making promises that you cannot keep such as </w:t>
      </w:r>
      <w:r w:rsidR="22536B21" w:rsidRPr="00CB2204">
        <w:rPr>
          <w:rFonts w:ascii="Century Gothic" w:hAnsi="Century Gothic" w:cs="Calibri"/>
          <w:color w:val="auto"/>
          <w:sz w:val="24"/>
          <w:szCs w:val="24"/>
        </w:rPr>
        <w:t>‘</w:t>
      </w:r>
      <w:r w:rsidRPr="00CB2204">
        <w:rPr>
          <w:rFonts w:ascii="Century Gothic" w:hAnsi="Century Gothic" w:cs="Calibri"/>
          <w:color w:val="auto"/>
          <w:sz w:val="24"/>
          <w:szCs w:val="24"/>
        </w:rPr>
        <w:t>I’ll stay with you all the time</w:t>
      </w:r>
      <w:r w:rsidR="03C919F1" w:rsidRPr="00CB2204">
        <w:rPr>
          <w:rFonts w:ascii="Century Gothic" w:hAnsi="Century Gothic" w:cs="Calibri"/>
          <w:color w:val="auto"/>
          <w:sz w:val="24"/>
          <w:szCs w:val="24"/>
        </w:rPr>
        <w:t>’</w:t>
      </w:r>
      <w:r w:rsidRPr="00CB2204">
        <w:rPr>
          <w:rFonts w:ascii="Century Gothic" w:hAnsi="Century Gothic" w:cs="Calibri"/>
          <w:color w:val="auto"/>
          <w:sz w:val="24"/>
          <w:szCs w:val="24"/>
        </w:rPr>
        <w:t xml:space="preserve"> or </w:t>
      </w:r>
      <w:r w:rsidR="37F9E925" w:rsidRPr="00CB2204">
        <w:rPr>
          <w:rFonts w:ascii="Century Gothic" w:hAnsi="Century Gothic" w:cs="Calibri"/>
          <w:color w:val="auto"/>
          <w:sz w:val="24"/>
          <w:szCs w:val="24"/>
        </w:rPr>
        <w:t>‘</w:t>
      </w:r>
      <w:r w:rsidRPr="00CB2204">
        <w:rPr>
          <w:rFonts w:ascii="Century Gothic" w:hAnsi="Century Gothic" w:cs="Calibri"/>
          <w:color w:val="auto"/>
          <w:sz w:val="24"/>
          <w:szCs w:val="24"/>
        </w:rPr>
        <w:t>it will be all right now</w:t>
      </w:r>
      <w:r w:rsidR="1394933B" w:rsidRPr="00CB2204">
        <w:rPr>
          <w:rFonts w:ascii="Century Gothic" w:hAnsi="Century Gothic" w:cs="Calibri"/>
          <w:color w:val="auto"/>
          <w:sz w:val="24"/>
          <w:szCs w:val="24"/>
        </w:rPr>
        <w:t>’</w:t>
      </w:r>
      <w:r w:rsidR="0063464E" w:rsidRPr="00CB2204">
        <w:rPr>
          <w:rFonts w:ascii="Century Gothic" w:hAnsi="Century Gothic" w:cs="Calibri"/>
          <w:color w:val="auto"/>
          <w:sz w:val="24"/>
          <w:szCs w:val="24"/>
        </w:rPr>
        <w:t>.</w:t>
      </w:r>
    </w:p>
    <w:p w14:paraId="32EED3BD" w14:textId="77777777" w:rsidR="009E7675" w:rsidRDefault="009E7675"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p>
    <w:p w14:paraId="12DDDB30" w14:textId="002D575E" w:rsidR="009637E0" w:rsidRDefault="009637E0"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r w:rsidRPr="00E3065F">
        <w:rPr>
          <w:rFonts w:ascii="Century Gothic" w:hAnsi="Century Gothic" w:cs="Calibri"/>
          <w:b/>
          <w:bCs/>
          <w:color w:val="auto"/>
          <w:sz w:val="24"/>
          <w:szCs w:val="24"/>
        </w:rPr>
        <w:t>Recording information</w:t>
      </w:r>
      <w:r w:rsidR="00171389">
        <w:rPr>
          <w:rFonts w:ascii="Century Gothic" w:hAnsi="Century Gothic" w:cs="Calibri"/>
          <w:b/>
          <w:bCs/>
          <w:color w:val="auto"/>
          <w:sz w:val="24"/>
          <w:szCs w:val="24"/>
        </w:rPr>
        <w:t xml:space="preserve"> – </w:t>
      </w:r>
    </w:p>
    <w:p w14:paraId="6CDFAE4D" w14:textId="77777777" w:rsidR="00E174B8" w:rsidRPr="00501551" w:rsidRDefault="00E174B8" w:rsidP="009637E0">
      <w:pPr>
        <w:pBdr>
          <w:top w:val="none" w:sz="0" w:space="0" w:color="auto"/>
          <w:left w:val="none" w:sz="0" w:space="0" w:color="auto"/>
          <w:bottom w:val="none" w:sz="0" w:space="0" w:color="auto"/>
          <w:right w:val="none" w:sz="0" w:space="0" w:color="auto"/>
          <w:bar w:val="none" w:sz="0" w:color="auto"/>
        </w:pBdr>
        <w:tabs>
          <w:tab w:val="left" w:pos="540"/>
        </w:tabs>
        <w:rPr>
          <w:rFonts w:ascii="Calibri Light" w:hAnsi="Calibri Light" w:cs="Calibri Light"/>
          <w:b/>
          <w:bCs/>
          <w:color w:val="auto"/>
          <w:sz w:val="24"/>
          <w:szCs w:val="24"/>
        </w:rPr>
      </w:pPr>
    </w:p>
    <w:p w14:paraId="5B9CE0B0" w14:textId="77777777" w:rsidR="00501551" w:rsidRPr="00501551" w:rsidRDefault="00501551" w:rsidP="00501551">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4"/>
          <w:szCs w:val="24"/>
        </w:rPr>
      </w:pPr>
      <w:r w:rsidRPr="00501551">
        <w:rPr>
          <w:rFonts w:ascii="Century Gothic" w:eastAsia="MS Mincho" w:hAnsi="Century Gothic" w:cs="Calibri Light"/>
          <w:color w:val="auto"/>
          <w:sz w:val="24"/>
          <w:szCs w:val="24"/>
        </w:rPr>
        <w:t xml:space="preserve">We will hold records in line with our records retention schedule. </w:t>
      </w:r>
    </w:p>
    <w:p w14:paraId="2C649D13" w14:textId="77777777" w:rsidR="00501551" w:rsidRPr="00501551" w:rsidRDefault="00501551" w:rsidP="00501551">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4"/>
          <w:szCs w:val="24"/>
        </w:rPr>
      </w:pPr>
      <w:r w:rsidRPr="00501551">
        <w:rPr>
          <w:rFonts w:ascii="Century Gothic" w:eastAsia="MS Mincho" w:hAnsi="Century Gothic" w:cs="Calibri Light"/>
          <w:color w:val="auto"/>
          <w:sz w:val="24"/>
          <w:szCs w:val="24"/>
        </w:rPr>
        <w:t xml:space="preserve">All safeguarding concerns, discussions, decisions made and the rationale for those decisions, must be recorded in writing. This should include instances where referrals were or were not made to another agency such as local authority children’s social care or the Prevent programme, etc. If you are in any doubt about whether to record something, discuss it with the DSL. </w:t>
      </w:r>
    </w:p>
    <w:p w14:paraId="2AEAB347" w14:textId="77777777" w:rsidR="00501551" w:rsidRPr="00501551" w:rsidRDefault="00501551" w:rsidP="00501551">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4"/>
          <w:szCs w:val="24"/>
        </w:rPr>
      </w:pPr>
      <w:r w:rsidRPr="00501551">
        <w:rPr>
          <w:rFonts w:ascii="Century Gothic" w:eastAsia="MS Mincho" w:hAnsi="Century Gothic" w:cs="Calibri Light"/>
          <w:color w:val="auto"/>
          <w:sz w:val="24"/>
          <w:szCs w:val="24"/>
        </w:rPr>
        <w:lastRenderedPageBreak/>
        <w:t>Records will include:</w:t>
      </w:r>
    </w:p>
    <w:p w14:paraId="08EC6850" w14:textId="77777777" w:rsidR="00501551" w:rsidRPr="00501551" w:rsidRDefault="00501551" w:rsidP="00501551">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4"/>
          <w:szCs w:val="24"/>
        </w:rPr>
      </w:pPr>
      <w:r w:rsidRPr="00501551">
        <w:rPr>
          <w:rFonts w:ascii="Century Gothic" w:eastAsia="MS Mincho" w:hAnsi="Century Gothic" w:cs="Calibri Light"/>
          <w:color w:val="auto"/>
          <w:sz w:val="24"/>
          <w:szCs w:val="24"/>
        </w:rPr>
        <w:t>A clear and comprehensive summary of the concern</w:t>
      </w:r>
    </w:p>
    <w:p w14:paraId="706A7D68" w14:textId="77777777" w:rsidR="00501551" w:rsidRPr="00501551" w:rsidRDefault="00501551" w:rsidP="00501551">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4"/>
          <w:szCs w:val="24"/>
        </w:rPr>
      </w:pPr>
      <w:r w:rsidRPr="00501551">
        <w:rPr>
          <w:rFonts w:ascii="Century Gothic" w:eastAsia="MS Mincho" w:hAnsi="Century Gothic" w:cs="Calibri Light"/>
          <w:color w:val="auto"/>
          <w:sz w:val="24"/>
          <w:szCs w:val="24"/>
        </w:rPr>
        <w:t>Details of how the concern was followed up and resolved</w:t>
      </w:r>
    </w:p>
    <w:p w14:paraId="4059EF66" w14:textId="77777777" w:rsidR="00501551" w:rsidRPr="00501551" w:rsidRDefault="00501551" w:rsidP="00501551">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4"/>
          <w:szCs w:val="24"/>
        </w:rPr>
      </w:pPr>
      <w:r w:rsidRPr="00501551">
        <w:rPr>
          <w:rFonts w:ascii="Century Gothic" w:eastAsia="MS Mincho" w:hAnsi="Century Gothic" w:cs="Calibri Light"/>
          <w:color w:val="auto"/>
          <w:sz w:val="24"/>
          <w:szCs w:val="24"/>
        </w:rPr>
        <w:t>A note of any action taken, decisions reached and the outcome</w:t>
      </w:r>
    </w:p>
    <w:p w14:paraId="5541F631" w14:textId="77777777" w:rsidR="00501551" w:rsidRPr="00501551" w:rsidRDefault="00501551" w:rsidP="00501551">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4"/>
          <w:szCs w:val="24"/>
        </w:rPr>
      </w:pPr>
      <w:r w:rsidRPr="00501551">
        <w:rPr>
          <w:rFonts w:ascii="Century Gothic" w:eastAsia="MS Mincho" w:hAnsi="Century Gothic" w:cs="Calibri Light"/>
          <w:color w:val="auto"/>
          <w:sz w:val="24"/>
          <w:szCs w:val="24"/>
        </w:rPr>
        <w:t>Concerns and referrals will be kept in a separate child protection file for each child.</w:t>
      </w:r>
    </w:p>
    <w:p w14:paraId="5E8EA358" w14:textId="77777777" w:rsidR="00501551" w:rsidRPr="00501551" w:rsidRDefault="00501551" w:rsidP="00501551">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4"/>
          <w:szCs w:val="24"/>
        </w:rPr>
      </w:pPr>
      <w:r w:rsidRPr="00501551">
        <w:rPr>
          <w:rFonts w:ascii="Century Gothic" w:eastAsia="MS Mincho" w:hAnsi="Century Gothic" w:cs="Calibri Light"/>
          <w:color w:val="auto"/>
          <w:sz w:val="24"/>
          <w:szCs w:val="24"/>
        </w:rPr>
        <w:t xml:space="preserve">Any non-confidential records will be readily accessible and available. Confidential information and records will be held securely and only available to those who have a right or professional need to see them. </w:t>
      </w:r>
    </w:p>
    <w:p w14:paraId="211D563D" w14:textId="77777777" w:rsidR="00501551" w:rsidRPr="00501551" w:rsidRDefault="00501551" w:rsidP="00501551">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4"/>
          <w:szCs w:val="24"/>
        </w:rPr>
      </w:pPr>
      <w:r w:rsidRPr="00501551">
        <w:rPr>
          <w:rFonts w:ascii="Century Gothic" w:eastAsia="MS Mincho" w:hAnsi="Century Gothic" w:cs="Calibri Light"/>
          <w:color w:val="auto"/>
          <w:sz w:val="24"/>
          <w:szCs w:val="24"/>
        </w:rPr>
        <w:t xml:space="preserve">Safeguarding records relating to individual children will be retained for a reasonable </w:t>
      </w:r>
      <w:proofErr w:type="gramStart"/>
      <w:r w:rsidRPr="00501551">
        <w:rPr>
          <w:rFonts w:ascii="Century Gothic" w:eastAsia="MS Mincho" w:hAnsi="Century Gothic" w:cs="Calibri Light"/>
          <w:color w:val="auto"/>
          <w:sz w:val="24"/>
          <w:szCs w:val="24"/>
        </w:rPr>
        <w:t>period of time</w:t>
      </w:r>
      <w:proofErr w:type="gramEnd"/>
      <w:r w:rsidRPr="00501551">
        <w:rPr>
          <w:rFonts w:ascii="Century Gothic" w:eastAsia="MS Mincho" w:hAnsi="Century Gothic" w:cs="Calibri Light"/>
          <w:color w:val="auto"/>
          <w:sz w:val="24"/>
          <w:szCs w:val="24"/>
        </w:rPr>
        <w:t xml:space="preserve"> after they have left the school. </w:t>
      </w:r>
    </w:p>
    <w:p w14:paraId="7D8231E1" w14:textId="77777777" w:rsidR="00501551" w:rsidRPr="00501551" w:rsidRDefault="00501551" w:rsidP="00501551">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4"/>
          <w:szCs w:val="24"/>
        </w:rPr>
      </w:pPr>
      <w:r w:rsidRPr="00501551">
        <w:rPr>
          <w:rFonts w:ascii="Century Gothic" w:eastAsia="MS Mincho" w:hAnsi="Century Gothic" w:cs="Calibri Light"/>
          <w:color w:val="auto"/>
          <w:sz w:val="24"/>
          <w:szCs w:val="24"/>
        </w:rPr>
        <w:t xml:space="preserve">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06C08F22" w14:textId="77777777" w:rsidR="00501551" w:rsidRPr="00501551" w:rsidRDefault="00501551" w:rsidP="00501551">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4"/>
          <w:szCs w:val="24"/>
        </w:rPr>
      </w:pPr>
      <w:r w:rsidRPr="00501551">
        <w:rPr>
          <w:rFonts w:ascii="Century Gothic" w:eastAsia="MS Mincho" w:hAnsi="Century Gothic" w:cs="Calibri Light"/>
          <w:color w:val="auto"/>
          <w:sz w:val="24"/>
          <w:szCs w:val="24"/>
        </w:rPr>
        <w:t xml:space="preserve">Records are kept and saved securely on an electronic database. </w:t>
      </w:r>
    </w:p>
    <w:p w14:paraId="243FD1B6" w14:textId="77777777" w:rsidR="00501551" w:rsidRPr="00501551" w:rsidRDefault="00501551" w:rsidP="00501551">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4"/>
          <w:szCs w:val="24"/>
        </w:rPr>
      </w:pPr>
      <w:r w:rsidRPr="00501551">
        <w:rPr>
          <w:rFonts w:ascii="Century Gothic" w:eastAsia="MS Mincho" w:hAnsi="Century Gothic" w:cs="Calibri Light"/>
          <w:color w:val="auto"/>
          <w:sz w:val="24"/>
          <w:szCs w:val="24"/>
        </w:rPr>
        <w:t xml:space="preserve">Records are kept in a secure and lockable cabinet. </w:t>
      </w:r>
    </w:p>
    <w:p w14:paraId="3F5CFC19" w14:textId="77777777" w:rsidR="00501551" w:rsidRPr="00501551" w:rsidRDefault="00501551" w:rsidP="00501551">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4"/>
          <w:szCs w:val="24"/>
        </w:rPr>
      </w:pPr>
      <w:r w:rsidRPr="00501551">
        <w:rPr>
          <w:rFonts w:ascii="Century Gothic" w:eastAsia="MS Mincho" w:hAnsi="Century Gothic" w:cs="Calibri Light"/>
          <w:color w:val="auto"/>
          <w:sz w:val="24"/>
          <w:szCs w:val="24"/>
        </w:rPr>
        <w:t xml:space="preserve">Information will be retained until it is securely passed on to the students next education establishment. </w:t>
      </w:r>
    </w:p>
    <w:p w14:paraId="6D4021C6" w14:textId="77777777" w:rsidR="00501551" w:rsidRPr="00501551" w:rsidRDefault="00501551" w:rsidP="00501551">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4"/>
          <w:szCs w:val="24"/>
        </w:rPr>
      </w:pPr>
      <w:r w:rsidRPr="00501551">
        <w:rPr>
          <w:rFonts w:ascii="Century Gothic" w:eastAsia="MS Mincho" w:hAnsi="Century Gothic" w:cs="Calibri Light"/>
          <w:color w:val="auto"/>
          <w:sz w:val="24"/>
          <w:szCs w:val="24"/>
        </w:rPr>
        <w:t xml:space="preserve">Only the DSL and Deputy DSL have access to safeguarding files and information will be provided to wider staff on a need-to-know basis. </w:t>
      </w:r>
    </w:p>
    <w:p w14:paraId="505C88D6" w14:textId="77777777" w:rsidR="00501551" w:rsidRPr="00501551" w:rsidRDefault="00501551" w:rsidP="00501551">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Calibri Light"/>
          <w:color w:val="auto"/>
          <w:sz w:val="24"/>
          <w:szCs w:val="24"/>
        </w:rPr>
      </w:pPr>
      <w:r w:rsidRPr="00501551">
        <w:rPr>
          <w:rFonts w:ascii="Century Gothic" w:eastAsia="MS Mincho" w:hAnsi="Century Gothic" w:cs="Calibri Light"/>
          <w:color w:val="auto"/>
          <w:sz w:val="24"/>
          <w:szCs w:val="24"/>
        </w:rPr>
        <w:t xml:space="preserve">ALT Nottingham will ensure any concerns; information sharing is discussed with registered school student is on role with or Commissioner to ensure effective action and communication. </w:t>
      </w:r>
    </w:p>
    <w:p w14:paraId="03878A09" w14:textId="77777777" w:rsidR="00E174B8" w:rsidRPr="00501551" w:rsidRDefault="00E174B8"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p>
    <w:p w14:paraId="720EB0DE" w14:textId="77777777" w:rsidR="00E174B8" w:rsidRPr="00501551" w:rsidRDefault="00E174B8"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p>
    <w:p w14:paraId="22FC4A72" w14:textId="6BB398F6" w:rsidR="009637E0" w:rsidRPr="004F5272" w:rsidRDefault="0CE82E6B" w:rsidP="004F5272">
      <w:pPr>
        <w:pStyle w:val="Heading1"/>
        <w:rPr>
          <w:rFonts w:ascii="Century Gothic" w:hAnsi="Century Gothic"/>
          <w:b/>
          <w:bCs/>
          <w:color w:val="000000" w:themeColor="text1"/>
          <w:sz w:val="28"/>
          <w:szCs w:val="28"/>
          <w:u w:val="single"/>
        </w:rPr>
      </w:pPr>
      <w:bookmarkStart w:id="16" w:name="_Toc204179373"/>
      <w:r w:rsidRPr="004F5272">
        <w:rPr>
          <w:rFonts w:ascii="Century Gothic" w:hAnsi="Century Gothic"/>
          <w:b/>
          <w:bCs/>
          <w:color w:val="000000" w:themeColor="text1"/>
          <w:sz w:val="28"/>
          <w:szCs w:val="28"/>
          <w:u w:val="single"/>
        </w:rPr>
        <w:lastRenderedPageBreak/>
        <w:t xml:space="preserve">Section </w:t>
      </w:r>
      <w:r w:rsidR="00550D9E" w:rsidRPr="004F5272">
        <w:rPr>
          <w:rFonts w:ascii="Century Gothic" w:hAnsi="Century Gothic"/>
          <w:b/>
          <w:bCs/>
          <w:color w:val="000000" w:themeColor="text1"/>
          <w:sz w:val="28"/>
          <w:szCs w:val="28"/>
          <w:u w:val="single"/>
        </w:rPr>
        <w:t>F</w:t>
      </w:r>
      <w:r w:rsidRPr="004F5272">
        <w:rPr>
          <w:rFonts w:ascii="Century Gothic" w:hAnsi="Century Gothic"/>
          <w:b/>
          <w:bCs/>
          <w:color w:val="000000" w:themeColor="text1"/>
          <w:sz w:val="28"/>
          <w:szCs w:val="28"/>
          <w:u w:val="single"/>
        </w:rPr>
        <w:t xml:space="preserve">- </w:t>
      </w:r>
      <w:r w:rsidR="009637E0" w:rsidRPr="004F5272">
        <w:rPr>
          <w:rFonts w:ascii="Century Gothic" w:hAnsi="Century Gothic"/>
          <w:b/>
          <w:bCs/>
          <w:color w:val="000000" w:themeColor="text1"/>
          <w:sz w:val="28"/>
          <w:szCs w:val="28"/>
          <w:u w:val="single"/>
        </w:rPr>
        <w:t>Supporting pupils</w:t>
      </w:r>
      <w:bookmarkEnd w:id="16"/>
    </w:p>
    <w:p w14:paraId="18044DF4" w14:textId="6B22C3A8" w:rsidR="004F5272" w:rsidRPr="004F5272" w:rsidRDefault="28AA6219" w:rsidP="002A2CA1">
      <w:pPr>
        <w:pStyle w:val="ListParagraph"/>
        <w:numPr>
          <w:ilvl w:val="0"/>
          <w:numId w:val="72"/>
        </w:numPr>
        <w:pBdr>
          <w:top w:val="none" w:sz="0" w:space="0" w:color="auto"/>
          <w:left w:val="none" w:sz="0" w:space="0" w:color="auto"/>
          <w:bottom w:val="none" w:sz="0" w:space="0" w:color="auto"/>
          <w:right w:val="none" w:sz="0" w:space="0" w:color="auto"/>
          <w:bar w:val="none" w:sz="0" w:color="auto"/>
        </w:pBdr>
        <w:rPr>
          <w:rFonts w:ascii="Century Gothic" w:hAnsi="Century Gothic" w:cs="Calibri"/>
          <w:color w:val="auto"/>
          <w:sz w:val="24"/>
          <w:szCs w:val="24"/>
        </w:rPr>
      </w:pPr>
      <w:r w:rsidRPr="004F5272">
        <w:rPr>
          <w:rFonts w:ascii="Century Gothic" w:hAnsi="Century Gothic" w:cs="Calibri"/>
          <w:color w:val="auto"/>
          <w:sz w:val="24"/>
          <w:szCs w:val="24"/>
        </w:rPr>
        <w:t>T</w:t>
      </w:r>
      <w:r w:rsidR="009637E0" w:rsidRPr="004F5272">
        <w:rPr>
          <w:rFonts w:ascii="Century Gothic" w:hAnsi="Century Gothic" w:cs="Calibri"/>
          <w:color w:val="auto"/>
          <w:sz w:val="24"/>
          <w:szCs w:val="24"/>
        </w:rPr>
        <w:t xml:space="preserve">he staff and governors recognise that a child or young person who is abused or </w:t>
      </w:r>
      <w:r w:rsidR="408D7EA0" w:rsidRPr="004F5272">
        <w:rPr>
          <w:rFonts w:ascii="Century Gothic" w:hAnsi="Century Gothic" w:cs="Calibri"/>
          <w:color w:val="auto"/>
          <w:sz w:val="24"/>
          <w:szCs w:val="24"/>
        </w:rPr>
        <w:t>witnesses'</w:t>
      </w:r>
      <w:r w:rsidR="009637E0" w:rsidRPr="004F5272">
        <w:rPr>
          <w:rFonts w:ascii="Century Gothic" w:hAnsi="Century Gothic" w:cs="Calibri"/>
          <w:color w:val="auto"/>
          <w:sz w:val="24"/>
          <w:szCs w:val="24"/>
        </w:rPr>
        <w:t xml:space="preserve"> violence may find it difficult to develop and maintain a sense of </w:t>
      </w:r>
      <w:r w:rsidR="009C4E25" w:rsidRPr="004F5272">
        <w:rPr>
          <w:rFonts w:ascii="Century Gothic" w:hAnsi="Century Gothic" w:cs="Calibri"/>
          <w:color w:val="auto"/>
          <w:sz w:val="24"/>
          <w:szCs w:val="24"/>
        </w:rPr>
        <w:t>self-worth</w:t>
      </w:r>
      <w:r w:rsidR="009637E0" w:rsidRPr="004F5272">
        <w:rPr>
          <w:rFonts w:ascii="Century Gothic" w:hAnsi="Century Gothic" w:cs="Calibri"/>
          <w:color w:val="auto"/>
          <w:sz w:val="24"/>
          <w:szCs w:val="24"/>
        </w:rPr>
        <w:t>.</w:t>
      </w:r>
      <w:r w:rsidR="00AA39E9" w:rsidRPr="004F5272">
        <w:rPr>
          <w:rFonts w:ascii="Century Gothic" w:hAnsi="Century Gothic" w:cs="Calibri"/>
          <w:color w:val="auto"/>
          <w:sz w:val="24"/>
          <w:szCs w:val="24"/>
        </w:rPr>
        <w:t xml:space="preserve"> Children who are impacted by domestic abuse are </w:t>
      </w:r>
      <w:proofErr w:type="gramStart"/>
      <w:r w:rsidR="00AA39E9" w:rsidRPr="004F5272">
        <w:rPr>
          <w:rFonts w:ascii="Century Gothic" w:hAnsi="Century Gothic" w:cs="Calibri"/>
          <w:color w:val="auto"/>
          <w:sz w:val="24"/>
          <w:szCs w:val="24"/>
        </w:rPr>
        <w:t>victims in their own right</w:t>
      </w:r>
      <w:proofErr w:type="gramEnd"/>
      <w:r w:rsidR="00AA39E9" w:rsidRPr="004F5272">
        <w:rPr>
          <w:rFonts w:ascii="Century Gothic" w:hAnsi="Century Gothic" w:cs="Calibri"/>
          <w:color w:val="auto"/>
          <w:sz w:val="24"/>
          <w:szCs w:val="24"/>
        </w:rPr>
        <w:t>.</w:t>
      </w:r>
      <w:r w:rsidR="009637E0" w:rsidRPr="004F5272">
        <w:rPr>
          <w:rFonts w:ascii="Century Gothic" w:hAnsi="Century Gothic" w:cs="Calibri"/>
          <w:color w:val="auto"/>
          <w:sz w:val="24"/>
          <w:szCs w:val="24"/>
        </w:rPr>
        <w:t xml:space="preserve"> We recognise that in these circumstances pupils might feel helpless and humiliated, and that they might feel </w:t>
      </w:r>
      <w:r w:rsidR="009C4E25" w:rsidRPr="004F5272">
        <w:rPr>
          <w:rFonts w:ascii="Century Gothic" w:hAnsi="Century Gothic" w:cs="Calibri"/>
          <w:color w:val="auto"/>
          <w:sz w:val="24"/>
          <w:szCs w:val="24"/>
        </w:rPr>
        <w:t>self-blame</w:t>
      </w:r>
      <w:r w:rsidR="00B35543" w:rsidRPr="004F5272">
        <w:rPr>
          <w:rFonts w:ascii="Century Gothic" w:hAnsi="Century Gothic" w:cs="Calibri"/>
          <w:color w:val="auto"/>
          <w:sz w:val="24"/>
          <w:szCs w:val="24"/>
        </w:rPr>
        <w:t>.</w:t>
      </w:r>
    </w:p>
    <w:p w14:paraId="6446C67E" w14:textId="3C4757E9" w:rsidR="00AA39E9" w:rsidRPr="004F5272" w:rsidRDefault="00AA39E9" w:rsidP="004F5272">
      <w:pPr>
        <w:pStyle w:val="ListParagraph"/>
        <w:numPr>
          <w:ilvl w:val="0"/>
          <w:numId w:val="72"/>
        </w:numPr>
        <w:pBdr>
          <w:top w:val="none" w:sz="0" w:space="0" w:color="auto"/>
          <w:left w:val="none" w:sz="0" w:space="0" w:color="auto"/>
          <w:bottom w:val="none" w:sz="0" w:space="0" w:color="auto"/>
          <w:right w:val="none" w:sz="0" w:space="0" w:color="auto"/>
          <w:bar w:val="none" w:sz="0" w:color="auto"/>
        </w:pBdr>
        <w:rPr>
          <w:rFonts w:ascii="Century Gothic" w:hAnsi="Century Gothic" w:cs="Calibri"/>
          <w:color w:val="auto"/>
          <w:sz w:val="24"/>
          <w:szCs w:val="24"/>
        </w:rPr>
      </w:pPr>
      <w:r w:rsidRPr="004F5272">
        <w:rPr>
          <w:rFonts w:ascii="Century Gothic" w:hAnsi="Century Gothic" w:cs="Calibri"/>
          <w:color w:val="auto"/>
          <w:sz w:val="24"/>
          <w:szCs w:val="24"/>
        </w:rPr>
        <w:t>We recognise that any child may benefit from early help. As noted on page 10 of Keeping children Safe in Education 202</w:t>
      </w:r>
      <w:r w:rsidR="00000D74" w:rsidRPr="004F5272">
        <w:rPr>
          <w:rFonts w:ascii="Century Gothic" w:hAnsi="Century Gothic" w:cs="Calibri"/>
          <w:color w:val="auto"/>
          <w:sz w:val="24"/>
          <w:szCs w:val="24"/>
        </w:rPr>
        <w:t>5</w:t>
      </w:r>
      <w:r w:rsidRPr="004F5272">
        <w:rPr>
          <w:rFonts w:ascii="Century Gothic" w:hAnsi="Century Gothic" w:cs="Calibri"/>
          <w:color w:val="auto"/>
          <w:sz w:val="24"/>
          <w:szCs w:val="24"/>
        </w:rPr>
        <w:t>, all staff should be particularly alert to the potential need for early help for a child who-</w:t>
      </w:r>
    </w:p>
    <w:p w14:paraId="0A0780C7" w14:textId="6DFCECE2" w:rsidR="00AA39E9" w:rsidRPr="00096E87" w:rsidRDefault="00AA39E9" w:rsidP="00AA39E9">
      <w:pPr>
        <w:pBdr>
          <w:top w:val="none" w:sz="0" w:space="0" w:color="auto"/>
          <w:left w:val="none" w:sz="0" w:space="0" w:color="auto"/>
          <w:bottom w:val="none" w:sz="0" w:space="0" w:color="auto"/>
          <w:right w:val="none" w:sz="0" w:space="0" w:color="auto"/>
          <w:bar w:val="none" w:sz="0" w:color="auto"/>
        </w:pBdr>
        <w:ind w:left="720"/>
        <w:rPr>
          <w:rFonts w:ascii="Century Gothic" w:hAnsi="Century Gothic" w:cs="Calibri"/>
          <w:color w:val="auto"/>
          <w:sz w:val="24"/>
          <w:szCs w:val="24"/>
        </w:rPr>
      </w:pPr>
      <w:r w:rsidRPr="00096E87">
        <w:rPr>
          <w:rFonts w:ascii="Century Gothic" w:hAnsi="Century Gothic" w:cs="Calibri"/>
          <w:color w:val="auto"/>
          <w:sz w:val="24"/>
          <w:szCs w:val="24"/>
        </w:rPr>
        <w:t>- is disabled</w:t>
      </w:r>
    </w:p>
    <w:p w14:paraId="3D9205D0" w14:textId="1B1899C8" w:rsidR="00AA39E9" w:rsidRPr="00096E87" w:rsidRDefault="00AA39E9" w:rsidP="00AA39E9">
      <w:pPr>
        <w:pBdr>
          <w:top w:val="none" w:sz="0" w:space="0" w:color="auto"/>
          <w:left w:val="none" w:sz="0" w:space="0" w:color="auto"/>
          <w:bottom w:val="none" w:sz="0" w:space="0" w:color="auto"/>
          <w:right w:val="none" w:sz="0" w:space="0" w:color="auto"/>
          <w:bar w:val="none" w:sz="0" w:color="auto"/>
        </w:pBdr>
        <w:ind w:left="720"/>
        <w:rPr>
          <w:rFonts w:ascii="Century Gothic" w:hAnsi="Century Gothic" w:cs="Calibri"/>
          <w:color w:val="auto"/>
          <w:sz w:val="24"/>
          <w:szCs w:val="24"/>
        </w:rPr>
      </w:pPr>
      <w:r w:rsidRPr="00096E87">
        <w:rPr>
          <w:rFonts w:ascii="Century Gothic" w:hAnsi="Century Gothic" w:cs="Calibri"/>
          <w:color w:val="auto"/>
          <w:sz w:val="24"/>
          <w:szCs w:val="24"/>
        </w:rPr>
        <w:t>- has special educational needs</w:t>
      </w:r>
    </w:p>
    <w:p w14:paraId="49B434AA" w14:textId="19D054EA" w:rsidR="00AA39E9" w:rsidRPr="00096E87" w:rsidRDefault="00AA39E9" w:rsidP="00AA39E9">
      <w:pPr>
        <w:pBdr>
          <w:top w:val="none" w:sz="0" w:space="0" w:color="auto"/>
          <w:left w:val="none" w:sz="0" w:space="0" w:color="auto"/>
          <w:bottom w:val="none" w:sz="0" w:space="0" w:color="auto"/>
          <w:right w:val="none" w:sz="0" w:space="0" w:color="auto"/>
          <w:bar w:val="none" w:sz="0" w:color="auto"/>
        </w:pBdr>
        <w:ind w:left="720"/>
        <w:rPr>
          <w:rFonts w:ascii="Century Gothic" w:hAnsi="Century Gothic" w:cs="Calibri"/>
          <w:color w:val="auto"/>
          <w:sz w:val="24"/>
          <w:szCs w:val="24"/>
        </w:rPr>
      </w:pPr>
      <w:r w:rsidRPr="00096E87">
        <w:rPr>
          <w:rFonts w:ascii="Century Gothic" w:hAnsi="Century Gothic" w:cs="Calibri"/>
          <w:color w:val="auto"/>
          <w:sz w:val="24"/>
          <w:szCs w:val="24"/>
        </w:rPr>
        <w:t>- has a mental health need</w:t>
      </w:r>
    </w:p>
    <w:p w14:paraId="38F09C4B" w14:textId="685664E1" w:rsidR="00AA39E9" w:rsidRPr="00096E87" w:rsidRDefault="00AA39E9" w:rsidP="00AA39E9">
      <w:pPr>
        <w:pBdr>
          <w:top w:val="none" w:sz="0" w:space="0" w:color="auto"/>
          <w:left w:val="none" w:sz="0" w:space="0" w:color="auto"/>
          <w:bottom w:val="none" w:sz="0" w:space="0" w:color="auto"/>
          <w:right w:val="none" w:sz="0" w:space="0" w:color="auto"/>
          <w:bar w:val="none" w:sz="0" w:color="auto"/>
        </w:pBdr>
        <w:ind w:left="720"/>
        <w:rPr>
          <w:rFonts w:ascii="Century Gothic" w:hAnsi="Century Gothic" w:cs="Calibri"/>
          <w:color w:val="auto"/>
          <w:sz w:val="24"/>
          <w:szCs w:val="24"/>
        </w:rPr>
      </w:pPr>
      <w:r w:rsidRPr="00096E87">
        <w:rPr>
          <w:rFonts w:ascii="Century Gothic" w:hAnsi="Century Gothic" w:cs="Calibri"/>
          <w:color w:val="auto"/>
          <w:sz w:val="24"/>
          <w:szCs w:val="24"/>
        </w:rPr>
        <w:t>- is a young carer</w:t>
      </w:r>
    </w:p>
    <w:p w14:paraId="353098BF" w14:textId="5223D3E8" w:rsidR="00AA39E9" w:rsidRPr="00096E87" w:rsidRDefault="00AA39E9" w:rsidP="00AA39E9">
      <w:pPr>
        <w:pBdr>
          <w:top w:val="none" w:sz="0" w:space="0" w:color="auto"/>
          <w:left w:val="none" w:sz="0" w:space="0" w:color="auto"/>
          <w:bottom w:val="none" w:sz="0" w:space="0" w:color="auto"/>
          <w:right w:val="none" w:sz="0" w:space="0" w:color="auto"/>
          <w:bar w:val="none" w:sz="0" w:color="auto"/>
        </w:pBdr>
        <w:ind w:left="720"/>
        <w:rPr>
          <w:rFonts w:ascii="Century Gothic" w:hAnsi="Century Gothic" w:cs="Calibri"/>
          <w:color w:val="auto"/>
          <w:sz w:val="24"/>
          <w:szCs w:val="24"/>
        </w:rPr>
      </w:pPr>
      <w:r w:rsidRPr="00096E87">
        <w:rPr>
          <w:rFonts w:ascii="Century Gothic" w:hAnsi="Century Gothic" w:cs="Calibri"/>
          <w:color w:val="auto"/>
          <w:sz w:val="24"/>
          <w:szCs w:val="24"/>
        </w:rPr>
        <w:t xml:space="preserve">- is showing signs of being drawn into antisocial or criminal behaviour including gang involvement and association with organised crime groups or county lines. </w:t>
      </w:r>
    </w:p>
    <w:p w14:paraId="43853C47" w14:textId="5568FDB4" w:rsidR="00AA39E9" w:rsidRPr="00096E87" w:rsidRDefault="00AA39E9" w:rsidP="00AA39E9">
      <w:pPr>
        <w:pBdr>
          <w:top w:val="none" w:sz="0" w:space="0" w:color="auto"/>
          <w:left w:val="none" w:sz="0" w:space="0" w:color="auto"/>
          <w:bottom w:val="none" w:sz="0" w:space="0" w:color="auto"/>
          <w:right w:val="none" w:sz="0" w:space="0" w:color="auto"/>
          <w:bar w:val="none" w:sz="0" w:color="auto"/>
        </w:pBdr>
        <w:ind w:left="720"/>
        <w:rPr>
          <w:rFonts w:ascii="Century Gothic" w:hAnsi="Century Gothic" w:cs="Calibri"/>
          <w:color w:val="auto"/>
          <w:sz w:val="24"/>
          <w:szCs w:val="24"/>
        </w:rPr>
      </w:pPr>
      <w:r w:rsidRPr="00096E87">
        <w:rPr>
          <w:rFonts w:ascii="Century Gothic" w:hAnsi="Century Gothic" w:cs="Calibri"/>
          <w:color w:val="auto"/>
          <w:sz w:val="24"/>
          <w:szCs w:val="24"/>
        </w:rPr>
        <w:t>- is frequently missing/goes missing from education, home or care</w:t>
      </w:r>
    </w:p>
    <w:p w14:paraId="05A83E18" w14:textId="37D9C6CC" w:rsidR="00AA39E9" w:rsidRPr="00096E87" w:rsidRDefault="00AA39E9" w:rsidP="00AA39E9">
      <w:pPr>
        <w:pBdr>
          <w:top w:val="none" w:sz="0" w:space="0" w:color="auto"/>
          <w:left w:val="none" w:sz="0" w:space="0" w:color="auto"/>
          <w:bottom w:val="none" w:sz="0" w:space="0" w:color="auto"/>
          <w:right w:val="none" w:sz="0" w:space="0" w:color="auto"/>
          <w:bar w:val="none" w:sz="0" w:color="auto"/>
        </w:pBdr>
        <w:ind w:left="720"/>
        <w:rPr>
          <w:rFonts w:ascii="Century Gothic" w:hAnsi="Century Gothic" w:cs="Calibri"/>
          <w:color w:val="auto"/>
          <w:sz w:val="24"/>
          <w:szCs w:val="24"/>
        </w:rPr>
      </w:pPr>
      <w:r w:rsidRPr="00096E87">
        <w:rPr>
          <w:rFonts w:ascii="Century Gothic" w:hAnsi="Century Gothic" w:cs="Calibri"/>
          <w:color w:val="auto"/>
          <w:sz w:val="24"/>
          <w:szCs w:val="24"/>
        </w:rPr>
        <w:t>- has experienced multiple suspensions, is at risk of being permanently excluded from school</w:t>
      </w:r>
    </w:p>
    <w:p w14:paraId="196ACE9D" w14:textId="38AC42DF" w:rsidR="00AA39E9" w:rsidRPr="00096E87" w:rsidRDefault="00AA39E9" w:rsidP="00AA39E9">
      <w:pPr>
        <w:pBdr>
          <w:top w:val="none" w:sz="0" w:space="0" w:color="auto"/>
          <w:left w:val="none" w:sz="0" w:space="0" w:color="auto"/>
          <w:bottom w:val="none" w:sz="0" w:space="0" w:color="auto"/>
          <w:right w:val="none" w:sz="0" w:space="0" w:color="auto"/>
          <w:bar w:val="none" w:sz="0" w:color="auto"/>
        </w:pBdr>
        <w:ind w:left="720"/>
        <w:rPr>
          <w:rFonts w:ascii="Century Gothic" w:hAnsi="Century Gothic" w:cs="Calibri"/>
          <w:color w:val="auto"/>
          <w:sz w:val="24"/>
          <w:szCs w:val="24"/>
        </w:rPr>
      </w:pPr>
      <w:r w:rsidRPr="00096E87">
        <w:rPr>
          <w:rFonts w:ascii="Century Gothic" w:hAnsi="Century Gothic" w:cs="Calibri"/>
          <w:color w:val="auto"/>
          <w:sz w:val="24"/>
          <w:szCs w:val="24"/>
        </w:rPr>
        <w:t>- is at risk of modern slavery, trafficking, sexual and/or criminal exploitation</w:t>
      </w:r>
    </w:p>
    <w:p w14:paraId="01EA1150" w14:textId="438E38C8" w:rsidR="00AA39E9" w:rsidRPr="00096E87" w:rsidRDefault="00AA39E9" w:rsidP="00AA39E9">
      <w:pPr>
        <w:pBdr>
          <w:top w:val="none" w:sz="0" w:space="0" w:color="auto"/>
          <w:left w:val="none" w:sz="0" w:space="0" w:color="auto"/>
          <w:bottom w:val="none" w:sz="0" w:space="0" w:color="auto"/>
          <w:right w:val="none" w:sz="0" w:space="0" w:color="auto"/>
          <w:bar w:val="none" w:sz="0" w:color="auto"/>
        </w:pBdr>
        <w:ind w:left="720"/>
        <w:rPr>
          <w:rFonts w:ascii="Century Gothic" w:hAnsi="Century Gothic" w:cs="Calibri"/>
          <w:color w:val="auto"/>
          <w:sz w:val="24"/>
          <w:szCs w:val="24"/>
        </w:rPr>
      </w:pPr>
      <w:r w:rsidRPr="00096E87">
        <w:rPr>
          <w:rFonts w:ascii="Century Gothic" w:hAnsi="Century Gothic" w:cs="Calibri"/>
          <w:color w:val="auto"/>
          <w:sz w:val="24"/>
          <w:szCs w:val="24"/>
        </w:rPr>
        <w:t>- is at risk of being radicalized or exploited</w:t>
      </w:r>
    </w:p>
    <w:p w14:paraId="3B4569C1" w14:textId="42252D58" w:rsidR="00AA39E9" w:rsidRPr="00096E87" w:rsidRDefault="00AA39E9" w:rsidP="00AA39E9">
      <w:pPr>
        <w:pBdr>
          <w:top w:val="none" w:sz="0" w:space="0" w:color="auto"/>
          <w:left w:val="none" w:sz="0" w:space="0" w:color="auto"/>
          <w:bottom w:val="none" w:sz="0" w:space="0" w:color="auto"/>
          <w:right w:val="none" w:sz="0" w:space="0" w:color="auto"/>
          <w:bar w:val="none" w:sz="0" w:color="auto"/>
        </w:pBdr>
        <w:ind w:left="720"/>
        <w:rPr>
          <w:rFonts w:ascii="Century Gothic" w:hAnsi="Century Gothic" w:cs="Calibri"/>
          <w:color w:val="auto"/>
          <w:sz w:val="24"/>
          <w:szCs w:val="24"/>
        </w:rPr>
      </w:pPr>
      <w:r w:rsidRPr="00096E87">
        <w:rPr>
          <w:rFonts w:ascii="Century Gothic" w:hAnsi="Century Gothic" w:cs="Calibri"/>
          <w:color w:val="auto"/>
          <w:sz w:val="24"/>
          <w:szCs w:val="24"/>
        </w:rPr>
        <w:t>- has a parent or carer in custody or is affected by parental offending</w:t>
      </w:r>
    </w:p>
    <w:p w14:paraId="5615CCEB" w14:textId="5CC1B10F" w:rsidR="00AA39E9" w:rsidRPr="00096E87" w:rsidRDefault="00AA39E9" w:rsidP="00AA39E9">
      <w:pPr>
        <w:pBdr>
          <w:top w:val="none" w:sz="0" w:space="0" w:color="auto"/>
          <w:left w:val="none" w:sz="0" w:space="0" w:color="auto"/>
          <w:bottom w:val="none" w:sz="0" w:space="0" w:color="auto"/>
          <w:right w:val="none" w:sz="0" w:space="0" w:color="auto"/>
          <w:bar w:val="none" w:sz="0" w:color="auto"/>
        </w:pBdr>
        <w:ind w:left="720"/>
        <w:rPr>
          <w:rFonts w:ascii="Century Gothic" w:hAnsi="Century Gothic" w:cs="Calibri"/>
          <w:color w:val="auto"/>
          <w:sz w:val="24"/>
          <w:szCs w:val="24"/>
        </w:rPr>
      </w:pPr>
      <w:r w:rsidRPr="00096E87">
        <w:rPr>
          <w:rFonts w:ascii="Century Gothic" w:hAnsi="Century Gothic" w:cs="Calibri"/>
          <w:color w:val="auto"/>
          <w:sz w:val="24"/>
          <w:szCs w:val="24"/>
        </w:rPr>
        <w:t>- is in a family circumstance presenting challenges for the child, such as drug and alcohol misuse, adult mental health issues and domestic violence</w:t>
      </w:r>
    </w:p>
    <w:p w14:paraId="6BD68896" w14:textId="2B27B0DE" w:rsidR="00AA39E9" w:rsidRPr="00096E87" w:rsidRDefault="00AA39E9" w:rsidP="00AA39E9">
      <w:pPr>
        <w:pBdr>
          <w:top w:val="none" w:sz="0" w:space="0" w:color="auto"/>
          <w:left w:val="none" w:sz="0" w:space="0" w:color="auto"/>
          <w:bottom w:val="none" w:sz="0" w:space="0" w:color="auto"/>
          <w:right w:val="none" w:sz="0" w:space="0" w:color="auto"/>
          <w:bar w:val="none" w:sz="0" w:color="auto"/>
        </w:pBdr>
        <w:ind w:left="720"/>
        <w:rPr>
          <w:rFonts w:ascii="Century Gothic" w:hAnsi="Century Gothic" w:cs="Calibri"/>
          <w:color w:val="auto"/>
          <w:sz w:val="24"/>
          <w:szCs w:val="24"/>
        </w:rPr>
      </w:pPr>
      <w:r w:rsidRPr="00096E87">
        <w:rPr>
          <w:rFonts w:ascii="Century Gothic" w:hAnsi="Century Gothic" w:cs="Calibri"/>
          <w:color w:val="auto"/>
          <w:sz w:val="24"/>
          <w:szCs w:val="24"/>
        </w:rPr>
        <w:t xml:space="preserve">- </w:t>
      </w:r>
      <w:proofErr w:type="gramStart"/>
      <w:r w:rsidRPr="00096E87">
        <w:rPr>
          <w:rFonts w:ascii="Century Gothic" w:hAnsi="Century Gothic" w:cs="Calibri"/>
          <w:color w:val="auto"/>
          <w:sz w:val="24"/>
          <w:szCs w:val="24"/>
        </w:rPr>
        <w:t>is</w:t>
      </w:r>
      <w:proofErr w:type="gramEnd"/>
      <w:r w:rsidRPr="00096E87">
        <w:rPr>
          <w:rFonts w:ascii="Century Gothic" w:hAnsi="Century Gothic" w:cs="Calibri"/>
          <w:color w:val="auto"/>
          <w:sz w:val="24"/>
          <w:szCs w:val="24"/>
        </w:rPr>
        <w:t xml:space="preserve"> misusing alcohol or other drugs themselves</w:t>
      </w:r>
    </w:p>
    <w:p w14:paraId="2CB90473" w14:textId="76E364B3" w:rsidR="00AA39E9" w:rsidRPr="00096E87" w:rsidRDefault="00AA39E9" w:rsidP="00AA39E9">
      <w:pPr>
        <w:pBdr>
          <w:top w:val="none" w:sz="0" w:space="0" w:color="auto"/>
          <w:left w:val="none" w:sz="0" w:space="0" w:color="auto"/>
          <w:bottom w:val="none" w:sz="0" w:space="0" w:color="auto"/>
          <w:right w:val="none" w:sz="0" w:space="0" w:color="auto"/>
          <w:bar w:val="none" w:sz="0" w:color="auto"/>
        </w:pBdr>
        <w:ind w:left="720"/>
        <w:rPr>
          <w:rFonts w:ascii="Century Gothic" w:hAnsi="Century Gothic" w:cs="Calibri"/>
          <w:color w:val="auto"/>
          <w:sz w:val="24"/>
          <w:szCs w:val="24"/>
        </w:rPr>
      </w:pPr>
      <w:r w:rsidRPr="00096E87">
        <w:rPr>
          <w:rFonts w:ascii="Century Gothic" w:hAnsi="Century Gothic" w:cs="Calibri"/>
          <w:color w:val="auto"/>
          <w:sz w:val="24"/>
          <w:szCs w:val="24"/>
        </w:rPr>
        <w:t>- is at risk of so called ‘honour’ based abuse such as Female Genital Mutilation or Forced Marriage</w:t>
      </w:r>
    </w:p>
    <w:p w14:paraId="0C9B200A" w14:textId="5E14475D" w:rsidR="00AA39E9" w:rsidRDefault="00AA39E9" w:rsidP="00AA39E9">
      <w:pPr>
        <w:pBdr>
          <w:top w:val="none" w:sz="0" w:space="0" w:color="auto"/>
          <w:left w:val="none" w:sz="0" w:space="0" w:color="auto"/>
          <w:bottom w:val="none" w:sz="0" w:space="0" w:color="auto"/>
          <w:right w:val="none" w:sz="0" w:space="0" w:color="auto"/>
          <w:bar w:val="none" w:sz="0" w:color="auto"/>
        </w:pBdr>
        <w:ind w:left="720"/>
        <w:rPr>
          <w:rFonts w:ascii="Century Gothic" w:hAnsi="Century Gothic" w:cs="Calibri"/>
          <w:color w:val="auto"/>
          <w:sz w:val="24"/>
          <w:szCs w:val="24"/>
        </w:rPr>
      </w:pPr>
      <w:r w:rsidRPr="00096E87">
        <w:rPr>
          <w:rFonts w:ascii="Century Gothic" w:hAnsi="Century Gothic" w:cs="Calibri"/>
          <w:color w:val="auto"/>
          <w:sz w:val="24"/>
          <w:szCs w:val="24"/>
        </w:rPr>
        <w:t>- is a privately fostered child</w:t>
      </w:r>
    </w:p>
    <w:p w14:paraId="34741889" w14:textId="77777777" w:rsidR="00AA39E9" w:rsidRPr="00E3065F" w:rsidRDefault="00AA39E9" w:rsidP="00AA39E9">
      <w:pPr>
        <w:pBdr>
          <w:top w:val="none" w:sz="0" w:space="0" w:color="auto"/>
          <w:left w:val="none" w:sz="0" w:space="0" w:color="auto"/>
          <w:bottom w:val="none" w:sz="0" w:space="0" w:color="auto"/>
          <w:right w:val="none" w:sz="0" w:space="0" w:color="auto"/>
          <w:bar w:val="none" w:sz="0" w:color="auto"/>
        </w:pBdr>
        <w:ind w:left="720"/>
        <w:rPr>
          <w:rFonts w:ascii="Century Gothic" w:hAnsi="Century Gothic" w:cs="Calibri"/>
          <w:color w:val="auto"/>
          <w:sz w:val="24"/>
          <w:szCs w:val="24"/>
        </w:rPr>
      </w:pPr>
    </w:p>
    <w:p w14:paraId="6CCD1EEA" w14:textId="23CB0510" w:rsidR="009637E0" w:rsidRPr="00E3065F" w:rsidRDefault="009637E0" w:rsidP="001B14E9">
      <w:pPr>
        <w:numPr>
          <w:ilvl w:val="0"/>
          <w:numId w:val="45"/>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E3065F">
        <w:rPr>
          <w:rFonts w:ascii="Century Gothic" w:hAnsi="Century Gothic" w:cs="Calibri"/>
          <w:color w:val="auto"/>
          <w:sz w:val="24"/>
          <w:szCs w:val="24"/>
        </w:rPr>
        <w:tab/>
        <w:t>We recognise that school might provide the only stability in the lives of pupils who have been abused or who are at risk of harm</w:t>
      </w:r>
      <w:r w:rsidR="00B35543">
        <w:rPr>
          <w:rFonts w:ascii="Century Gothic" w:hAnsi="Century Gothic" w:cs="Calibri"/>
          <w:color w:val="auto"/>
          <w:sz w:val="24"/>
          <w:szCs w:val="24"/>
        </w:rPr>
        <w:t>.</w:t>
      </w:r>
    </w:p>
    <w:p w14:paraId="36700B4B" w14:textId="77777777" w:rsidR="003763F6" w:rsidRPr="00E3065F" w:rsidRDefault="009637E0" w:rsidP="001B14E9">
      <w:pPr>
        <w:numPr>
          <w:ilvl w:val="0"/>
          <w:numId w:val="45"/>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E3065F">
        <w:rPr>
          <w:rFonts w:ascii="Century Gothic" w:hAnsi="Century Gothic" w:cs="Calibri"/>
          <w:color w:val="auto"/>
          <w:sz w:val="24"/>
          <w:szCs w:val="24"/>
        </w:rPr>
        <w:tab/>
        <w:t>We accept that research shows that the behaviour of a pupil in these circumstances</w:t>
      </w:r>
      <w:r w:rsidR="006919BC">
        <w:rPr>
          <w:rFonts w:ascii="Century Gothic" w:hAnsi="Century Gothic" w:cs="Calibri"/>
          <w:color w:val="auto"/>
          <w:sz w:val="24"/>
          <w:szCs w:val="24"/>
        </w:rPr>
        <w:t xml:space="preserve"> might range from that which is </w:t>
      </w:r>
      <w:r w:rsidRPr="00E3065F">
        <w:rPr>
          <w:rFonts w:ascii="Century Gothic" w:hAnsi="Century Gothic" w:cs="Calibri"/>
          <w:color w:val="auto"/>
          <w:sz w:val="24"/>
          <w:szCs w:val="24"/>
        </w:rPr>
        <w:t>perceived to be normal to aggressive or withdrawn.</w:t>
      </w:r>
    </w:p>
    <w:p w14:paraId="05B78F98" w14:textId="1F2D50E8" w:rsidR="003763F6" w:rsidRDefault="003763F6" w:rsidP="001B14E9">
      <w:pPr>
        <w:numPr>
          <w:ilvl w:val="0"/>
          <w:numId w:val="45"/>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569F7FA5">
        <w:rPr>
          <w:rFonts w:ascii="Century Gothic" w:hAnsi="Century Gothic" w:cs="Calibri"/>
          <w:color w:val="auto"/>
          <w:sz w:val="24"/>
          <w:szCs w:val="24"/>
        </w:rPr>
        <w:lastRenderedPageBreak/>
        <w:t xml:space="preserve">   Staff have an understanding that pupils with SEND can be more vulnerable to abuse and neglect.</w:t>
      </w:r>
      <w:r w:rsidR="006919BC" w:rsidRPr="569F7FA5">
        <w:rPr>
          <w:rFonts w:ascii="Century Gothic" w:hAnsi="Century Gothic" w:cs="Calibri"/>
          <w:color w:val="auto"/>
          <w:sz w:val="24"/>
          <w:szCs w:val="24"/>
        </w:rPr>
        <w:t xml:space="preserve"> </w:t>
      </w:r>
      <w:r w:rsidRPr="569F7FA5">
        <w:rPr>
          <w:rFonts w:ascii="Century Gothic" w:hAnsi="Century Gothic" w:cs="Calibri"/>
          <w:color w:val="auto"/>
          <w:sz w:val="24"/>
          <w:szCs w:val="24"/>
        </w:rPr>
        <w:t xml:space="preserve">SEND pupils will receive support from the Inclusion Lead (SENCo) and relevant outside agencies </w:t>
      </w:r>
      <w:r w:rsidR="31AD2B8E" w:rsidRPr="569F7FA5">
        <w:rPr>
          <w:rFonts w:ascii="Century Gothic" w:hAnsi="Century Gothic" w:cs="Calibri"/>
          <w:color w:val="auto"/>
          <w:sz w:val="24"/>
          <w:szCs w:val="24"/>
        </w:rPr>
        <w:t>e.g.,</w:t>
      </w:r>
      <w:r w:rsidRPr="569F7FA5">
        <w:rPr>
          <w:rFonts w:ascii="Century Gothic" w:hAnsi="Century Gothic" w:cs="Calibri"/>
          <w:color w:val="auto"/>
          <w:sz w:val="24"/>
          <w:szCs w:val="24"/>
        </w:rPr>
        <w:t xml:space="preserve"> Learning support or Education and Health Care Plan</w:t>
      </w:r>
      <w:r w:rsidR="00B35543">
        <w:rPr>
          <w:rFonts w:ascii="Century Gothic" w:hAnsi="Century Gothic" w:cs="Calibri"/>
          <w:color w:val="auto"/>
          <w:sz w:val="24"/>
          <w:szCs w:val="24"/>
        </w:rPr>
        <w:t>.</w:t>
      </w:r>
    </w:p>
    <w:p w14:paraId="2C8BE89B" w14:textId="1B65F286" w:rsidR="00801C13" w:rsidRPr="00B92E9C" w:rsidRDefault="00234B87" w:rsidP="001B14E9">
      <w:pPr>
        <w:numPr>
          <w:ilvl w:val="0"/>
          <w:numId w:val="45"/>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569F7FA5">
        <w:rPr>
          <w:rFonts w:ascii="Century Gothic" w:hAnsi="Century Gothic" w:cs="Calibri"/>
          <w:color w:val="auto"/>
          <w:sz w:val="24"/>
          <w:szCs w:val="24"/>
        </w:rPr>
        <w:t xml:space="preserve">   We are aware that mental health </w:t>
      </w:r>
      <w:r w:rsidR="4AC9E926" w:rsidRPr="569F7FA5">
        <w:rPr>
          <w:rFonts w:ascii="Century Gothic" w:hAnsi="Century Gothic" w:cs="Calibri"/>
          <w:color w:val="auto"/>
          <w:sz w:val="24"/>
          <w:szCs w:val="24"/>
        </w:rPr>
        <w:t>problems</w:t>
      </w:r>
      <w:r w:rsidRPr="569F7FA5">
        <w:rPr>
          <w:rFonts w:ascii="Century Gothic" w:hAnsi="Century Gothic" w:cs="Calibri"/>
          <w:color w:val="auto"/>
          <w:sz w:val="24"/>
          <w:szCs w:val="24"/>
        </w:rPr>
        <w:t xml:space="preserve"> can be an indicator that a child has suffered or is at risk of suffering abuse, neglect or exploitation. Where staff have concerns about a child’s mental health immediate action should be taken in line with safeguarding policy. </w:t>
      </w:r>
      <w:r w:rsidR="00801C13" w:rsidRPr="569F7FA5">
        <w:rPr>
          <w:rFonts w:ascii="Century Gothic" w:hAnsi="Century Gothic" w:cs="Calibri"/>
          <w:color w:val="auto"/>
          <w:sz w:val="24"/>
          <w:szCs w:val="24"/>
        </w:rPr>
        <w:t>(</w:t>
      </w:r>
      <w:r w:rsidR="00B92E9C" w:rsidRPr="00096E87">
        <w:rPr>
          <w:rFonts w:ascii="Century Gothic" w:hAnsi="Century Gothic" w:cs="Calibri"/>
          <w:color w:val="auto"/>
          <w:sz w:val="24"/>
          <w:szCs w:val="24"/>
        </w:rPr>
        <w:t xml:space="preserve">Keeping Children Safe in </w:t>
      </w:r>
      <w:r w:rsidR="00AA39E9" w:rsidRPr="00096E87">
        <w:rPr>
          <w:rFonts w:ascii="Century Gothic" w:hAnsi="Century Gothic" w:cs="Calibri"/>
          <w:color w:val="auto"/>
          <w:sz w:val="24"/>
          <w:szCs w:val="24"/>
        </w:rPr>
        <w:t>E</w:t>
      </w:r>
      <w:r w:rsidR="00B92E9C" w:rsidRPr="00096E87">
        <w:rPr>
          <w:rFonts w:ascii="Century Gothic" w:hAnsi="Century Gothic" w:cs="Calibri"/>
          <w:color w:val="auto"/>
          <w:sz w:val="24"/>
          <w:szCs w:val="24"/>
        </w:rPr>
        <w:t>ducation 202</w:t>
      </w:r>
      <w:r w:rsidR="00000D74">
        <w:rPr>
          <w:rFonts w:ascii="Century Gothic" w:hAnsi="Century Gothic" w:cs="Calibri"/>
          <w:color w:val="auto"/>
          <w:sz w:val="24"/>
          <w:szCs w:val="24"/>
        </w:rPr>
        <w:t>5</w:t>
      </w:r>
      <w:r w:rsidR="00B92E9C" w:rsidRPr="00096E87">
        <w:rPr>
          <w:rFonts w:ascii="Century Gothic" w:hAnsi="Century Gothic" w:cs="Calibri"/>
          <w:color w:val="auto"/>
          <w:sz w:val="24"/>
          <w:szCs w:val="24"/>
        </w:rPr>
        <w:t xml:space="preserve"> Page 1</w:t>
      </w:r>
      <w:r w:rsidR="00AA39E9" w:rsidRPr="00096E87">
        <w:rPr>
          <w:rFonts w:ascii="Century Gothic" w:hAnsi="Century Gothic" w:cs="Calibri"/>
          <w:color w:val="auto"/>
          <w:sz w:val="24"/>
          <w:szCs w:val="24"/>
        </w:rPr>
        <w:t>6 and 17</w:t>
      </w:r>
      <w:r w:rsidR="00B92E9C" w:rsidRPr="00096E87">
        <w:rPr>
          <w:rFonts w:ascii="Century Gothic" w:hAnsi="Century Gothic" w:cs="Calibri"/>
          <w:color w:val="auto"/>
          <w:sz w:val="24"/>
          <w:szCs w:val="24"/>
        </w:rPr>
        <w:t xml:space="preserve"> Paragraph</w:t>
      </w:r>
      <w:r w:rsidR="00AA39E9" w:rsidRPr="00096E87">
        <w:rPr>
          <w:rFonts w:ascii="Century Gothic" w:hAnsi="Century Gothic" w:cs="Calibri"/>
          <w:color w:val="auto"/>
          <w:sz w:val="24"/>
          <w:szCs w:val="24"/>
        </w:rPr>
        <w:t>s</w:t>
      </w:r>
      <w:r w:rsidR="00B92E9C" w:rsidRPr="00096E87">
        <w:rPr>
          <w:rFonts w:ascii="Century Gothic" w:hAnsi="Century Gothic" w:cs="Calibri"/>
          <w:color w:val="auto"/>
          <w:sz w:val="24"/>
          <w:szCs w:val="24"/>
        </w:rPr>
        <w:t xml:space="preserve"> 4</w:t>
      </w:r>
      <w:r w:rsidR="00AA39E9" w:rsidRPr="00096E87">
        <w:rPr>
          <w:rFonts w:ascii="Century Gothic" w:hAnsi="Century Gothic" w:cs="Calibri"/>
          <w:color w:val="auto"/>
          <w:sz w:val="24"/>
          <w:szCs w:val="24"/>
        </w:rPr>
        <w:t>3</w:t>
      </w:r>
      <w:r w:rsidR="00B92E9C" w:rsidRPr="00096E87">
        <w:rPr>
          <w:rFonts w:ascii="Century Gothic" w:hAnsi="Century Gothic" w:cs="Calibri"/>
          <w:color w:val="auto"/>
          <w:sz w:val="24"/>
          <w:szCs w:val="24"/>
        </w:rPr>
        <w:t>-4</w:t>
      </w:r>
      <w:r w:rsidR="00AA39E9" w:rsidRPr="00096E87">
        <w:rPr>
          <w:rFonts w:ascii="Century Gothic" w:hAnsi="Century Gothic" w:cs="Calibri"/>
          <w:color w:val="auto"/>
          <w:sz w:val="24"/>
          <w:szCs w:val="24"/>
        </w:rPr>
        <w:t>5</w:t>
      </w:r>
      <w:r w:rsidR="00B92E9C" w:rsidRPr="00096E87">
        <w:rPr>
          <w:rFonts w:ascii="Century Gothic" w:hAnsi="Century Gothic" w:cs="Calibri"/>
          <w:color w:val="auto"/>
          <w:sz w:val="24"/>
          <w:szCs w:val="24"/>
        </w:rPr>
        <w:t>).</w:t>
      </w:r>
    </w:p>
    <w:p w14:paraId="7F043554" w14:textId="7DE3FD72" w:rsidR="00234B87" w:rsidRPr="00E3065F" w:rsidRDefault="00234B87" w:rsidP="00801C13">
      <w:pPr>
        <w:pBdr>
          <w:top w:val="none" w:sz="0" w:space="0" w:color="auto"/>
          <w:left w:val="none" w:sz="0" w:space="0" w:color="auto"/>
          <w:bottom w:val="none" w:sz="0" w:space="0" w:color="auto"/>
          <w:right w:val="none" w:sz="0" w:space="0" w:color="auto"/>
          <w:bar w:val="none" w:sz="0" w:color="auto"/>
        </w:pBdr>
        <w:tabs>
          <w:tab w:val="left" w:pos="540"/>
        </w:tabs>
        <w:ind w:left="720"/>
        <w:rPr>
          <w:rFonts w:ascii="Century Gothic" w:hAnsi="Century Gothic" w:cs="Calibri"/>
          <w:color w:val="auto"/>
          <w:sz w:val="24"/>
          <w:szCs w:val="24"/>
        </w:rPr>
      </w:pPr>
      <w:r w:rsidRPr="569F7FA5">
        <w:rPr>
          <w:rFonts w:ascii="Century Gothic" w:hAnsi="Century Gothic" w:cs="Calibri"/>
          <w:color w:val="auto"/>
          <w:sz w:val="24"/>
          <w:szCs w:val="24"/>
        </w:rPr>
        <w:t xml:space="preserve">Advice and guidance </w:t>
      </w:r>
      <w:r w:rsidR="55C0751C" w:rsidRPr="569F7FA5">
        <w:rPr>
          <w:rFonts w:ascii="Century Gothic" w:hAnsi="Century Gothic" w:cs="Calibri"/>
          <w:color w:val="auto"/>
          <w:sz w:val="24"/>
          <w:szCs w:val="24"/>
        </w:rPr>
        <w:t>are</w:t>
      </w:r>
      <w:r w:rsidRPr="569F7FA5">
        <w:rPr>
          <w:rFonts w:ascii="Century Gothic" w:hAnsi="Century Gothic" w:cs="Calibri"/>
          <w:color w:val="auto"/>
          <w:sz w:val="24"/>
          <w:szCs w:val="24"/>
        </w:rPr>
        <w:t xml:space="preserve"> available:</w:t>
      </w:r>
      <w:r w:rsidR="00671667" w:rsidRPr="569F7FA5">
        <w:rPr>
          <w:rFonts w:ascii="Century Gothic" w:hAnsi="Century Gothic" w:cs="Calibri"/>
          <w:color w:val="0070C0"/>
          <w:sz w:val="24"/>
          <w:szCs w:val="24"/>
        </w:rPr>
        <w:t xml:space="preserve"> </w:t>
      </w:r>
      <w:hyperlink r:id="rId28">
        <w:r w:rsidR="00671667" w:rsidRPr="569F7FA5">
          <w:rPr>
            <w:rStyle w:val="Hyperlink"/>
            <w:rFonts w:ascii="Century Gothic" w:hAnsi="Century Gothic" w:cs="Calibri"/>
            <w:color w:val="0070C0"/>
            <w:sz w:val="24"/>
            <w:szCs w:val="24"/>
          </w:rPr>
          <w:t>www.nspcc.org.uk/keeping-children-safe/childrens-mental-health/depression-anxiety-mental-health/</w:t>
        </w:r>
      </w:hyperlink>
      <w:r w:rsidR="00671667" w:rsidRPr="569F7FA5">
        <w:rPr>
          <w:rFonts w:ascii="Century Gothic" w:hAnsi="Century Gothic" w:cs="Calibri"/>
          <w:color w:val="auto"/>
          <w:sz w:val="24"/>
          <w:szCs w:val="24"/>
        </w:rPr>
        <w:t xml:space="preserve"> </w:t>
      </w:r>
    </w:p>
    <w:p w14:paraId="4D57A7E2" w14:textId="6DD93D60" w:rsidR="00B35543" w:rsidRPr="009E7675" w:rsidRDefault="009637E0" w:rsidP="001B14E9">
      <w:pPr>
        <w:numPr>
          <w:ilvl w:val="0"/>
          <w:numId w:val="45"/>
        </w:numPr>
        <w:pBdr>
          <w:top w:val="none" w:sz="0" w:space="0" w:color="auto"/>
          <w:left w:val="none" w:sz="0" w:space="0" w:color="auto"/>
          <w:bottom w:val="none" w:sz="0" w:space="0" w:color="auto"/>
          <w:right w:val="none" w:sz="0" w:space="0" w:color="auto"/>
          <w:bar w:val="none" w:sz="0" w:color="auto"/>
        </w:pBdr>
        <w:tabs>
          <w:tab w:val="left" w:pos="540"/>
          <w:tab w:val="num" w:pos="890"/>
        </w:tabs>
        <w:rPr>
          <w:rFonts w:ascii="Century Gothic" w:hAnsi="Century Gothic" w:cs="Calibri"/>
          <w:color w:val="auto"/>
          <w:sz w:val="24"/>
          <w:szCs w:val="24"/>
        </w:rPr>
      </w:pPr>
      <w:r w:rsidRPr="00E3065F">
        <w:rPr>
          <w:rFonts w:ascii="Century Gothic" w:hAnsi="Century Gothic" w:cs="Calibri"/>
          <w:color w:val="auto"/>
          <w:sz w:val="24"/>
          <w:szCs w:val="24"/>
        </w:rPr>
        <w:tab/>
        <w:t xml:space="preserve">The school will support all pupils </w:t>
      </w:r>
      <w:r w:rsidR="45C29306" w:rsidRPr="00E3065F">
        <w:rPr>
          <w:rFonts w:ascii="Century Gothic" w:hAnsi="Century Gothic" w:cs="Calibri"/>
          <w:color w:val="auto"/>
          <w:sz w:val="24"/>
          <w:szCs w:val="24"/>
        </w:rPr>
        <w:t>by</w:t>
      </w:r>
      <w:r w:rsidRPr="00E3065F">
        <w:rPr>
          <w:rFonts w:ascii="Century Gothic" w:hAnsi="Century Gothic" w:cs="Calibri"/>
          <w:color w:val="auto"/>
          <w:sz w:val="24"/>
          <w:szCs w:val="24"/>
        </w:rPr>
        <w:t xml:space="preserve"> discussing child protection cases with due regard to safeguarding the pupil and his or her family; supporting individuals who are</w:t>
      </w:r>
      <w:r w:rsidR="00D16F43" w:rsidRPr="00E3065F">
        <w:rPr>
          <w:rFonts w:ascii="Century Gothic" w:hAnsi="Century Gothic" w:cs="Calibri"/>
          <w:color w:val="auto"/>
          <w:sz w:val="24"/>
          <w:szCs w:val="24"/>
        </w:rPr>
        <w:t>,</w:t>
      </w:r>
      <w:r w:rsidRPr="00E3065F">
        <w:rPr>
          <w:rFonts w:ascii="Century Gothic" w:hAnsi="Century Gothic" w:cs="Calibri"/>
          <w:color w:val="auto"/>
          <w:sz w:val="24"/>
          <w:szCs w:val="24"/>
        </w:rPr>
        <w:t xml:space="preserve"> or </w:t>
      </w:r>
      <w:r w:rsidR="00D16F43" w:rsidRPr="00E3065F">
        <w:rPr>
          <w:rFonts w:ascii="Century Gothic" w:hAnsi="Century Gothic" w:cs="Calibri"/>
          <w:color w:val="auto"/>
          <w:sz w:val="24"/>
          <w:szCs w:val="24"/>
        </w:rPr>
        <w:t xml:space="preserve">are </w:t>
      </w:r>
      <w:r w:rsidRPr="00E3065F">
        <w:rPr>
          <w:rFonts w:ascii="Century Gothic" w:hAnsi="Century Gothic" w:cs="Calibri"/>
          <w:color w:val="auto"/>
          <w:sz w:val="24"/>
          <w:szCs w:val="24"/>
        </w:rPr>
        <w:t>thought to be</w:t>
      </w:r>
      <w:r w:rsidR="00D16F43" w:rsidRPr="00E3065F">
        <w:rPr>
          <w:rFonts w:ascii="Century Gothic" w:hAnsi="Century Gothic" w:cs="Calibri"/>
          <w:color w:val="auto"/>
          <w:sz w:val="24"/>
          <w:szCs w:val="24"/>
        </w:rPr>
        <w:t>,</w:t>
      </w:r>
      <w:r w:rsidRPr="00E3065F">
        <w:rPr>
          <w:rFonts w:ascii="Century Gothic" w:hAnsi="Century Gothic" w:cs="Calibri"/>
          <w:color w:val="auto"/>
          <w:sz w:val="24"/>
          <w:szCs w:val="24"/>
        </w:rPr>
        <w:t xml:space="preserve"> in need or at risk in line with </w:t>
      </w:r>
      <w:r w:rsidR="00A92BC2" w:rsidRPr="00E3065F">
        <w:rPr>
          <w:rFonts w:ascii="Century Gothic" w:hAnsi="Century Gothic" w:cs="Calibri"/>
          <w:color w:val="auto"/>
          <w:sz w:val="24"/>
          <w:szCs w:val="24"/>
        </w:rPr>
        <w:t>N</w:t>
      </w:r>
      <w:r w:rsidR="00C853AB" w:rsidRPr="00E3065F">
        <w:rPr>
          <w:rFonts w:ascii="Century Gothic" w:hAnsi="Century Gothic" w:cs="Calibri"/>
          <w:color w:val="auto"/>
          <w:sz w:val="24"/>
          <w:szCs w:val="24"/>
        </w:rPr>
        <w:t>ottingham</w:t>
      </w:r>
      <w:r w:rsidR="00A92BC2" w:rsidRPr="00E3065F">
        <w:rPr>
          <w:rFonts w:ascii="Century Gothic" w:hAnsi="Century Gothic" w:cs="Calibri"/>
          <w:color w:val="auto"/>
          <w:sz w:val="24"/>
          <w:szCs w:val="24"/>
        </w:rPr>
        <w:t xml:space="preserve"> C</w:t>
      </w:r>
      <w:r w:rsidR="00C853AB" w:rsidRPr="00E3065F">
        <w:rPr>
          <w:rFonts w:ascii="Century Gothic" w:hAnsi="Century Gothic" w:cs="Calibri"/>
          <w:color w:val="auto"/>
          <w:sz w:val="24"/>
          <w:szCs w:val="24"/>
        </w:rPr>
        <w:t>ity</w:t>
      </w:r>
      <w:r w:rsidR="00A92BC2" w:rsidRPr="00E3065F">
        <w:rPr>
          <w:rFonts w:ascii="Century Gothic" w:hAnsi="Century Gothic" w:cs="Calibri"/>
          <w:color w:val="auto"/>
          <w:sz w:val="24"/>
          <w:szCs w:val="24"/>
        </w:rPr>
        <w:t xml:space="preserve"> S</w:t>
      </w:r>
      <w:r w:rsidR="00C853AB" w:rsidRPr="00E3065F">
        <w:rPr>
          <w:rFonts w:ascii="Century Gothic" w:hAnsi="Century Gothic" w:cs="Calibri"/>
          <w:color w:val="auto"/>
          <w:sz w:val="24"/>
          <w:szCs w:val="24"/>
        </w:rPr>
        <w:t>afeguarding Partners</w:t>
      </w:r>
      <w:r w:rsidRPr="00E3065F">
        <w:rPr>
          <w:rFonts w:ascii="Century Gothic" w:hAnsi="Century Gothic" w:cs="Calibri"/>
          <w:color w:val="auto"/>
          <w:sz w:val="24"/>
          <w:szCs w:val="24"/>
        </w:rPr>
        <w:t xml:space="preserve"> procedures</w:t>
      </w:r>
      <w:r w:rsidR="00D16F43" w:rsidRPr="00E3065F">
        <w:rPr>
          <w:rFonts w:ascii="Century Gothic" w:hAnsi="Century Gothic" w:cs="Calibri"/>
          <w:color w:val="auto"/>
          <w:sz w:val="24"/>
          <w:szCs w:val="24"/>
        </w:rPr>
        <w:t>;</w:t>
      </w:r>
      <w:r w:rsidRPr="00E3065F">
        <w:rPr>
          <w:rFonts w:ascii="Century Gothic" w:hAnsi="Century Gothic" w:cs="Calibri"/>
          <w:color w:val="auto"/>
          <w:sz w:val="24"/>
          <w:szCs w:val="24"/>
        </w:rPr>
        <w:t xml:space="preserve"> encouraging self-esteem and self-assertiveness</w:t>
      </w:r>
      <w:r w:rsidR="00D16F43" w:rsidRPr="00E3065F">
        <w:rPr>
          <w:rFonts w:ascii="Century Gothic" w:hAnsi="Century Gothic" w:cs="Calibri"/>
          <w:color w:val="auto"/>
          <w:sz w:val="24"/>
          <w:szCs w:val="24"/>
        </w:rPr>
        <w:t>;</w:t>
      </w:r>
      <w:r w:rsidRPr="00E3065F">
        <w:rPr>
          <w:rFonts w:ascii="Century Gothic" w:hAnsi="Century Gothic" w:cs="Calibri"/>
          <w:color w:val="auto"/>
          <w:sz w:val="24"/>
          <w:szCs w:val="24"/>
        </w:rPr>
        <w:t xml:space="preserve"> challenging and not condoning aggression, bullying or discriminatory behaviour</w:t>
      </w:r>
      <w:r w:rsidR="00D16F43" w:rsidRPr="00E3065F">
        <w:rPr>
          <w:rFonts w:ascii="Century Gothic" w:hAnsi="Century Gothic" w:cs="Calibri"/>
          <w:color w:val="auto"/>
          <w:sz w:val="24"/>
          <w:szCs w:val="24"/>
        </w:rPr>
        <w:t>;</w:t>
      </w:r>
      <w:r w:rsidRPr="00E3065F">
        <w:rPr>
          <w:rFonts w:ascii="Century Gothic" w:hAnsi="Century Gothic" w:cs="Calibri"/>
          <w:color w:val="auto"/>
          <w:sz w:val="24"/>
          <w:szCs w:val="24"/>
        </w:rPr>
        <w:t xml:space="preserve"> promoting a caring, safe and positive environment.</w:t>
      </w:r>
      <w:r w:rsidR="00517CF3" w:rsidRPr="009E7675">
        <w:rPr>
          <w:rFonts w:ascii="Century Gothic" w:hAnsi="Century Gothic" w:cs="Calibri"/>
          <w:color w:val="auto"/>
          <w:sz w:val="24"/>
          <w:szCs w:val="24"/>
        </w:rPr>
        <w:t xml:space="preserve"> </w:t>
      </w:r>
    </w:p>
    <w:p w14:paraId="2EEB17B1" w14:textId="36D05F58" w:rsidR="569F7FA5" w:rsidRDefault="00517CF3" w:rsidP="001B14E9">
      <w:pPr>
        <w:numPr>
          <w:ilvl w:val="0"/>
          <w:numId w:val="45"/>
        </w:numPr>
        <w:pBdr>
          <w:top w:val="none" w:sz="0" w:space="0" w:color="auto"/>
          <w:left w:val="none" w:sz="0" w:space="0" w:color="auto"/>
          <w:bottom w:val="none" w:sz="0" w:space="0" w:color="auto"/>
          <w:right w:val="none" w:sz="0" w:space="0" w:color="auto"/>
          <w:bar w:val="none" w:sz="0" w:color="auto"/>
        </w:pBdr>
        <w:tabs>
          <w:tab w:val="left" w:pos="540"/>
          <w:tab w:val="num" w:pos="890"/>
        </w:tabs>
        <w:rPr>
          <w:rFonts w:ascii="Century Gothic" w:hAnsi="Century Gothic" w:cs="Calibri"/>
          <w:color w:val="auto"/>
          <w:sz w:val="24"/>
          <w:szCs w:val="24"/>
        </w:rPr>
      </w:pPr>
      <w:r w:rsidRPr="569F7FA5">
        <w:rPr>
          <w:rFonts w:ascii="Century Gothic" w:hAnsi="Century Gothic" w:cs="Calibri"/>
          <w:color w:val="auto"/>
          <w:sz w:val="24"/>
          <w:szCs w:val="24"/>
        </w:rPr>
        <w:t xml:space="preserve"> </w:t>
      </w:r>
      <w:r w:rsidR="003014A0" w:rsidRPr="569F7FA5">
        <w:rPr>
          <w:rFonts w:ascii="Century Gothic" w:hAnsi="Century Gothic" w:cs="Calibri"/>
          <w:color w:val="auto"/>
          <w:sz w:val="24"/>
          <w:szCs w:val="24"/>
        </w:rPr>
        <w:t xml:space="preserve">We </w:t>
      </w:r>
      <w:r w:rsidRPr="569F7FA5">
        <w:rPr>
          <w:rFonts w:ascii="Century Gothic" w:hAnsi="Century Gothic" w:cs="Calibri"/>
          <w:color w:val="auto"/>
          <w:sz w:val="24"/>
          <w:szCs w:val="24"/>
        </w:rPr>
        <w:t>recognise</w:t>
      </w:r>
      <w:r w:rsidR="003014A0" w:rsidRPr="569F7FA5">
        <w:rPr>
          <w:rFonts w:ascii="Century Gothic" w:hAnsi="Century Gothic" w:cs="Calibri"/>
          <w:color w:val="auto"/>
          <w:sz w:val="24"/>
          <w:szCs w:val="24"/>
        </w:rPr>
        <w:t xml:space="preserve"> that the provision of the right help at the right time is a key element of our wider safeguarding responsibilities. This includes the provision of Early Help either directly through the school or by signposting to other local services, as set out in Nottingham City’s</w:t>
      </w:r>
      <w:r w:rsidR="00775416" w:rsidRPr="569F7FA5">
        <w:rPr>
          <w:rFonts w:ascii="Century Gothic" w:hAnsi="Century Gothic" w:cs="Calibri"/>
          <w:color w:val="auto"/>
          <w:sz w:val="24"/>
          <w:szCs w:val="24"/>
        </w:rPr>
        <w:t xml:space="preserve"> </w:t>
      </w:r>
      <w:r w:rsidR="00171389" w:rsidRPr="569F7FA5">
        <w:rPr>
          <w:rFonts w:ascii="Century Gothic" w:hAnsi="Century Gothic" w:cs="Calibri"/>
          <w:color w:val="auto"/>
          <w:sz w:val="24"/>
          <w:szCs w:val="24"/>
        </w:rPr>
        <w:t>Threshold of Need</w:t>
      </w:r>
      <w:r w:rsidR="00775416" w:rsidRPr="569F7FA5">
        <w:rPr>
          <w:rFonts w:ascii="Century Gothic" w:hAnsi="Century Gothic" w:cs="Calibri"/>
          <w:color w:val="auto"/>
          <w:sz w:val="24"/>
          <w:szCs w:val="24"/>
        </w:rPr>
        <w:t xml:space="preserve">. Where a child is receiving early help </w:t>
      </w:r>
      <w:r w:rsidR="000C64AE" w:rsidRPr="569F7FA5">
        <w:rPr>
          <w:rFonts w:ascii="Century Gothic" w:hAnsi="Century Gothic" w:cs="Calibri"/>
          <w:color w:val="auto"/>
          <w:sz w:val="24"/>
          <w:szCs w:val="24"/>
        </w:rPr>
        <w:t>support,</w:t>
      </w:r>
      <w:r w:rsidR="00775416" w:rsidRPr="569F7FA5">
        <w:rPr>
          <w:rFonts w:ascii="Century Gothic" w:hAnsi="Century Gothic" w:cs="Calibri"/>
          <w:color w:val="auto"/>
          <w:sz w:val="24"/>
          <w:szCs w:val="24"/>
        </w:rPr>
        <w:t xml:space="preserve"> we will continue to monitor this to make sure it is having the required impact. Where there is no evidence of this </w:t>
      </w:r>
      <w:r w:rsidR="000C64AE" w:rsidRPr="569F7FA5">
        <w:rPr>
          <w:rFonts w:ascii="Century Gothic" w:hAnsi="Century Gothic" w:cs="Calibri"/>
          <w:color w:val="auto"/>
          <w:sz w:val="24"/>
          <w:szCs w:val="24"/>
        </w:rPr>
        <w:t>impact,</w:t>
      </w:r>
      <w:r w:rsidR="00775416" w:rsidRPr="569F7FA5">
        <w:rPr>
          <w:rFonts w:ascii="Century Gothic" w:hAnsi="Century Gothic" w:cs="Calibri"/>
          <w:color w:val="auto"/>
          <w:sz w:val="24"/>
          <w:szCs w:val="24"/>
        </w:rPr>
        <w:t xml:space="preserve"> we will consider other alternatives, which may include seeking specialist support</w:t>
      </w:r>
    </w:p>
    <w:p w14:paraId="6314BDCB" w14:textId="77777777" w:rsidR="001D459F" w:rsidRPr="001D459F" w:rsidRDefault="001D459F" w:rsidP="001D459F">
      <w:pPr>
        <w:pBdr>
          <w:top w:val="none" w:sz="0" w:space="0" w:color="auto"/>
          <w:left w:val="none" w:sz="0" w:space="0" w:color="auto"/>
          <w:bottom w:val="none" w:sz="0" w:space="0" w:color="auto"/>
          <w:right w:val="none" w:sz="0" w:space="0" w:color="auto"/>
          <w:bar w:val="none" w:sz="0" w:color="auto"/>
        </w:pBdr>
        <w:tabs>
          <w:tab w:val="left" w:pos="540"/>
        </w:tabs>
        <w:ind w:left="720"/>
        <w:rPr>
          <w:rFonts w:ascii="Century Gothic" w:hAnsi="Century Gothic" w:cs="Calibri"/>
          <w:color w:val="auto"/>
          <w:sz w:val="24"/>
          <w:szCs w:val="24"/>
        </w:rPr>
      </w:pPr>
    </w:p>
    <w:p w14:paraId="0FC36233" w14:textId="77777777" w:rsidR="009637E0" w:rsidRDefault="009637E0"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rPr>
      </w:pPr>
      <w:r w:rsidRPr="00E3065F">
        <w:rPr>
          <w:rFonts w:ascii="Century Gothic" w:hAnsi="Century Gothic" w:cs="Calibri"/>
          <w:b/>
          <w:bCs/>
          <w:color w:val="auto"/>
          <w:sz w:val="24"/>
          <w:szCs w:val="24"/>
        </w:rPr>
        <w:t xml:space="preserve">Confidentiality </w:t>
      </w:r>
    </w:p>
    <w:p w14:paraId="4B1F511A" w14:textId="77777777" w:rsidR="00242072" w:rsidRPr="00E3065F" w:rsidRDefault="00242072"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i/>
          <w:iCs/>
          <w:color w:val="auto"/>
          <w:sz w:val="24"/>
          <w:szCs w:val="24"/>
        </w:rPr>
      </w:pPr>
    </w:p>
    <w:p w14:paraId="0905E5E6" w14:textId="1CEF5F5A" w:rsidR="009637E0" w:rsidRPr="00E3065F" w:rsidRDefault="009637E0" w:rsidP="001B14E9">
      <w:pPr>
        <w:numPr>
          <w:ilvl w:val="0"/>
          <w:numId w:val="31"/>
        </w:numPr>
        <w:pBdr>
          <w:top w:val="none" w:sz="0" w:space="0" w:color="auto"/>
          <w:left w:val="none" w:sz="0" w:space="0" w:color="auto"/>
          <w:bottom w:val="none" w:sz="0" w:space="0" w:color="auto"/>
          <w:right w:val="none" w:sz="0" w:space="0" w:color="auto"/>
          <w:bar w:val="none" w:sz="0" w:color="auto"/>
        </w:pBdr>
        <w:tabs>
          <w:tab w:val="left" w:pos="540"/>
          <w:tab w:val="num"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ab/>
        <w:t>The personal information about all pupils’ families is regarded by those who work in this school as confidential. All staff and volunteers need to be aware of the confidential nature of personal information and will maintain this confidentiality</w:t>
      </w:r>
    </w:p>
    <w:p w14:paraId="656E3B76" w14:textId="00CDF14A" w:rsidR="009637E0" w:rsidRPr="00E3065F" w:rsidRDefault="009637E0" w:rsidP="001B14E9">
      <w:pPr>
        <w:numPr>
          <w:ilvl w:val="0"/>
          <w:numId w:val="32"/>
        </w:numPr>
        <w:pBdr>
          <w:top w:val="none" w:sz="0" w:space="0" w:color="auto"/>
          <w:left w:val="none" w:sz="0" w:space="0" w:color="auto"/>
          <w:bottom w:val="none" w:sz="0" w:space="0" w:color="auto"/>
          <w:right w:val="none" w:sz="0" w:space="0" w:color="auto"/>
          <w:bar w:val="none" w:sz="0" w:color="auto"/>
        </w:pBdr>
        <w:tabs>
          <w:tab w:val="left" w:pos="540"/>
          <w:tab w:val="num"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ab/>
        <w:t xml:space="preserve">Staff understand that they need know only enough to prepare them to act with sensitivity to a pupil and to refer concerns appropriately. The designated leads and </w:t>
      </w:r>
      <w:r w:rsidR="00374B72" w:rsidRPr="00E3065F">
        <w:rPr>
          <w:rFonts w:ascii="Century Gothic" w:hAnsi="Century Gothic" w:cs="Calibri"/>
          <w:color w:val="auto"/>
          <w:sz w:val="24"/>
          <w:szCs w:val="24"/>
        </w:rPr>
        <w:t>H</w:t>
      </w:r>
      <w:r w:rsidRPr="00E3065F">
        <w:rPr>
          <w:rFonts w:ascii="Century Gothic" w:hAnsi="Century Gothic" w:cs="Calibri"/>
          <w:color w:val="auto"/>
          <w:sz w:val="24"/>
          <w:szCs w:val="24"/>
        </w:rPr>
        <w:t xml:space="preserve">eadteacher will disclose information about a pupil to other members of staff on a </w:t>
      </w:r>
      <w:r w:rsidR="256FFA5A" w:rsidRPr="00E3065F">
        <w:rPr>
          <w:rFonts w:ascii="Century Gothic" w:hAnsi="Century Gothic" w:cs="Calibri"/>
          <w:color w:val="auto"/>
          <w:sz w:val="24"/>
          <w:szCs w:val="24"/>
        </w:rPr>
        <w:t>need-to-know</w:t>
      </w:r>
      <w:r w:rsidRPr="00E3065F">
        <w:rPr>
          <w:rFonts w:ascii="Century Gothic" w:hAnsi="Century Gothic" w:cs="Calibri"/>
          <w:color w:val="auto"/>
          <w:sz w:val="24"/>
          <w:szCs w:val="24"/>
        </w:rPr>
        <w:t xml:space="preserve"> basis only. It is inappropriate to provide all staff with detailed information about the pupil</w:t>
      </w:r>
      <w:r w:rsidR="00EB6E19" w:rsidRPr="00E3065F">
        <w:rPr>
          <w:rFonts w:ascii="Century Gothic" w:hAnsi="Century Gothic" w:cs="Calibri"/>
          <w:color w:val="auto"/>
          <w:sz w:val="24"/>
          <w:szCs w:val="24"/>
        </w:rPr>
        <w:t>,</w:t>
      </w:r>
      <w:r w:rsidRPr="00E3065F">
        <w:rPr>
          <w:rFonts w:ascii="Century Gothic" w:hAnsi="Century Gothic" w:cs="Calibri"/>
          <w:color w:val="auto"/>
          <w:sz w:val="24"/>
          <w:szCs w:val="24"/>
        </w:rPr>
        <w:t xml:space="preserve"> incident</w:t>
      </w:r>
      <w:r w:rsidR="00EB6E19" w:rsidRPr="00E3065F">
        <w:rPr>
          <w:rFonts w:ascii="Century Gothic" w:hAnsi="Century Gothic" w:cs="Calibri"/>
          <w:color w:val="auto"/>
          <w:sz w:val="24"/>
          <w:szCs w:val="24"/>
        </w:rPr>
        <w:t>s</w:t>
      </w:r>
      <w:r w:rsidRPr="00E3065F">
        <w:rPr>
          <w:rFonts w:ascii="Century Gothic" w:hAnsi="Century Gothic" w:cs="Calibri"/>
          <w:color w:val="auto"/>
          <w:sz w:val="24"/>
          <w:szCs w:val="24"/>
        </w:rPr>
        <w:t>, the family and the consequent actions.</w:t>
      </w:r>
    </w:p>
    <w:p w14:paraId="65F9C3DC" w14:textId="77777777" w:rsidR="009637E0" w:rsidRPr="00E3065F" w:rsidRDefault="009637E0" w:rsidP="009637E0">
      <w:pPr>
        <w:pBdr>
          <w:top w:val="none" w:sz="0" w:space="0" w:color="auto"/>
          <w:left w:val="none" w:sz="0" w:space="0" w:color="auto"/>
          <w:bottom w:val="none" w:sz="0" w:space="0" w:color="auto"/>
          <w:right w:val="none" w:sz="0" w:space="0" w:color="auto"/>
          <w:bar w:val="none" w:sz="0" w:color="auto"/>
        </w:pBdr>
        <w:tabs>
          <w:tab w:val="left" w:pos="540"/>
        </w:tabs>
        <w:ind w:left="720" w:hanging="360"/>
        <w:rPr>
          <w:rFonts w:ascii="Century Gothic" w:hAnsi="Century Gothic" w:cs="Calibri"/>
          <w:color w:val="auto"/>
          <w:sz w:val="24"/>
          <w:szCs w:val="24"/>
        </w:rPr>
      </w:pPr>
    </w:p>
    <w:p w14:paraId="53ECEFD6" w14:textId="77777777" w:rsidR="009637E0" w:rsidRDefault="009637E0"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E3065F">
        <w:rPr>
          <w:rFonts w:ascii="Century Gothic" w:hAnsi="Century Gothic" w:cs="Calibri"/>
          <w:color w:val="auto"/>
          <w:sz w:val="24"/>
          <w:szCs w:val="24"/>
        </w:rPr>
        <w:t>Staff must</w:t>
      </w:r>
      <w:r w:rsidR="006E2C0D" w:rsidRPr="00E3065F">
        <w:rPr>
          <w:rFonts w:ascii="Century Gothic" w:hAnsi="Century Gothic" w:cs="Calibri"/>
          <w:color w:val="auto"/>
          <w:sz w:val="24"/>
          <w:szCs w:val="24"/>
        </w:rPr>
        <w:t xml:space="preserve"> </w:t>
      </w:r>
      <w:r w:rsidRPr="00E3065F">
        <w:rPr>
          <w:rFonts w:ascii="Century Gothic" w:hAnsi="Century Gothic" w:cs="Calibri"/>
          <w:color w:val="auto"/>
          <w:sz w:val="24"/>
          <w:szCs w:val="24"/>
        </w:rPr>
        <w:t xml:space="preserve">be aware that: </w:t>
      </w:r>
    </w:p>
    <w:p w14:paraId="5023141B" w14:textId="77777777" w:rsidR="00242072" w:rsidRPr="00E3065F" w:rsidRDefault="00242072"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2BA7E5C0" w14:textId="77777777" w:rsidR="009637E0" w:rsidRPr="00E3065F" w:rsidRDefault="00E20F0D" w:rsidP="001B14E9">
      <w:pPr>
        <w:numPr>
          <w:ilvl w:val="0"/>
          <w:numId w:val="33"/>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 xml:space="preserve">they cannot promise a </w:t>
      </w:r>
      <w:r w:rsidR="009637E0" w:rsidRPr="00E3065F">
        <w:rPr>
          <w:rFonts w:ascii="Century Gothic" w:hAnsi="Century Gothic" w:cs="Calibri"/>
          <w:color w:val="auto"/>
          <w:sz w:val="24"/>
          <w:szCs w:val="24"/>
        </w:rPr>
        <w:t>pupi</w:t>
      </w:r>
      <w:r w:rsidRPr="00E3065F">
        <w:rPr>
          <w:rFonts w:ascii="Century Gothic" w:hAnsi="Century Gothic" w:cs="Calibri"/>
          <w:color w:val="auto"/>
          <w:sz w:val="24"/>
          <w:szCs w:val="24"/>
        </w:rPr>
        <w:t xml:space="preserve">l </w:t>
      </w:r>
      <w:r w:rsidR="009637E0" w:rsidRPr="00E3065F">
        <w:rPr>
          <w:rFonts w:ascii="Century Gothic" w:hAnsi="Century Gothic" w:cs="Calibri"/>
          <w:color w:val="auto"/>
          <w:sz w:val="24"/>
          <w:szCs w:val="24"/>
        </w:rPr>
        <w:t>complete confidentiality – instead they must explain that they may need to pass information to other professionals to help keep the pupil or other pupils safe</w:t>
      </w:r>
    </w:p>
    <w:p w14:paraId="493154C3" w14:textId="14DB4966" w:rsidR="0003097A" w:rsidRDefault="009637E0" w:rsidP="001B14E9">
      <w:pPr>
        <w:numPr>
          <w:ilvl w:val="0"/>
          <w:numId w:val="34"/>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Where there are concerns about a pupil’s welfare relevant agencies need to be involved at an early stage</w:t>
      </w:r>
      <w:r w:rsidR="00AB1A3E" w:rsidRPr="00B92E9C">
        <w:rPr>
          <w:rFonts w:ascii="Century Gothic" w:hAnsi="Century Gothic" w:cs="Calibri"/>
          <w:color w:val="auto"/>
          <w:sz w:val="24"/>
          <w:szCs w:val="24"/>
        </w:rPr>
        <w:t>,</w:t>
      </w:r>
      <w:r w:rsidR="00B92E9C">
        <w:rPr>
          <w:rFonts w:ascii="Century Gothic" w:hAnsi="Century Gothic" w:cs="Calibri"/>
          <w:color w:val="auto"/>
          <w:sz w:val="24"/>
          <w:szCs w:val="24"/>
        </w:rPr>
        <w:t xml:space="preserve"> with consent from the parents/carer where this does not compromise t</w:t>
      </w:r>
      <w:r w:rsidR="00CB2204">
        <w:rPr>
          <w:rFonts w:ascii="Century Gothic" w:hAnsi="Century Gothic" w:cs="Calibri"/>
          <w:color w:val="auto"/>
          <w:sz w:val="24"/>
          <w:szCs w:val="24"/>
        </w:rPr>
        <w:t>h</w:t>
      </w:r>
      <w:r w:rsidR="00605A26">
        <w:rPr>
          <w:rFonts w:ascii="Century Gothic" w:hAnsi="Century Gothic" w:cs="Calibri"/>
          <w:color w:val="auto"/>
          <w:sz w:val="24"/>
          <w:szCs w:val="24"/>
        </w:rPr>
        <w:t xml:space="preserve">e </w:t>
      </w:r>
      <w:r w:rsidR="00CB2204">
        <w:rPr>
          <w:rFonts w:ascii="Century Gothic" w:hAnsi="Century Gothic" w:cs="Calibri"/>
          <w:color w:val="auto"/>
          <w:sz w:val="24"/>
          <w:szCs w:val="24"/>
        </w:rPr>
        <w:t>s</w:t>
      </w:r>
      <w:r w:rsidR="00605A26">
        <w:rPr>
          <w:rFonts w:ascii="Century Gothic" w:hAnsi="Century Gothic" w:cs="Calibri"/>
          <w:color w:val="auto"/>
          <w:sz w:val="24"/>
          <w:szCs w:val="24"/>
        </w:rPr>
        <w:t>afety</w:t>
      </w:r>
      <w:r w:rsidR="00B92E9C">
        <w:rPr>
          <w:rFonts w:ascii="Century Gothic" w:hAnsi="Century Gothic" w:cs="Calibri"/>
          <w:color w:val="auto"/>
          <w:sz w:val="24"/>
          <w:szCs w:val="24"/>
        </w:rPr>
        <w:t xml:space="preserve"> of the child or cause further risk. </w:t>
      </w:r>
      <w:r w:rsidRPr="00E3065F">
        <w:rPr>
          <w:rFonts w:ascii="Century Gothic" w:hAnsi="Century Gothic" w:cs="Calibri"/>
          <w:color w:val="auto"/>
          <w:sz w:val="24"/>
          <w:szCs w:val="24"/>
        </w:rPr>
        <w:t xml:space="preserve">If a </w:t>
      </w:r>
      <w:r w:rsidRPr="00E3065F">
        <w:rPr>
          <w:rFonts w:ascii="Century Gothic" w:hAnsi="Century Gothic" w:cs="Calibri"/>
          <w:color w:val="auto"/>
          <w:sz w:val="24"/>
          <w:szCs w:val="24"/>
        </w:rPr>
        <w:lastRenderedPageBreak/>
        <w:t>member of staff or a volunte</w:t>
      </w:r>
      <w:r w:rsidR="00E20F0D" w:rsidRPr="00E3065F">
        <w:rPr>
          <w:rFonts w:ascii="Century Gothic" w:hAnsi="Century Gothic" w:cs="Calibri"/>
          <w:color w:val="auto"/>
          <w:sz w:val="24"/>
          <w:szCs w:val="24"/>
        </w:rPr>
        <w:t>er has concerns about a pupil’s</w:t>
      </w:r>
      <w:r w:rsidRPr="00E3065F">
        <w:rPr>
          <w:rFonts w:ascii="Century Gothic" w:hAnsi="Century Gothic" w:cs="Calibri"/>
          <w:color w:val="auto"/>
          <w:sz w:val="24"/>
          <w:szCs w:val="24"/>
        </w:rPr>
        <w:t xml:space="preserve"> welfare, o</w:t>
      </w:r>
      <w:r w:rsidR="00C96697" w:rsidRPr="00E3065F">
        <w:rPr>
          <w:rFonts w:ascii="Century Gothic" w:hAnsi="Century Gothic" w:cs="Calibri"/>
          <w:color w:val="auto"/>
          <w:sz w:val="24"/>
          <w:szCs w:val="24"/>
        </w:rPr>
        <w:t>r</w:t>
      </w:r>
      <w:r w:rsidRPr="00E3065F">
        <w:rPr>
          <w:rFonts w:ascii="Century Gothic" w:hAnsi="Century Gothic" w:cs="Calibri"/>
          <w:color w:val="auto"/>
          <w:sz w:val="24"/>
          <w:szCs w:val="24"/>
        </w:rPr>
        <w:t xml:space="preserve"> if a pupil discloses that s/he is suffering abuse or reveals information that gives grounds for concern, the member of staff </w:t>
      </w:r>
      <w:r w:rsidR="00775416" w:rsidRPr="00E3065F">
        <w:rPr>
          <w:rFonts w:ascii="Century Gothic" w:hAnsi="Century Gothic" w:cs="Calibri"/>
          <w:color w:val="auto"/>
          <w:sz w:val="24"/>
          <w:szCs w:val="24"/>
        </w:rPr>
        <w:t xml:space="preserve">must </w:t>
      </w:r>
      <w:r w:rsidRPr="00E3065F">
        <w:rPr>
          <w:rFonts w:ascii="Century Gothic" w:hAnsi="Century Gothic" w:cs="Calibri"/>
          <w:color w:val="auto"/>
          <w:sz w:val="24"/>
          <w:szCs w:val="24"/>
        </w:rPr>
        <w:t xml:space="preserve">speak to their designated </w:t>
      </w:r>
      <w:r w:rsidR="00D16F43" w:rsidRPr="00E3065F">
        <w:rPr>
          <w:rFonts w:ascii="Century Gothic" w:hAnsi="Century Gothic" w:cs="Calibri"/>
          <w:color w:val="auto"/>
          <w:sz w:val="24"/>
          <w:szCs w:val="24"/>
        </w:rPr>
        <w:t>lead</w:t>
      </w:r>
      <w:r w:rsidRPr="00E3065F">
        <w:rPr>
          <w:rFonts w:ascii="Century Gothic" w:hAnsi="Century Gothic" w:cs="Calibri"/>
          <w:color w:val="auto"/>
          <w:sz w:val="24"/>
          <w:szCs w:val="24"/>
        </w:rPr>
        <w:t xml:space="preserve"> with a view to passing on the information.</w:t>
      </w:r>
    </w:p>
    <w:p w14:paraId="1F4AE663" w14:textId="77777777" w:rsidR="00B73108" w:rsidRPr="00B55B4A" w:rsidRDefault="00B73108" w:rsidP="0063464E">
      <w:p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color w:val="auto"/>
          <w:sz w:val="24"/>
          <w:szCs w:val="24"/>
        </w:rPr>
      </w:pPr>
    </w:p>
    <w:p w14:paraId="1F3B1409" w14:textId="75EE277D" w:rsidR="0003097A" w:rsidRDefault="00B92E9C" w:rsidP="005E0E70">
      <w:p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b/>
          <w:color w:val="auto"/>
          <w:sz w:val="24"/>
          <w:szCs w:val="24"/>
        </w:rPr>
      </w:pPr>
      <w:r w:rsidRPr="00B92E9C">
        <w:rPr>
          <w:rFonts w:ascii="Century Gothic" w:hAnsi="Century Gothic" w:cs="Calibri"/>
          <w:b/>
          <w:color w:val="auto"/>
          <w:sz w:val="24"/>
          <w:szCs w:val="24"/>
        </w:rPr>
        <w:t>Consent</w:t>
      </w:r>
    </w:p>
    <w:p w14:paraId="4C6DD0A8" w14:textId="2BEAACC0" w:rsidR="00B92E9C" w:rsidRDefault="00B92E9C" w:rsidP="005E0E70">
      <w:p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b/>
          <w:color w:val="auto"/>
          <w:sz w:val="24"/>
          <w:szCs w:val="24"/>
        </w:rPr>
      </w:pPr>
    </w:p>
    <w:p w14:paraId="266E5A81" w14:textId="77777777" w:rsidR="00B92E9C" w:rsidRDefault="00B92E9C" w:rsidP="00B92E9C">
      <w:p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color w:val="auto"/>
          <w:sz w:val="24"/>
          <w:szCs w:val="24"/>
        </w:rPr>
      </w:pPr>
      <w:r w:rsidRPr="00B92E9C">
        <w:rPr>
          <w:rFonts w:ascii="Century Gothic" w:hAnsi="Century Gothic" w:cs="Calibri"/>
          <w:color w:val="auto"/>
          <w:sz w:val="24"/>
          <w:szCs w:val="24"/>
        </w:rPr>
        <w:t>All professionals are expected to follow consent guidance from the General Data Protection Regulation (GDPR) 2017, the Children Act 1989 and the Crime and Disorder Act 1998.</w:t>
      </w:r>
      <w:r>
        <w:rPr>
          <w:rFonts w:ascii="Century Gothic" w:hAnsi="Century Gothic" w:cs="Calibri"/>
          <w:color w:val="auto"/>
          <w:sz w:val="24"/>
          <w:szCs w:val="24"/>
        </w:rPr>
        <w:t xml:space="preserve"> </w:t>
      </w:r>
      <w:r w:rsidR="00AB1A3E" w:rsidRPr="00B92E9C">
        <w:rPr>
          <w:rFonts w:ascii="Century Gothic" w:hAnsi="Century Gothic" w:cs="Calibri"/>
          <w:color w:val="auto"/>
          <w:sz w:val="24"/>
          <w:szCs w:val="24"/>
        </w:rPr>
        <w:t xml:space="preserve">To make a referral, parents/carers must give their </w:t>
      </w:r>
      <w:r w:rsidR="00AB1A3E" w:rsidRPr="00B92E9C">
        <w:rPr>
          <w:rFonts w:ascii="Century Gothic" w:hAnsi="Century Gothic" w:cs="Calibri"/>
          <w:b/>
          <w:color w:val="auto"/>
          <w:sz w:val="24"/>
          <w:szCs w:val="24"/>
        </w:rPr>
        <w:t>explicit and informed consent</w:t>
      </w:r>
      <w:r w:rsidR="00AB1A3E" w:rsidRPr="00B92E9C">
        <w:rPr>
          <w:rFonts w:ascii="Century Gothic" w:hAnsi="Century Gothic" w:cs="Calibri"/>
          <w:color w:val="auto"/>
          <w:sz w:val="24"/>
          <w:szCs w:val="24"/>
        </w:rPr>
        <w:t xml:space="preserve"> for information to be shared with other agencies to enable holistic support and access to services.</w:t>
      </w:r>
      <w:r>
        <w:rPr>
          <w:rFonts w:ascii="Century Gothic" w:hAnsi="Century Gothic" w:cs="Calibri"/>
          <w:color w:val="auto"/>
          <w:sz w:val="24"/>
          <w:szCs w:val="24"/>
        </w:rPr>
        <w:t xml:space="preserve"> </w:t>
      </w:r>
      <w:r w:rsidR="00AB1A3E" w:rsidRPr="00B92E9C">
        <w:rPr>
          <w:rFonts w:ascii="Century Gothic" w:hAnsi="Century Gothic" w:cs="Calibri"/>
          <w:color w:val="auto"/>
          <w:sz w:val="24"/>
          <w:szCs w:val="24"/>
        </w:rPr>
        <w:t>Recorded consent should be gained by the referring agency, with clarity about why and with whom information will be shared. Services cannot accept a referral without consent, unless there are safeguarding concerns whereby there is a statutory duty to intervene and seeking consent may put the child at further risk or cause a delay.</w:t>
      </w:r>
      <w:r>
        <w:rPr>
          <w:rFonts w:ascii="Century Gothic" w:hAnsi="Century Gothic" w:cs="Calibri"/>
          <w:color w:val="auto"/>
          <w:sz w:val="24"/>
          <w:szCs w:val="24"/>
        </w:rPr>
        <w:t xml:space="preserve"> </w:t>
      </w:r>
      <w:r w:rsidR="00AB1A3E" w:rsidRPr="00B92E9C">
        <w:rPr>
          <w:rFonts w:ascii="Century Gothic" w:hAnsi="Century Gothic" w:cs="Calibri"/>
          <w:color w:val="auto"/>
          <w:sz w:val="24"/>
          <w:szCs w:val="24"/>
        </w:rPr>
        <w:t>In situations where there are concerns that a child is suffering, or is likely to suffer significant harm, information may be shared without consent.</w:t>
      </w:r>
    </w:p>
    <w:p w14:paraId="0336FF72" w14:textId="77777777" w:rsidR="00B92E9C" w:rsidRDefault="00B92E9C" w:rsidP="00B92E9C">
      <w:p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color w:val="auto"/>
          <w:sz w:val="24"/>
          <w:szCs w:val="24"/>
        </w:rPr>
      </w:pPr>
    </w:p>
    <w:p w14:paraId="435A9C22" w14:textId="77777777" w:rsidR="00B92E9C" w:rsidRDefault="00AB1A3E" w:rsidP="00B92E9C">
      <w:p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color w:val="auto"/>
          <w:sz w:val="24"/>
          <w:szCs w:val="24"/>
        </w:rPr>
      </w:pPr>
      <w:r w:rsidRPr="00B92E9C">
        <w:rPr>
          <w:rFonts w:ascii="Century Gothic" w:hAnsi="Century Gothic" w:cs="Calibri"/>
          <w:color w:val="auto"/>
          <w:sz w:val="24"/>
          <w:szCs w:val="24"/>
        </w:rPr>
        <w:t>Circumstances may include:</w:t>
      </w:r>
    </w:p>
    <w:p w14:paraId="44B05CAA" w14:textId="77777777" w:rsidR="00B92E9C" w:rsidRDefault="00B92E9C" w:rsidP="00B92E9C">
      <w:p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color w:val="auto"/>
          <w:sz w:val="24"/>
          <w:szCs w:val="24"/>
        </w:rPr>
      </w:pPr>
    </w:p>
    <w:p w14:paraId="5664903E" w14:textId="77777777" w:rsidR="00B92E9C" w:rsidRDefault="00AB1A3E" w:rsidP="001B14E9">
      <w:pPr>
        <w:pStyle w:val="ListParagraph"/>
        <w:numPr>
          <w:ilvl w:val="0"/>
          <w:numId w:val="65"/>
        </w:num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color w:val="auto"/>
          <w:sz w:val="24"/>
          <w:szCs w:val="24"/>
        </w:rPr>
      </w:pPr>
      <w:r w:rsidRPr="00B92E9C">
        <w:rPr>
          <w:rFonts w:ascii="Century Gothic" w:hAnsi="Century Gothic" w:cs="Calibri" w:hint="eastAsia"/>
          <w:color w:val="auto"/>
          <w:sz w:val="24"/>
          <w:szCs w:val="24"/>
        </w:rPr>
        <w:t>Suspicion that a child will be forced into marriage or removed from the country against their will</w:t>
      </w:r>
    </w:p>
    <w:p w14:paraId="6B782292" w14:textId="77777777" w:rsidR="00B92E9C" w:rsidRDefault="00AB1A3E" w:rsidP="001B14E9">
      <w:pPr>
        <w:pStyle w:val="ListParagraph"/>
        <w:numPr>
          <w:ilvl w:val="0"/>
          <w:numId w:val="65"/>
        </w:num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color w:val="auto"/>
          <w:sz w:val="24"/>
          <w:szCs w:val="24"/>
        </w:rPr>
      </w:pPr>
      <w:r w:rsidRPr="00B92E9C">
        <w:rPr>
          <w:rFonts w:ascii="Century Gothic" w:hAnsi="Century Gothic" w:cs="Calibri" w:hint="eastAsia"/>
          <w:color w:val="auto"/>
          <w:sz w:val="24"/>
          <w:szCs w:val="24"/>
        </w:rPr>
        <w:t>Suspicion that a child is at risk of female genital mutilation</w:t>
      </w:r>
    </w:p>
    <w:p w14:paraId="1DCAC71C" w14:textId="77777777" w:rsidR="00B92E9C" w:rsidRDefault="00AB1A3E" w:rsidP="001B14E9">
      <w:pPr>
        <w:pStyle w:val="ListParagraph"/>
        <w:numPr>
          <w:ilvl w:val="0"/>
          <w:numId w:val="65"/>
        </w:num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color w:val="auto"/>
          <w:sz w:val="24"/>
          <w:szCs w:val="24"/>
        </w:rPr>
      </w:pPr>
      <w:r w:rsidRPr="00B92E9C">
        <w:rPr>
          <w:rFonts w:ascii="Century Gothic" w:hAnsi="Century Gothic" w:cs="Calibri" w:hint="eastAsia"/>
          <w:color w:val="auto"/>
          <w:sz w:val="24"/>
          <w:szCs w:val="24"/>
        </w:rPr>
        <w:t>A disclosure of sexual or physical abuse putting the child at immediate risk</w:t>
      </w:r>
    </w:p>
    <w:p w14:paraId="190E9DA6" w14:textId="77777777" w:rsidR="00B92E9C" w:rsidRDefault="00AB1A3E" w:rsidP="001B14E9">
      <w:pPr>
        <w:pStyle w:val="ListParagraph"/>
        <w:numPr>
          <w:ilvl w:val="0"/>
          <w:numId w:val="65"/>
        </w:num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color w:val="auto"/>
          <w:sz w:val="24"/>
          <w:szCs w:val="24"/>
        </w:rPr>
      </w:pPr>
      <w:r w:rsidRPr="00B92E9C">
        <w:rPr>
          <w:rFonts w:ascii="Century Gothic" w:hAnsi="Century Gothic" w:cs="Calibri" w:hint="eastAsia"/>
          <w:color w:val="auto"/>
          <w:sz w:val="24"/>
          <w:szCs w:val="24"/>
        </w:rPr>
        <w:t>Suspicion that illness is being fabricated.</w:t>
      </w:r>
    </w:p>
    <w:p w14:paraId="25C8ED89" w14:textId="77777777" w:rsidR="00B92E9C" w:rsidRDefault="00B92E9C" w:rsidP="00B92E9C">
      <w:pPr>
        <w:pStyle w:val="ListParagraph"/>
        <w:pBdr>
          <w:top w:val="none" w:sz="0" w:space="0" w:color="auto"/>
          <w:left w:val="none" w:sz="0" w:space="0" w:color="auto"/>
          <w:bottom w:val="none" w:sz="0" w:space="0" w:color="auto"/>
          <w:right w:val="none" w:sz="0" w:space="0" w:color="auto"/>
          <w:bar w:val="none" w:sz="0" w:color="auto"/>
        </w:pBdr>
        <w:tabs>
          <w:tab w:val="left" w:pos="720"/>
        </w:tabs>
        <w:ind w:left="1440"/>
        <w:rPr>
          <w:rFonts w:ascii="Century Gothic" w:hAnsi="Century Gothic" w:cs="Calibri"/>
          <w:color w:val="auto"/>
          <w:sz w:val="24"/>
          <w:szCs w:val="24"/>
        </w:rPr>
      </w:pPr>
    </w:p>
    <w:p w14:paraId="5014FCF5" w14:textId="77777777" w:rsidR="00B92E9C" w:rsidRDefault="00AB1A3E" w:rsidP="00B92E9C">
      <w:p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color w:val="auto"/>
          <w:sz w:val="24"/>
          <w:szCs w:val="24"/>
        </w:rPr>
      </w:pPr>
      <w:r w:rsidRPr="00B92E9C">
        <w:rPr>
          <w:rFonts w:ascii="Century Gothic" w:hAnsi="Century Gothic" w:cs="Calibri"/>
          <w:color w:val="auto"/>
          <w:sz w:val="24"/>
          <w:szCs w:val="24"/>
        </w:rPr>
        <w:t>Permission to share information with the City MASH should always be sought from an adult with parental responsibility for the child / young person before passing information about them to Children’s Social Care, UNLESS seeking permission would place the child at immediate risk of significant harm or may lead to the loss of evidence, for example destroying evidence of a crime or influencing a child about a disclosure made.</w:t>
      </w:r>
    </w:p>
    <w:p w14:paraId="38C9CB04" w14:textId="77777777" w:rsidR="00B92E9C" w:rsidRDefault="00B92E9C" w:rsidP="00B92E9C">
      <w:p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b/>
          <w:bCs/>
          <w:i/>
          <w:iCs/>
          <w:color w:val="auto"/>
          <w:sz w:val="24"/>
          <w:szCs w:val="24"/>
        </w:rPr>
      </w:pPr>
    </w:p>
    <w:p w14:paraId="15D49A6F" w14:textId="7A25E275" w:rsidR="00E24037" w:rsidRPr="00B92E9C" w:rsidRDefault="00E24037" w:rsidP="00B92E9C">
      <w:p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color w:val="auto"/>
          <w:sz w:val="24"/>
          <w:szCs w:val="24"/>
        </w:rPr>
      </w:pPr>
      <w:r w:rsidRPr="00B92E9C">
        <w:rPr>
          <w:rFonts w:ascii="Century Gothic" w:hAnsi="Century Gothic" w:cs="Calibri"/>
          <w:b/>
          <w:bCs/>
          <w:i/>
          <w:iCs/>
          <w:color w:val="auto"/>
          <w:sz w:val="24"/>
          <w:szCs w:val="24"/>
        </w:rPr>
        <w:t>The Data Protection Act 2018 and GDPR do not prevent the sharing of information for the purposes of keeping children safe. Fears about sharing information must not be allowed to stand in the way of the need to safeguard and promote the welfare and protect th</w:t>
      </w:r>
      <w:r w:rsidR="00605A26">
        <w:rPr>
          <w:rFonts w:ascii="Century Gothic" w:hAnsi="Century Gothic" w:cs="Calibri"/>
          <w:b/>
          <w:bCs/>
          <w:i/>
          <w:iCs/>
          <w:color w:val="auto"/>
          <w:sz w:val="24"/>
          <w:szCs w:val="24"/>
        </w:rPr>
        <w:t xml:space="preserve">e </w:t>
      </w:r>
      <w:r w:rsidR="00CB2204">
        <w:rPr>
          <w:rFonts w:ascii="Century Gothic" w:hAnsi="Century Gothic" w:cs="Calibri"/>
          <w:b/>
          <w:bCs/>
          <w:i/>
          <w:iCs/>
          <w:color w:val="auto"/>
          <w:sz w:val="24"/>
          <w:szCs w:val="24"/>
        </w:rPr>
        <w:t>s</w:t>
      </w:r>
      <w:r w:rsidR="00605A26">
        <w:rPr>
          <w:rFonts w:ascii="Century Gothic" w:hAnsi="Century Gothic" w:cs="Calibri"/>
          <w:b/>
          <w:bCs/>
          <w:i/>
          <w:iCs/>
          <w:color w:val="auto"/>
          <w:sz w:val="24"/>
          <w:szCs w:val="24"/>
        </w:rPr>
        <w:t>afety</w:t>
      </w:r>
      <w:r w:rsidRPr="00B92E9C">
        <w:rPr>
          <w:rFonts w:ascii="Century Gothic" w:hAnsi="Century Gothic" w:cs="Calibri"/>
          <w:b/>
          <w:bCs/>
          <w:i/>
          <w:iCs/>
          <w:color w:val="auto"/>
          <w:sz w:val="24"/>
          <w:szCs w:val="24"/>
        </w:rPr>
        <w:t xml:space="preserve"> of children</w:t>
      </w:r>
      <w:r w:rsidRPr="00096E87">
        <w:rPr>
          <w:rFonts w:ascii="Century Gothic" w:hAnsi="Century Gothic" w:cs="Calibri"/>
          <w:b/>
          <w:bCs/>
          <w:i/>
          <w:iCs/>
          <w:color w:val="auto"/>
          <w:sz w:val="24"/>
          <w:szCs w:val="24"/>
        </w:rPr>
        <w:t>. (Keeping Children Safe in Education 202</w:t>
      </w:r>
      <w:r w:rsidR="00000D74">
        <w:rPr>
          <w:rFonts w:ascii="Century Gothic" w:hAnsi="Century Gothic" w:cs="Calibri"/>
          <w:b/>
          <w:bCs/>
          <w:i/>
          <w:iCs/>
          <w:color w:val="auto"/>
          <w:sz w:val="24"/>
          <w:szCs w:val="24"/>
        </w:rPr>
        <w:t>5</w:t>
      </w:r>
      <w:r w:rsidR="00AA39E9" w:rsidRPr="00096E87">
        <w:rPr>
          <w:rFonts w:ascii="Century Gothic" w:hAnsi="Century Gothic" w:cs="Calibri"/>
          <w:b/>
          <w:bCs/>
          <w:i/>
          <w:iCs/>
          <w:color w:val="auto"/>
          <w:sz w:val="24"/>
          <w:szCs w:val="24"/>
        </w:rPr>
        <w:t>, Page 19, paragraph 55</w:t>
      </w:r>
      <w:r w:rsidRPr="00096E87">
        <w:rPr>
          <w:rFonts w:ascii="Century Gothic" w:hAnsi="Century Gothic" w:cs="Calibri"/>
          <w:b/>
          <w:bCs/>
          <w:i/>
          <w:iCs/>
          <w:color w:val="auto"/>
          <w:sz w:val="24"/>
          <w:szCs w:val="24"/>
        </w:rPr>
        <w:t>)</w:t>
      </w:r>
    </w:p>
    <w:p w14:paraId="18354B8D" w14:textId="77777777" w:rsidR="00E24037" w:rsidRPr="000C64AE" w:rsidRDefault="00E24037" w:rsidP="00E2403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4FA025AE" w14:textId="29E401C0" w:rsidR="00E24037" w:rsidRPr="000C64AE" w:rsidRDefault="00E24037" w:rsidP="00E2403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0C64AE">
        <w:rPr>
          <w:rFonts w:ascii="Century Gothic" w:hAnsi="Century Gothic" w:cs="Calibri"/>
          <w:color w:val="auto"/>
          <w:sz w:val="24"/>
          <w:szCs w:val="24"/>
        </w:rPr>
        <w:t xml:space="preserve">Further details on information sharing can be found: Working Together to Safeguard Children </w:t>
      </w:r>
      <w:r w:rsidR="00D752DF">
        <w:rPr>
          <w:rFonts w:ascii="Century Gothic" w:hAnsi="Century Gothic" w:cs="Calibri"/>
          <w:color w:val="auto"/>
          <w:sz w:val="24"/>
          <w:szCs w:val="24"/>
        </w:rPr>
        <w:t>2023</w:t>
      </w:r>
      <w:r w:rsidRPr="000C64AE">
        <w:rPr>
          <w:rFonts w:ascii="Century Gothic" w:hAnsi="Century Gothic" w:cs="Calibri"/>
          <w:color w:val="auto"/>
          <w:sz w:val="24"/>
          <w:szCs w:val="24"/>
        </w:rPr>
        <w:t xml:space="preserve">, Data protection: toolkit for schools, Information Sharing: Advice for Practitioners providing safeguarding services to Children, Young People, Parents and Carers. </w:t>
      </w:r>
    </w:p>
    <w:p w14:paraId="1A04DBBA" w14:textId="476E2771" w:rsidR="00B35543" w:rsidRDefault="00B35543" w:rsidP="00AB1A3E">
      <w:p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b/>
          <w:color w:val="auto"/>
          <w:sz w:val="24"/>
          <w:szCs w:val="24"/>
        </w:rPr>
      </w:pPr>
    </w:p>
    <w:p w14:paraId="4A4292F6" w14:textId="53A986D0" w:rsidR="009637E0" w:rsidRPr="00AB1A3E" w:rsidRDefault="00AA39E9" w:rsidP="001B14E9">
      <w:pPr>
        <w:pStyle w:val="ListParagraph"/>
        <w:numPr>
          <w:ilvl w:val="0"/>
          <w:numId w:val="63"/>
        </w:numPr>
        <w:pBdr>
          <w:top w:val="none" w:sz="0" w:space="0" w:color="auto"/>
          <w:left w:val="none" w:sz="0" w:space="0" w:color="auto"/>
          <w:bottom w:val="none" w:sz="0" w:space="0" w:color="auto"/>
          <w:right w:val="none" w:sz="0" w:space="0" w:color="auto"/>
          <w:bar w:val="none" w:sz="0" w:color="auto"/>
        </w:pBdr>
        <w:tabs>
          <w:tab w:val="left" w:pos="540"/>
        </w:tabs>
        <w:rPr>
          <w:rFonts w:ascii="Century Gothic" w:eastAsia="Century Gothic" w:hAnsi="Century Gothic" w:cs="Century Gothic"/>
          <w:b/>
          <w:bCs/>
          <w:color w:val="000000" w:themeColor="text1"/>
          <w:sz w:val="24"/>
          <w:szCs w:val="24"/>
        </w:rPr>
      </w:pPr>
      <w:r>
        <w:rPr>
          <w:rFonts w:ascii="Century Gothic" w:hAnsi="Century Gothic" w:cs="Calibri"/>
          <w:b/>
          <w:bCs/>
          <w:color w:val="auto"/>
          <w:sz w:val="24"/>
          <w:szCs w:val="24"/>
        </w:rPr>
        <w:lastRenderedPageBreak/>
        <w:t>P</w:t>
      </w:r>
      <w:r w:rsidR="003763F6" w:rsidRPr="00AB1A3E">
        <w:rPr>
          <w:rFonts w:ascii="Century Gothic" w:hAnsi="Century Gothic" w:cs="Calibri"/>
          <w:b/>
          <w:bCs/>
          <w:color w:val="auto"/>
          <w:sz w:val="24"/>
          <w:szCs w:val="24"/>
        </w:rPr>
        <w:t>upils</w:t>
      </w:r>
      <w:r w:rsidR="62D91F1F" w:rsidRPr="00AB1A3E">
        <w:rPr>
          <w:rFonts w:ascii="Century Gothic" w:hAnsi="Century Gothic" w:cs="Calibri"/>
          <w:b/>
          <w:bCs/>
          <w:color w:val="auto"/>
          <w:sz w:val="24"/>
          <w:szCs w:val="24"/>
        </w:rPr>
        <w:t>:</w:t>
      </w:r>
    </w:p>
    <w:p w14:paraId="664355AD" w14:textId="77777777" w:rsidR="003763F6" w:rsidRPr="00E3065F"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b/>
          <w:color w:val="auto"/>
          <w:sz w:val="24"/>
          <w:szCs w:val="24"/>
        </w:rPr>
      </w:pPr>
    </w:p>
    <w:p w14:paraId="3B8FB9CB" w14:textId="77777777" w:rsidR="003763F6" w:rsidRPr="00E3065F"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b/>
          <w:color w:val="auto"/>
          <w:sz w:val="24"/>
          <w:szCs w:val="24"/>
        </w:rPr>
      </w:pPr>
      <w:r w:rsidRPr="00E3065F">
        <w:rPr>
          <w:rFonts w:ascii="Century Gothic" w:eastAsia="Calibri" w:hAnsi="Century Gothic" w:cs="Calibri"/>
          <w:b/>
          <w:color w:val="auto"/>
          <w:sz w:val="24"/>
          <w:szCs w:val="24"/>
        </w:rPr>
        <w:t>Safe Environment – pupils are safe and feel safe</w:t>
      </w:r>
    </w:p>
    <w:p w14:paraId="1A965116" w14:textId="77777777" w:rsidR="003763F6" w:rsidRPr="00E3065F"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p>
    <w:p w14:paraId="2B99F8FC" w14:textId="77777777" w:rsidR="003763F6" w:rsidRPr="00E3065F" w:rsidRDefault="003763F6" w:rsidP="003763F6">
      <w:pPr>
        <w:widowControl w:val="0"/>
        <w:pBdr>
          <w:top w:val="none" w:sz="0" w:space="0" w:color="auto"/>
          <w:left w:val="none" w:sz="0" w:space="0" w:color="auto"/>
          <w:bottom w:val="none" w:sz="0" w:space="0" w:color="auto"/>
          <w:right w:val="none" w:sz="0" w:space="0" w:color="auto"/>
          <w:bar w:val="none" w:sz="0" w:color="auto"/>
        </w:pBdr>
        <w:ind w:right="306"/>
        <w:rPr>
          <w:rFonts w:ascii="Century Gothic" w:eastAsia="Calibri" w:hAnsi="Century Gothic" w:cs="Calibri"/>
          <w:color w:val="auto"/>
          <w:sz w:val="24"/>
          <w:szCs w:val="24"/>
        </w:rPr>
      </w:pPr>
      <w:r w:rsidRPr="00E3065F">
        <w:rPr>
          <w:rFonts w:ascii="Century Gothic" w:eastAsia="Calibri" w:hAnsi="Century Gothic" w:cs="Calibri"/>
          <w:color w:val="auto"/>
          <w:sz w:val="24"/>
          <w:szCs w:val="24"/>
        </w:rPr>
        <w:t>All pupils are taught about safeguarding, including online, through various teaching and learning opportunities, as part of providing a broad and balanced curriculum.</w:t>
      </w:r>
    </w:p>
    <w:p w14:paraId="50449923" w14:textId="1B8494EC" w:rsidR="003763F6" w:rsidRPr="00E3065F"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569F7FA5">
        <w:rPr>
          <w:rFonts w:ascii="Century Gothic" w:eastAsia="Calibri" w:hAnsi="Century Gothic" w:cs="Calibri"/>
          <w:color w:val="auto"/>
          <w:sz w:val="24"/>
          <w:szCs w:val="24"/>
        </w:rPr>
        <w:t xml:space="preserve">School adopts an open and accepting attitude towards pupils as part of our responsibility for pastoral care. Pupils, parents and staff will be free to talk about any concerns and will see the school as a safe place when there are difficulties. Pupils' worries and fears will be taken </w:t>
      </w:r>
      <w:r w:rsidR="110B6799" w:rsidRPr="569F7FA5">
        <w:rPr>
          <w:rFonts w:ascii="Century Gothic" w:eastAsia="Calibri" w:hAnsi="Century Gothic" w:cs="Calibri"/>
          <w:color w:val="auto"/>
          <w:sz w:val="24"/>
          <w:szCs w:val="24"/>
        </w:rPr>
        <w:t>seriously,</w:t>
      </w:r>
      <w:r w:rsidRPr="569F7FA5">
        <w:rPr>
          <w:rFonts w:ascii="Century Gothic" w:eastAsia="Calibri" w:hAnsi="Century Gothic" w:cs="Calibri"/>
          <w:color w:val="auto"/>
          <w:sz w:val="24"/>
          <w:szCs w:val="24"/>
        </w:rPr>
        <w:t xml:space="preserve"> and pupils encouraged to seek help from school staff.</w:t>
      </w:r>
    </w:p>
    <w:p w14:paraId="7DF4E37C" w14:textId="77777777" w:rsidR="003763F6" w:rsidRPr="00E3065F"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p>
    <w:p w14:paraId="0BFF7CB4" w14:textId="77777777" w:rsidR="003763F6" w:rsidRPr="00E3065F"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E3065F">
        <w:rPr>
          <w:rFonts w:ascii="Century Gothic" w:eastAsia="Calibri" w:hAnsi="Century Gothic" w:cs="Calibri"/>
          <w:color w:val="auto"/>
          <w:sz w:val="24"/>
          <w:szCs w:val="24"/>
        </w:rPr>
        <w:t>School will therefore ensure that:</w:t>
      </w:r>
    </w:p>
    <w:p w14:paraId="2EB11EA2" w14:textId="66FC57DB" w:rsidR="003763F6" w:rsidRPr="00BE22F9" w:rsidRDefault="003763F6" w:rsidP="001B14E9">
      <w:pPr>
        <w:pStyle w:val="ListParagraph"/>
        <w:widowControl w:val="0"/>
        <w:numPr>
          <w:ilvl w:val="0"/>
          <w:numId w:val="64"/>
        </w:numPr>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BE22F9">
        <w:rPr>
          <w:rFonts w:ascii="Century Gothic" w:eastAsia="Calibri" w:hAnsi="Century Gothic" w:cs="Calibri"/>
          <w:color w:val="auto"/>
          <w:sz w:val="24"/>
          <w:szCs w:val="24"/>
        </w:rPr>
        <w:t xml:space="preserve">There is an ethos where pupils feel secure and are encouraged to talk and are listened too, taken </w:t>
      </w:r>
      <w:r w:rsidR="000C64AE" w:rsidRPr="00BE22F9">
        <w:rPr>
          <w:rFonts w:ascii="Century Gothic" w:eastAsia="Calibri" w:hAnsi="Century Gothic" w:cs="Calibri"/>
          <w:color w:val="auto"/>
          <w:sz w:val="24"/>
          <w:szCs w:val="24"/>
        </w:rPr>
        <w:t>seriously,</w:t>
      </w:r>
      <w:r w:rsidRPr="00BE22F9">
        <w:rPr>
          <w:rFonts w:ascii="Century Gothic" w:eastAsia="Calibri" w:hAnsi="Century Gothic" w:cs="Calibri"/>
          <w:color w:val="auto"/>
          <w:sz w:val="24"/>
          <w:szCs w:val="24"/>
        </w:rPr>
        <w:t xml:space="preserve"> and responded to appropriately is established and maintained</w:t>
      </w:r>
    </w:p>
    <w:p w14:paraId="3F4193B3" w14:textId="3167C248" w:rsidR="003763F6" w:rsidRPr="00BE22F9" w:rsidRDefault="003763F6" w:rsidP="001B14E9">
      <w:pPr>
        <w:pStyle w:val="ListParagraph"/>
        <w:widowControl w:val="0"/>
        <w:numPr>
          <w:ilvl w:val="0"/>
          <w:numId w:val="64"/>
        </w:numPr>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BE22F9">
        <w:rPr>
          <w:rFonts w:ascii="Century Gothic" w:eastAsia="Calibri" w:hAnsi="Century Gothic" w:cs="Calibri"/>
          <w:color w:val="auto"/>
          <w:sz w:val="24"/>
          <w:szCs w:val="24"/>
        </w:rPr>
        <w:t>Pupils are involved in the decision-making which affects them</w:t>
      </w:r>
    </w:p>
    <w:p w14:paraId="0EF98EC6" w14:textId="79DB34A7" w:rsidR="003763F6" w:rsidRPr="00BE22F9" w:rsidRDefault="003763F6" w:rsidP="001B14E9">
      <w:pPr>
        <w:pStyle w:val="ListParagraph"/>
        <w:widowControl w:val="0"/>
        <w:numPr>
          <w:ilvl w:val="0"/>
          <w:numId w:val="64"/>
        </w:numPr>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BE22F9">
        <w:rPr>
          <w:rFonts w:ascii="Century Gothic" w:eastAsia="Calibri" w:hAnsi="Century Gothic" w:cs="Calibri"/>
          <w:color w:val="auto"/>
          <w:sz w:val="24"/>
          <w:szCs w:val="24"/>
        </w:rPr>
        <w:t xml:space="preserve">Pupils know that there are adults in the school whom they can approach if they are worried or have difficulties and the school has well developed </w:t>
      </w:r>
      <w:proofErr w:type="gramStart"/>
      <w:r w:rsidRPr="00BE22F9">
        <w:rPr>
          <w:rFonts w:ascii="Century Gothic" w:eastAsia="Calibri" w:hAnsi="Century Gothic" w:cs="Calibri"/>
          <w:color w:val="auto"/>
          <w:sz w:val="24"/>
          <w:szCs w:val="24"/>
        </w:rPr>
        <w:t>listening</w:t>
      </w:r>
      <w:proofErr w:type="gramEnd"/>
      <w:r w:rsidRPr="00BE22F9">
        <w:rPr>
          <w:rFonts w:ascii="Century Gothic" w:eastAsia="Calibri" w:hAnsi="Century Gothic" w:cs="Calibri"/>
          <w:color w:val="auto"/>
          <w:sz w:val="24"/>
          <w:szCs w:val="24"/>
        </w:rPr>
        <w:t xml:space="preserve"> systems</w:t>
      </w:r>
    </w:p>
    <w:p w14:paraId="4083506B" w14:textId="2FF986CE" w:rsidR="003763F6" w:rsidRPr="00BE22F9" w:rsidRDefault="003763F6" w:rsidP="001B14E9">
      <w:pPr>
        <w:pStyle w:val="ListParagraph"/>
        <w:widowControl w:val="0"/>
        <w:numPr>
          <w:ilvl w:val="0"/>
          <w:numId w:val="64"/>
        </w:numPr>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BE22F9">
        <w:rPr>
          <w:rFonts w:ascii="Century Gothic" w:eastAsia="Calibri" w:hAnsi="Century Gothic" w:cs="Calibri"/>
          <w:color w:val="auto"/>
          <w:sz w:val="24"/>
          <w:szCs w:val="24"/>
        </w:rPr>
        <w:t xml:space="preserve">Posters are displayed which detail contact numbers for appropriate support services and child protection helplines </w:t>
      </w:r>
      <w:r w:rsidR="624F58EA" w:rsidRPr="00BE22F9">
        <w:rPr>
          <w:rFonts w:ascii="Century Gothic" w:eastAsia="Calibri" w:hAnsi="Century Gothic" w:cs="Calibri"/>
          <w:color w:val="auto"/>
          <w:sz w:val="24"/>
          <w:szCs w:val="24"/>
        </w:rPr>
        <w:t>e.g.</w:t>
      </w:r>
      <w:r w:rsidRPr="00BE22F9">
        <w:rPr>
          <w:rFonts w:ascii="Century Gothic" w:eastAsia="Calibri" w:hAnsi="Century Gothic" w:cs="Calibri"/>
          <w:color w:val="auto"/>
          <w:sz w:val="24"/>
          <w:szCs w:val="24"/>
        </w:rPr>
        <w:t xml:space="preserve"> </w:t>
      </w:r>
      <w:r w:rsidR="00C853AB" w:rsidRPr="00BE22F9">
        <w:rPr>
          <w:rFonts w:ascii="Century Gothic" w:eastAsia="Calibri" w:hAnsi="Century Gothic" w:cs="Calibri"/>
          <w:color w:val="auto"/>
          <w:sz w:val="24"/>
          <w:szCs w:val="24"/>
        </w:rPr>
        <w:t>Nottingham</w:t>
      </w:r>
      <w:r w:rsidR="00A92BC2" w:rsidRPr="00BE22F9">
        <w:rPr>
          <w:rFonts w:ascii="Century Gothic" w:eastAsia="Calibri" w:hAnsi="Century Gothic" w:cs="Calibri"/>
          <w:color w:val="auto"/>
          <w:sz w:val="24"/>
          <w:szCs w:val="24"/>
        </w:rPr>
        <w:t xml:space="preserve"> C</w:t>
      </w:r>
      <w:r w:rsidR="00C853AB" w:rsidRPr="00BE22F9">
        <w:rPr>
          <w:rFonts w:ascii="Century Gothic" w:eastAsia="Calibri" w:hAnsi="Century Gothic" w:cs="Calibri"/>
          <w:color w:val="auto"/>
          <w:sz w:val="24"/>
          <w:szCs w:val="24"/>
        </w:rPr>
        <w:t>ity</w:t>
      </w:r>
      <w:r w:rsidR="00A92BC2" w:rsidRPr="00BE22F9">
        <w:rPr>
          <w:rFonts w:ascii="Century Gothic" w:eastAsia="Calibri" w:hAnsi="Century Gothic" w:cs="Calibri"/>
          <w:color w:val="auto"/>
          <w:sz w:val="24"/>
          <w:szCs w:val="24"/>
        </w:rPr>
        <w:t xml:space="preserve"> S</w:t>
      </w:r>
      <w:r w:rsidR="00C853AB" w:rsidRPr="00BE22F9">
        <w:rPr>
          <w:rFonts w:ascii="Century Gothic" w:eastAsia="Calibri" w:hAnsi="Century Gothic" w:cs="Calibri"/>
          <w:color w:val="auto"/>
          <w:sz w:val="24"/>
          <w:szCs w:val="24"/>
        </w:rPr>
        <w:t>afeguarding</w:t>
      </w:r>
      <w:r w:rsidR="00A92BC2" w:rsidRPr="00BE22F9">
        <w:rPr>
          <w:rFonts w:ascii="Century Gothic" w:eastAsia="Calibri" w:hAnsi="Century Gothic" w:cs="Calibri"/>
          <w:color w:val="auto"/>
          <w:sz w:val="24"/>
          <w:szCs w:val="24"/>
        </w:rPr>
        <w:t xml:space="preserve"> P</w:t>
      </w:r>
      <w:r w:rsidR="00C853AB" w:rsidRPr="00BE22F9">
        <w:rPr>
          <w:rFonts w:ascii="Century Gothic" w:eastAsia="Calibri" w:hAnsi="Century Gothic" w:cs="Calibri"/>
          <w:color w:val="auto"/>
          <w:sz w:val="24"/>
          <w:szCs w:val="24"/>
        </w:rPr>
        <w:t>artners</w:t>
      </w:r>
      <w:r w:rsidRPr="00BE22F9">
        <w:rPr>
          <w:rFonts w:ascii="Century Gothic" w:eastAsia="Calibri" w:hAnsi="Century Gothic" w:cs="Calibri"/>
          <w:color w:val="auto"/>
          <w:sz w:val="24"/>
          <w:szCs w:val="24"/>
        </w:rPr>
        <w:t xml:space="preserve"> and Childline</w:t>
      </w:r>
    </w:p>
    <w:p w14:paraId="055FB146" w14:textId="1A388EEE" w:rsidR="003763F6" w:rsidRPr="00BE22F9" w:rsidRDefault="003763F6" w:rsidP="001B14E9">
      <w:pPr>
        <w:pStyle w:val="ListParagraph"/>
        <w:widowControl w:val="0"/>
        <w:numPr>
          <w:ilvl w:val="0"/>
          <w:numId w:val="64"/>
        </w:numPr>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BE22F9">
        <w:rPr>
          <w:rFonts w:ascii="Century Gothic" w:eastAsia="Calibri" w:hAnsi="Century Gothic" w:cs="Calibri"/>
          <w:color w:val="auto"/>
          <w:sz w:val="24"/>
          <w:szCs w:val="24"/>
        </w:rPr>
        <w:t>Curriculum activities and opportunities to equip pupils with the skills they need to stay safe from abuse are provided</w:t>
      </w:r>
    </w:p>
    <w:p w14:paraId="6DFE21C7" w14:textId="1069280E" w:rsidR="003763F6" w:rsidRPr="00BE22F9" w:rsidRDefault="003763F6" w:rsidP="001B14E9">
      <w:pPr>
        <w:pStyle w:val="ListParagraph"/>
        <w:widowControl w:val="0"/>
        <w:numPr>
          <w:ilvl w:val="0"/>
          <w:numId w:val="64"/>
        </w:numPr>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BE22F9">
        <w:rPr>
          <w:rFonts w:ascii="Century Gothic" w:eastAsia="Calibri" w:hAnsi="Century Gothic" w:cs="Calibri"/>
          <w:color w:val="auto"/>
          <w:sz w:val="24"/>
          <w:szCs w:val="24"/>
        </w:rPr>
        <w:t>There is a clear written statement of the standards of behaviour and the boundaries of appropriate behaviour expected of staff and pupils that is understood and endorsed by all. Positive and safe behaviour is encouraged among pupils and staff are alert to changes in a pupil’s behaviour and recognise that challenging behaviour may be an indicator of abuse</w:t>
      </w:r>
    </w:p>
    <w:p w14:paraId="1031FF5B" w14:textId="78767C03" w:rsidR="003763F6" w:rsidRPr="00BE22F9" w:rsidRDefault="003763F6" w:rsidP="001B14E9">
      <w:pPr>
        <w:pStyle w:val="ListParagraph"/>
        <w:widowControl w:val="0"/>
        <w:numPr>
          <w:ilvl w:val="0"/>
          <w:numId w:val="64"/>
        </w:numPr>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BE22F9">
        <w:rPr>
          <w:rFonts w:ascii="Century Gothic" w:eastAsia="Calibri" w:hAnsi="Century Gothic" w:cs="Calibri"/>
          <w:color w:val="auto"/>
          <w:sz w:val="24"/>
          <w:szCs w:val="24"/>
        </w:rPr>
        <w:t>Effective working relationships are established with parents and colleagues from partner agencies</w:t>
      </w:r>
    </w:p>
    <w:p w14:paraId="69B1ADC5" w14:textId="2AC7FD0C" w:rsidR="003763F6" w:rsidRPr="00BE22F9" w:rsidRDefault="003763F6" w:rsidP="001B14E9">
      <w:pPr>
        <w:pStyle w:val="ListParagraph"/>
        <w:widowControl w:val="0"/>
        <w:numPr>
          <w:ilvl w:val="0"/>
          <w:numId w:val="64"/>
        </w:numPr>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BE22F9">
        <w:rPr>
          <w:rFonts w:ascii="Century Gothic" w:eastAsia="Calibri" w:hAnsi="Century Gothic" w:cs="Calibri"/>
          <w:color w:val="auto"/>
          <w:sz w:val="24"/>
          <w:szCs w:val="24"/>
        </w:rPr>
        <w:t>There is an awareness that personal and family circumstances and lifestyles of some pupils lead to an increased risk of neglect and/or abuse</w:t>
      </w:r>
    </w:p>
    <w:p w14:paraId="42C6D796" w14:textId="636E9F88" w:rsidR="003763F6" w:rsidRPr="004F5272" w:rsidRDefault="00293FAC" w:rsidP="004F5272">
      <w:pPr>
        <w:pStyle w:val="Heading1"/>
        <w:rPr>
          <w:rFonts w:ascii="Century Gothic" w:hAnsi="Century Gothic"/>
          <w:b/>
          <w:bCs/>
          <w:color w:val="000000" w:themeColor="text1"/>
          <w:sz w:val="28"/>
          <w:szCs w:val="28"/>
          <w:u w:val="single"/>
        </w:rPr>
      </w:pPr>
      <w:bookmarkStart w:id="17" w:name="_Toc204179374"/>
      <w:r w:rsidRPr="004F5272">
        <w:rPr>
          <w:rFonts w:ascii="Century Gothic" w:hAnsi="Century Gothic"/>
          <w:b/>
          <w:bCs/>
          <w:color w:val="000000" w:themeColor="text1"/>
          <w:sz w:val="28"/>
          <w:szCs w:val="28"/>
          <w:u w:val="single"/>
        </w:rPr>
        <w:lastRenderedPageBreak/>
        <w:t xml:space="preserve">Section </w:t>
      </w:r>
      <w:r w:rsidR="00550D9E" w:rsidRPr="004F5272">
        <w:rPr>
          <w:rFonts w:ascii="Century Gothic" w:hAnsi="Century Gothic"/>
          <w:b/>
          <w:bCs/>
          <w:color w:val="000000" w:themeColor="text1"/>
          <w:sz w:val="28"/>
          <w:szCs w:val="28"/>
          <w:u w:val="single"/>
        </w:rPr>
        <w:t>G</w:t>
      </w:r>
      <w:r w:rsidRPr="004F5272">
        <w:rPr>
          <w:rFonts w:ascii="Century Gothic" w:hAnsi="Century Gothic"/>
          <w:b/>
          <w:bCs/>
          <w:color w:val="000000" w:themeColor="text1"/>
          <w:sz w:val="28"/>
          <w:szCs w:val="28"/>
          <w:u w:val="single"/>
        </w:rPr>
        <w:t xml:space="preserve"> - </w:t>
      </w:r>
      <w:r w:rsidR="003763F6" w:rsidRPr="004F5272">
        <w:rPr>
          <w:rFonts w:ascii="Century Gothic" w:hAnsi="Century Gothic"/>
          <w:b/>
          <w:bCs/>
          <w:color w:val="000000" w:themeColor="text1"/>
          <w:sz w:val="28"/>
          <w:szCs w:val="28"/>
          <w:u w:val="single"/>
        </w:rPr>
        <w:t>Safeguarding as part of the Curriculum</w:t>
      </w:r>
      <w:bookmarkEnd w:id="17"/>
    </w:p>
    <w:p w14:paraId="143A815E" w14:textId="77777777" w:rsidR="003763F6" w:rsidRPr="00E3065F"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E3065F">
        <w:rPr>
          <w:rFonts w:ascii="Century Gothic" w:eastAsia="Calibri" w:hAnsi="Century Gothic" w:cs="Calibri"/>
          <w:color w:val="auto"/>
          <w:sz w:val="24"/>
          <w:szCs w:val="24"/>
        </w:rPr>
        <w:t>Through PSHE, ICT and other curriculum opportunities, pupils are helped to talk about their feelings, know about their rights and responsibilities, understand and respond to risks, to deal assertively with pressures and know who they can turn to for advice and help both in and out of the school and how to make a complaint.</w:t>
      </w:r>
    </w:p>
    <w:p w14:paraId="6E1831B3" w14:textId="77777777" w:rsidR="003763F6" w:rsidRPr="00E3065F"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p>
    <w:p w14:paraId="3B877963" w14:textId="77777777" w:rsidR="003763F6" w:rsidRPr="00E3065F"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E3065F">
        <w:rPr>
          <w:rFonts w:ascii="Century Gothic" w:eastAsia="Calibri" w:hAnsi="Century Gothic" w:cs="Calibri"/>
          <w:color w:val="auto"/>
          <w:sz w:val="24"/>
          <w:szCs w:val="24"/>
        </w:rPr>
        <w:t xml:space="preserve">The following areas are addressed within PHSE, ICT and in the wider curriculum: </w:t>
      </w:r>
    </w:p>
    <w:p w14:paraId="253DA7A0" w14:textId="1CA673F8" w:rsidR="003763F6" w:rsidRPr="00E3065F"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E3065F">
        <w:rPr>
          <w:rFonts w:ascii="Century Gothic" w:eastAsia="Calibri" w:hAnsi="Century Gothic" w:cs="Calibri"/>
          <w:color w:val="auto"/>
          <w:sz w:val="24"/>
          <w:szCs w:val="24"/>
        </w:rPr>
        <w:t>Bullying, including cyber-bullyin</w:t>
      </w:r>
      <w:r w:rsidR="00B92E9C">
        <w:rPr>
          <w:rFonts w:ascii="Century Gothic" w:eastAsia="Calibri" w:hAnsi="Century Gothic" w:cs="Calibri"/>
          <w:color w:val="auto"/>
          <w:sz w:val="24"/>
          <w:szCs w:val="24"/>
        </w:rPr>
        <w:t>g, child on child abuse</w:t>
      </w:r>
      <w:r w:rsidR="0067608C" w:rsidRPr="00E3065F">
        <w:rPr>
          <w:rFonts w:ascii="Century Gothic" w:eastAsia="Calibri" w:hAnsi="Century Gothic" w:cs="Calibri"/>
          <w:color w:val="auto"/>
          <w:sz w:val="24"/>
          <w:szCs w:val="24"/>
        </w:rPr>
        <w:t xml:space="preserve"> and up skirting </w:t>
      </w:r>
    </w:p>
    <w:p w14:paraId="26F61D77" w14:textId="4CEB0C9A" w:rsidR="003763F6" w:rsidRPr="00E3065F" w:rsidRDefault="00605A2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Pr>
          <w:rFonts w:ascii="Century Gothic" w:eastAsia="Calibri" w:hAnsi="Century Gothic" w:cs="Calibri"/>
          <w:color w:val="auto"/>
          <w:sz w:val="24"/>
          <w:szCs w:val="24"/>
        </w:rPr>
        <w:t>Online Safety</w:t>
      </w:r>
    </w:p>
    <w:p w14:paraId="2823704E" w14:textId="77777777" w:rsidR="003763F6" w:rsidRPr="00317119"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317119">
        <w:rPr>
          <w:rFonts w:ascii="Century Gothic" w:eastAsia="Calibri" w:hAnsi="Century Gothic" w:cs="Calibri"/>
          <w:color w:val="auto"/>
          <w:sz w:val="24"/>
          <w:szCs w:val="24"/>
        </w:rPr>
        <w:t>Road, fire and water safety</w:t>
      </w:r>
    </w:p>
    <w:p w14:paraId="15117BEE" w14:textId="77777777" w:rsidR="003763F6" w:rsidRPr="00317119"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317119">
        <w:rPr>
          <w:rFonts w:ascii="Century Gothic" w:eastAsia="Calibri" w:hAnsi="Century Gothic" w:cs="Calibri"/>
          <w:color w:val="auto"/>
          <w:sz w:val="24"/>
          <w:szCs w:val="24"/>
        </w:rPr>
        <w:t xml:space="preserve">Inter-personal relationships and domestic </w:t>
      </w:r>
      <w:r w:rsidR="00D9376D" w:rsidRPr="00317119">
        <w:rPr>
          <w:rFonts w:ascii="Century Gothic" w:eastAsia="Calibri" w:hAnsi="Century Gothic" w:cs="Calibri"/>
          <w:color w:val="auto"/>
          <w:sz w:val="24"/>
          <w:szCs w:val="24"/>
        </w:rPr>
        <w:t>abuse</w:t>
      </w:r>
      <w:r w:rsidRPr="00317119">
        <w:rPr>
          <w:rFonts w:ascii="Century Gothic" w:eastAsia="Calibri" w:hAnsi="Century Gothic" w:cs="Calibri"/>
          <w:color w:val="auto"/>
          <w:sz w:val="24"/>
          <w:szCs w:val="24"/>
        </w:rPr>
        <w:t xml:space="preserve"> </w:t>
      </w:r>
    </w:p>
    <w:p w14:paraId="3CAAC205" w14:textId="77777777" w:rsidR="003763F6" w:rsidRPr="00317119"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317119">
        <w:rPr>
          <w:rFonts w:ascii="Century Gothic" w:eastAsia="Calibri" w:hAnsi="Century Gothic" w:cs="Calibri"/>
          <w:color w:val="auto"/>
          <w:sz w:val="24"/>
          <w:szCs w:val="24"/>
        </w:rPr>
        <w:t xml:space="preserve">Child sexual exploitation (CSE), online and offline </w:t>
      </w:r>
    </w:p>
    <w:p w14:paraId="50ACA1BB" w14:textId="77777777" w:rsidR="003763F6" w:rsidRPr="00317119"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317119">
        <w:rPr>
          <w:rFonts w:ascii="Century Gothic" w:eastAsia="Calibri" w:hAnsi="Century Gothic" w:cs="Calibri"/>
          <w:color w:val="auto"/>
          <w:sz w:val="24"/>
          <w:szCs w:val="24"/>
        </w:rPr>
        <w:t xml:space="preserve">Honour based </w:t>
      </w:r>
      <w:r w:rsidR="00D9376D" w:rsidRPr="00317119">
        <w:rPr>
          <w:rFonts w:ascii="Century Gothic" w:eastAsia="Calibri" w:hAnsi="Century Gothic" w:cs="Calibri"/>
          <w:color w:val="auto"/>
          <w:sz w:val="24"/>
          <w:szCs w:val="24"/>
        </w:rPr>
        <w:t>abuse</w:t>
      </w:r>
      <w:r w:rsidRPr="00317119">
        <w:rPr>
          <w:rFonts w:ascii="Century Gothic" w:eastAsia="Calibri" w:hAnsi="Century Gothic" w:cs="Calibri"/>
          <w:color w:val="auto"/>
          <w:sz w:val="24"/>
          <w:szCs w:val="24"/>
        </w:rPr>
        <w:t xml:space="preserve"> and forced marriage </w:t>
      </w:r>
    </w:p>
    <w:p w14:paraId="632B2235" w14:textId="77777777" w:rsidR="003763F6" w:rsidRPr="00317119"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317119">
        <w:rPr>
          <w:rFonts w:ascii="Century Gothic" w:eastAsia="Calibri" w:hAnsi="Century Gothic" w:cs="Calibri"/>
          <w:color w:val="auto"/>
          <w:sz w:val="24"/>
          <w:szCs w:val="24"/>
        </w:rPr>
        <w:t>Female genital mutilation (FGM)</w:t>
      </w:r>
    </w:p>
    <w:p w14:paraId="1F7B646F" w14:textId="77777777" w:rsidR="003763F6" w:rsidRPr="00317119" w:rsidRDefault="003763F6" w:rsidP="003763F6">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Calibri" w:hAnsi="Century Gothic" w:cs="Calibri"/>
          <w:color w:val="auto"/>
          <w:sz w:val="24"/>
          <w:szCs w:val="24"/>
        </w:rPr>
      </w:pPr>
      <w:r w:rsidRPr="00317119">
        <w:rPr>
          <w:rFonts w:ascii="Century Gothic" w:eastAsia="Calibri" w:hAnsi="Century Gothic" w:cs="Calibri"/>
          <w:color w:val="auto"/>
          <w:sz w:val="24"/>
          <w:szCs w:val="24"/>
        </w:rPr>
        <w:t>Radicalisation and extremism</w:t>
      </w:r>
      <w:r w:rsidR="003946E9" w:rsidRPr="00317119">
        <w:rPr>
          <w:rFonts w:ascii="Century Gothic" w:eastAsia="Calibri" w:hAnsi="Century Gothic" w:cs="Calibri"/>
          <w:color w:val="auto"/>
          <w:sz w:val="24"/>
          <w:szCs w:val="24"/>
        </w:rPr>
        <w:t xml:space="preserve"> (Educate Against Hate)</w:t>
      </w:r>
    </w:p>
    <w:p w14:paraId="6275CC3D" w14:textId="77777777" w:rsidR="00B92E9C" w:rsidRDefault="003C0934" w:rsidP="00B92E9C">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entury Gothic" w:eastAsia="Times New Roman" w:hAnsi="Century Gothic" w:cs="Calibri"/>
          <w:sz w:val="24"/>
          <w:szCs w:val="24"/>
          <w:lang w:eastAsia="en-GB"/>
        </w:rPr>
      </w:pPr>
      <w:r w:rsidRPr="00317119">
        <w:rPr>
          <w:rFonts w:ascii="Century Gothic" w:eastAsia="Times New Roman" w:hAnsi="Century Gothic" w:cs="Calibri"/>
          <w:sz w:val="24"/>
          <w:szCs w:val="24"/>
          <w:lang w:eastAsia="en-GB"/>
        </w:rPr>
        <w:t>This may include covering relevant issues through Relationships Education and Relationships and Sex Education (formerly known as Sex and Relationship Education), tutorials (in colleges) and/or where delivered, through Personal, Social, Health and Economic (PSHE) education. The Government has made regulations which will make the subjects of Relationships Education (for all primary pupils) and Relationships and Sex Education (for all secondary pupils) and Health Education (for all pupils in state-funded schools) mandatory from September 2020.</w:t>
      </w:r>
      <w:r w:rsidRPr="00E3065F">
        <w:rPr>
          <w:rFonts w:ascii="Century Gothic" w:eastAsia="Times New Roman" w:hAnsi="Century Gothic" w:cs="Calibri"/>
          <w:sz w:val="24"/>
          <w:szCs w:val="24"/>
          <w:lang w:eastAsia="en-GB"/>
        </w:rPr>
        <w:t xml:space="preserve"> </w:t>
      </w:r>
    </w:p>
    <w:p w14:paraId="49FFFA3A" w14:textId="447FD87B" w:rsidR="00293FAC" w:rsidRPr="004F5272" w:rsidRDefault="00317119" w:rsidP="004F5272">
      <w:pPr>
        <w:pStyle w:val="Heading1"/>
        <w:rPr>
          <w:rFonts w:ascii="Century Gothic" w:eastAsia="Times New Roman" w:hAnsi="Century Gothic"/>
          <w:b/>
          <w:bCs/>
          <w:color w:val="000000" w:themeColor="text1"/>
          <w:sz w:val="28"/>
          <w:szCs w:val="28"/>
          <w:u w:val="single"/>
          <w:lang w:eastAsia="en-GB"/>
        </w:rPr>
      </w:pPr>
      <w:bookmarkStart w:id="18" w:name="_Toc204179375"/>
      <w:r w:rsidRPr="004F5272">
        <w:rPr>
          <w:rFonts w:ascii="Century Gothic" w:hAnsi="Century Gothic"/>
          <w:b/>
          <w:bCs/>
          <w:color w:val="000000" w:themeColor="text1"/>
          <w:sz w:val="28"/>
          <w:szCs w:val="28"/>
          <w:u w:val="single"/>
        </w:rPr>
        <w:t xml:space="preserve">Section </w:t>
      </w:r>
      <w:r w:rsidR="00550D9E" w:rsidRPr="004F5272">
        <w:rPr>
          <w:rFonts w:ascii="Century Gothic" w:hAnsi="Century Gothic"/>
          <w:b/>
          <w:bCs/>
          <w:color w:val="000000" w:themeColor="text1"/>
          <w:sz w:val="28"/>
          <w:szCs w:val="28"/>
          <w:u w:val="single"/>
        </w:rPr>
        <w:t>H</w:t>
      </w:r>
      <w:r w:rsidRPr="004F5272">
        <w:rPr>
          <w:rFonts w:ascii="Century Gothic" w:hAnsi="Century Gothic"/>
          <w:b/>
          <w:bCs/>
          <w:color w:val="000000" w:themeColor="text1"/>
          <w:sz w:val="28"/>
          <w:szCs w:val="28"/>
          <w:u w:val="single"/>
        </w:rPr>
        <w:t xml:space="preserve"> </w:t>
      </w:r>
      <w:r w:rsidR="00293FAC" w:rsidRPr="004F5272">
        <w:rPr>
          <w:rFonts w:ascii="Century Gothic" w:hAnsi="Century Gothic"/>
          <w:b/>
          <w:bCs/>
          <w:color w:val="000000" w:themeColor="text1"/>
          <w:sz w:val="28"/>
          <w:szCs w:val="28"/>
          <w:u w:val="single"/>
        </w:rPr>
        <w:t>–</w:t>
      </w:r>
      <w:r w:rsidRPr="004F5272">
        <w:rPr>
          <w:rFonts w:ascii="Century Gothic" w:hAnsi="Century Gothic"/>
          <w:b/>
          <w:bCs/>
          <w:color w:val="000000" w:themeColor="text1"/>
          <w:sz w:val="28"/>
          <w:szCs w:val="28"/>
          <w:u w:val="single"/>
        </w:rPr>
        <w:t xml:space="preserve"> </w:t>
      </w:r>
      <w:r w:rsidR="00605A26" w:rsidRPr="004F5272">
        <w:rPr>
          <w:rFonts w:ascii="Century Gothic" w:hAnsi="Century Gothic"/>
          <w:b/>
          <w:bCs/>
          <w:color w:val="000000" w:themeColor="text1"/>
          <w:sz w:val="28"/>
          <w:szCs w:val="28"/>
          <w:u w:val="single"/>
        </w:rPr>
        <w:t>Online Safety</w:t>
      </w:r>
      <w:r w:rsidR="00DC6D41" w:rsidRPr="004F5272">
        <w:rPr>
          <w:rFonts w:ascii="Century Gothic" w:hAnsi="Century Gothic"/>
          <w:b/>
          <w:bCs/>
          <w:color w:val="000000" w:themeColor="text1"/>
          <w:sz w:val="28"/>
          <w:szCs w:val="28"/>
          <w:u w:val="single"/>
        </w:rPr>
        <w:t xml:space="preserve"> (</w:t>
      </w:r>
      <w:r w:rsidR="00B35543" w:rsidRPr="004F5272">
        <w:rPr>
          <w:rFonts w:ascii="Century Gothic" w:hAnsi="Century Gothic"/>
          <w:b/>
          <w:bCs/>
          <w:color w:val="000000" w:themeColor="text1"/>
          <w:sz w:val="28"/>
          <w:szCs w:val="28"/>
          <w:u w:val="single"/>
        </w:rPr>
        <w:t xml:space="preserve">Keeping </w:t>
      </w:r>
      <w:r w:rsidR="00AA39E9" w:rsidRPr="004F5272">
        <w:rPr>
          <w:rFonts w:ascii="Century Gothic" w:hAnsi="Century Gothic"/>
          <w:b/>
          <w:bCs/>
          <w:color w:val="000000" w:themeColor="text1"/>
          <w:sz w:val="28"/>
          <w:szCs w:val="28"/>
          <w:u w:val="single"/>
        </w:rPr>
        <w:t>C</w:t>
      </w:r>
      <w:r w:rsidR="00B35543" w:rsidRPr="004F5272">
        <w:rPr>
          <w:rFonts w:ascii="Century Gothic" w:hAnsi="Century Gothic"/>
          <w:b/>
          <w:bCs/>
          <w:color w:val="000000" w:themeColor="text1"/>
          <w:sz w:val="28"/>
          <w:szCs w:val="28"/>
          <w:u w:val="single"/>
        </w:rPr>
        <w:t>hildren Safe in Education</w:t>
      </w:r>
      <w:r w:rsidR="00AA39E9" w:rsidRPr="004F5272">
        <w:rPr>
          <w:rFonts w:ascii="Century Gothic" w:hAnsi="Century Gothic"/>
          <w:b/>
          <w:bCs/>
          <w:color w:val="000000" w:themeColor="text1"/>
          <w:sz w:val="28"/>
          <w:szCs w:val="28"/>
          <w:u w:val="single"/>
        </w:rPr>
        <w:t xml:space="preserve"> </w:t>
      </w:r>
      <w:r w:rsidR="00B35543" w:rsidRPr="004F5272">
        <w:rPr>
          <w:rFonts w:ascii="Century Gothic" w:hAnsi="Century Gothic"/>
          <w:b/>
          <w:bCs/>
          <w:color w:val="000000" w:themeColor="text1"/>
          <w:sz w:val="28"/>
          <w:szCs w:val="28"/>
          <w:u w:val="single"/>
        </w:rPr>
        <w:t>202</w:t>
      </w:r>
      <w:r w:rsidR="007A77BD">
        <w:rPr>
          <w:rFonts w:ascii="Century Gothic" w:hAnsi="Century Gothic"/>
          <w:b/>
          <w:bCs/>
          <w:color w:val="000000" w:themeColor="text1"/>
          <w:sz w:val="28"/>
          <w:szCs w:val="28"/>
          <w:u w:val="single"/>
        </w:rPr>
        <w:t>5</w:t>
      </w:r>
      <w:r w:rsidR="00AA39E9" w:rsidRPr="004F5272">
        <w:rPr>
          <w:rFonts w:ascii="Century Gothic" w:hAnsi="Century Gothic"/>
          <w:b/>
          <w:bCs/>
          <w:color w:val="000000" w:themeColor="text1"/>
          <w:sz w:val="28"/>
          <w:szCs w:val="28"/>
          <w:u w:val="single"/>
        </w:rPr>
        <w:t>,</w:t>
      </w:r>
      <w:r w:rsidR="00B35543" w:rsidRPr="004F5272">
        <w:rPr>
          <w:rFonts w:ascii="Century Gothic" w:hAnsi="Century Gothic"/>
          <w:b/>
          <w:bCs/>
          <w:color w:val="000000" w:themeColor="text1"/>
          <w:sz w:val="28"/>
          <w:szCs w:val="28"/>
          <w:u w:val="single"/>
        </w:rPr>
        <w:t xml:space="preserve"> Page 3</w:t>
      </w:r>
      <w:r w:rsidR="00AA39E9" w:rsidRPr="004F5272">
        <w:rPr>
          <w:rFonts w:ascii="Century Gothic" w:hAnsi="Century Gothic"/>
          <w:b/>
          <w:bCs/>
          <w:color w:val="000000" w:themeColor="text1"/>
          <w:sz w:val="28"/>
          <w:szCs w:val="28"/>
          <w:u w:val="single"/>
        </w:rPr>
        <w:t>8</w:t>
      </w:r>
      <w:r w:rsidR="00B35543" w:rsidRPr="004F5272">
        <w:rPr>
          <w:rFonts w:ascii="Century Gothic" w:hAnsi="Century Gothic"/>
          <w:b/>
          <w:bCs/>
          <w:color w:val="000000" w:themeColor="text1"/>
          <w:sz w:val="28"/>
          <w:szCs w:val="28"/>
          <w:u w:val="single"/>
        </w:rPr>
        <w:t xml:space="preserve">- </w:t>
      </w:r>
      <w:r w:rsidR="00AA39E9" w:rsidRPr="004F5272">
        <w:rPr>
          <w:rFonts w:ascii="Century Gothic" w:hAnsi="Century Gothic"/>
          <w:b/>
          <w:bCs/>
          <w:color w:val="000000" w:themeColor="text1"/>
          <w:sz w:val="28"/>
          <w:szCs w:val="28"/>
          <w:u w:val="single"/>
        </w:rPr>
        <w:t>42</w:t>
      </w:r>
      <w:r w:rsidR="00B35543" w:rsidRPr="004F5272">
        <w:rPr>
          <w:rFonts w:ascii="Century Gothic" w:hAnsi="Century Gothic"/>
          <w:b/>
          <w:bCs/>
          <w:color w:val="000000" w:themeColor="text1"/>
          <w:sz w:val="28"/>
          <w:szCs w:val="28"/>
          <w:u w:val="single"/>
        </w:rPr>
        <w:t xml:space="preserve"> </w:t>
      </w:r>
      <w:r w:rsidR="00DC6D41" w:rsidRPr="004F5272">
        <w:rPr>
          <w:rFonts w:ascii="Century Gothic" w:hAnsi="Century Gothic"/>
          <w:b/>
          <w:bCs/>
          <w:color w:val="000000" w:themeColor="text1"/>
          <w:sz w:val="28"/>
          <w:szCs w:val="28"/>
          <w:u w:val="single"/>
        </w:rPr>
        <w:t>Paragraphs</w:t>
      </w:r>
      <w:r w:rsidR="00B84252" w:rsidRPr="004F5272">
        <w:rPr>
          <w:rFonts w:ascii="Century Gothic" w:hAnsi="Century Gothic"/>
          <w:b/>
          <w:bCs/>
          <w:color w:val="000000" w:themeColor="text1"/>
          <w:sz w:val="28"/>
          <w:szCs w:val="28"/>
          <w:u w:val="single"/>
        </w:rPr>
        <w:t xml:space="preserve"> </w:t>
      </w:r>
      <w:r w:rsidR="00DC6D41" w:rsidRPr="004F5272">
        <w:rPr>
          <w:rFonts w:ascii="Century Gothic" w:hAnsi="Century Gothic"/>
          <w:b/>
          <w:bCs/>
          <w:color w:val="000000" w:themeColor="text1"/>
          <w:sz w:val="28"/>
          <w:szCs w:val="28"/>
          <w:u w:val="single"/>
        </w:rPr>
        <w:t>13</w:t>
      </w:r>
      <w:r w:rsidR="00AA39E9" w:rsidRPr="004F5272">
        <w:rPr>
          <w:rFonts w:ascii="Century Gothic" w:hAnsi="Century Gothic"/>
          <w:b/>
          <w:bCs/>
          <w:color w:val="000000" w:themeColor="text1"/>
          <w:sz w:val="28"/>
          <w:szCs w:val="28"/>
          <w:u w:val="single"/>
        </w:rPr>
        <w:t>4</w:t>
      </w:r>
      <w:r w:rsidR="00DC6D41" w:rsidRPr="004F5272">
        <w:rPr>
          <w:rFonts w:ascii="Century Gothic" w:hAnsi="Century Gothic"/>
          <w:b/>
          <w:bCs/>
          <w:color w:val="000000" w:themeColor="text1"/>
          <w:sz w:val="28"/>
          <w:szCs w:val="28"/>
          <w:u w:val="single"/>
        </w:rPr>
        <w:t xml:space="preserve"> </w:t>
      </w:r>
      <w:r w:rsidR="00B84252" w:rsidRPr="004F5272">
        <w:rPr>
          <w:rFonts w:ascii="Century Gothic" w:hAnsi="Century Gothic"/>
          <w:b/>
          <w:bCs/>
          <w:color w:val="000000" w:themeColor="text1"/>
          <w:sz w:val="28"/>
          <w:szCs w:val="28"/>
          <w:u w:val="single"/>
        </w:rPr>
        <w:t>– 1</w:t>
      </w:r>
      <w:r w:rsidR="00605A26" w:rsidRPr="004F5272">
        <w:rPr>
          <w:rFonts w:ascii="Century Gothic" w:hAnsi="Century Gothic"/>
          <w:b/>
          <w:bCs/>
          <w:color w:val="000000" w:themeColor="text1"/>
          <w:sz w:val="28"/>
          <w:szCs w:val="28"/>
          <w:u w:val="single"/>
        </w:rPr>
        <w:t>48</w:t>
      </w:r>
      <w:r w:rsidR="00DC6D41" w:rsidRPr="004F5272">
        <w:rPr>
          <w:rFonts w:ascii="Century Gothic" w:hAnsi="Century Gothic"/>
          <w:b/>
          <w:bCs/>
          <w:color w:val="000000" w:themeColor="text1"/>
          <w:sz w:val="28"/>
          <w:szCs w:val="28"/>
          <w:u w:val="single"/>
        </w:rPr>
        <w:t>)</w:t>
      </w:r>
      <w:bookmarkEnd w:id="18"/>
    </w:p>
    <w:p w14:paraId="5F5A095E" w14:textId="468BE926" w:rsidR="00B35543" w:rsidRPr="009F7785" w:rsidRDefault="009F7785" w:rsidP="009F7785">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93"/>
        <w:rPr>
          <w:rFonts w:ascii="Century Gothic" w:eastAsia="Times New Roman" w:hAnsi="Century Gothic"/>
          <w:sz w:val="24"/>
          <w:szCs w:val="24"/>
          <w:lang w:eastAsia="en-GB"/>
        </w:rPr>
      </w:pPr>
      <w:r w:rsidRPr="009F7785">
        <w:rPr>
          <w:rFonts w:ascii="Century Gothic" w:eastAsia="Times New Roman" w:hAnsi="Century Gothic"/>
          <w:sz w:val="24"/>
          <w:szCs w:val="24"/>
          <w:lang w:eastAsia="en-GB"/>
        </w:rPr>
        <w:t>It is essential that children are safeguarded from potentially harmful and</w:t>
      </w:r>
      <w:r>
        <w:rPr>
          <w:rFonts w:ascii="Century Gothic" w:eastAsia="Times New Roman" w:hAnsi="Century Gothic"/>
          <w:sz w:val="24"/>
          <w:szCs w:val="24"/>
          <w:lang w:eastAsia="en-GB"/>
        </w:rPr>
        <w:t xml:space="preserve"> </w:t>
      </w:r>
      <w:r w:rsidRPr="009F7785">
        <w:rPr>
          <w:rFonts w:ascii="Century Gothic" w:eastAsia="Times New Roman" w:hAnsi="Century Gothic"/>
          <w:sz w:val="24"/>
          <w:szCs w:val="24"/>
          <w:lang w:eastAsia="en-GB"/>
        </w:rPr>
        <w:t xml:space="preserve">inappropriate online material. An effective whole school and college approach to </w:t>
      </w:r>
      <w:r w:rsidR="00605A26">
        <w:rPr>
          <w:rFonts w:ascii="Century Gothic" w:eastAsia="Times New Roman" w:hAnsi="Century Gothic"/>
          <w:sz w:val="24"/>
          <w:szCs w:val="24"/>
          <w:lang w:eastAsia="en-GB"/>
        </w:rPr>
        <w:t>Online Safety</w:t>
      </w:r>
      <w:r w:rsidRPr="009F7785">
        <w:rPr>
          <w:rFonts w:ascii="Century Gothic" w:eastAsia="Times New Roman" w:hAnsi="Century Gothic"/>
          <w:sz w:val="24"/>
          <w:szCs w:val="24"/>
          <w:lang w:eastAsia="en-GB"/>
        </w:rPr>
        <w:t xml:space="preserve"> empowers a school or college to protect and educate pupils, students, and staff in</w:t>
      </w:r>
      <w:r>
        <w:rPr>
          <w:rFonts w:ascii="Century Gothic" w:eastAsia="Times New Roman" w:hAnsi="Century Gothic"/>
          <w:sz w:val="24"/>
          <w:szCs w:val="24"/>
          <w:lang w:eastAsia="en-GB"/>
        </w:rPr>
        <w:t xml:space="preserve"> </w:t>
      </w:r>
      <w:r w:rsidRPr="009F7785">
        <w:rPr>
          <w:rFonts w:ascii="Century Gothic" w:eastAsia="Times New Roman" w:hAnsi="Century Gothic"/>
          <w:sz w:val="24"/>
          <w:szCs w:val="24"/>
          <w:lang w:eastAsia="en-GB"/>
        </w:rPr>
        <w:t>their use of technology and establishes mechanisms to identify, intervene in, and</w:t>
      </w:r>
      <w:r>
        <w:rPr>
          <w:rFonts w:ascii="Century Gothic" w:eastAsia="Times New Roman" w:hAnsi="Century Gothic"/>
          <w:sz w:val="24"/>
          <w:szCs w:val="24"/>
          <w:lang w:eastAsia="en-GB"/>
        </w:rPr>
        <w:t xml:space="preserve"> </w:t>
      </w:r>
      <w:r w:rsidRPr="009F7785">
        <w:rPr>
          <w:rFonts w:ascii="Century Gothic" w:eastAsia="Times New Roman" w:hAnsi="Century Gothic"/>
          <w:sz w:val="24"/>
          <w:szCs w:val="24"/>
          <w:lang w:eastAsia="en-GB"/>
        </w:rPr>
        <w:t>escalate any concerns where appropriate.</w:t>
      </w:r>
    </w:p>
    <w:p w14:paraId="49E398E2" w14:textId="1B4B37EC" w:rsidR="009F7785" w:rsidRPr="00544928" w:rsidRDefault="00544928" w:rsidP="00544928">
      <w:pPr>
        <w:widowControl w:val="0"/>
        <w:pBdr>
          <w:top w:val="none" w:sz="0" w:space="0" w:color="auto"/>
          <w:left w:val="none" w:sz="0" w:space="0" w:color="auto"/>
          <w:bottom w:val="none" w:sz="0" w:space="0" w:color="auto"/>
          <w:right w:val="none" w:sz="0" w:space="0" w:color="auto"/>
          <w:bar w:val="none" w:sz="0" w:color="auto"/>
        </w:pBdr>
        <w:ind w:right="145"/>
        <w:rPr>
          <w:rFonts w:ascii="Century Gothic" w:eastAsia="Arial" w:hAnsi="Century Gothic" w:cs="Calibri"/>
          <w:color w:val="auto"/>
          <w:sz w:val="24"/>
          <w:szCs w:val="24"/>
        </w:rPr>
      </w:pPr>
      <w:r w:rsidRPr="569F7FA5">
        <w:rPr>
          <w:rFonts w:ascii="Century Gothic" w:eastAsia="Arial" w:hAnsi="Century Gothic" w:cs="Calibri"/>
          <w:color w:val="auto"/>
          <w:sz w:val="24"/>
          <w:szCs w:val="24"/>
        </w:rPr>
        <w:lastRenderedPageBreak/>
        <w:t>When children use the school’s network to access the internet, they are protected from inappropriate content by our filtering and monitoring systems</w:t>
      </w:r>
      <w:r>
        <w:rPr>
          <w:rFonts w:ascii="Century Gothic" w:eastAsia="Arial" w:hAnsi="Century Gothic" w:cs="Calibri"/>
          <w:color w:val="auto"/>
          <w:sz w:val="24"/>
          <w:szCs w:val="24"/>
        </w:rPr>
        <w:t xml:space="preserve">, see </w:t>
      </w:r>
      <w:r w:rsidR="00605A26">
        <w:rPr>
          <w:rFonts w:ascii="Century Gothic" w:eastAsia="Arial" w:hAnsi="Century Gothic" w:cs="Calibri"/>
          <w:color w:val="auto"/>
          <w:sz w:val="24"/>
          <w:szCs w:val="24"/>
        </w:rPr>
        <w:t>Online Safety</w:t>
      </w:r>
      <w:r w:rsidR="00BC25EB">
        <w:rPr>
          <w:rFonts w:ascii="Century Gothic" w:eastAsia="Arial" w:hAnsi="Century Gothic" w:cs="Calibri"/>
          <w:color w:val="auto"/>
          <w:sz w:val="24"/>
          <w:szCs w:val="24"/>
        </w:rPr>
        <w:t xml:space="preserve"> policy</w:t>
      </w:r>
      <w:r w:rsidRPr="569F7FA5">
        <w:rPr>
          <w:rFonts w:ascii="Century Gothic" w:eastAsia="Arial" w:hAnsi="Century Gothic" w:cs="Calibri"/>
          <w:color w:val="auto"/>
          <w:sz w:val="24"/>
          <w:szCs w:val="24"/>
        </w:rPr>
        <w:t xml:space="preserve">. </w:t>
      </w:r>
      <w:r>
        <w:rPr>
          <w:rFonts w:ascii="Century Gothic" w:eastAsia="Arial" w:hAnsi="Century Gothic" w:cs="Calibri"/>
          <w:color w:val="auto"/>
          <w:sz w:val="24"/>
          <w:szCs w:val="24"/>
        </w:rPr>
        <w:t>We acknowledge that many</w:t>
      </w:r>
      <w:r w:rsidRPr="569F7FA5">
        <w:rPr>
          <w:rFonts w:ascii="Century Gothic" w:eastAsia="Arial" w:hAnsi="Century Gothic" w:cs="Calibri"/>
          <w:color w:val="auto"/>
          <w:sz w:val="24"/>
          <w:szCs w:val="24"/>
        </w:rPr>
        <w:t xml:space="preserve"> pupils </w:t>
      </w:r>
      <w:r>
        <w:rPr>
          <w:rFonts w:ascii="Century Gothic" w:eastAsia="Arial" w:hAnsi="Century Gothic" w:cs="Calibri"/>
          <w:color w:val="auto"/>
          <w:sz w:val="24"/>
          <w:szCs w:val="24"/>
        </w:rPr>
        <w:t>may have</w:t>
      </w:r>
      <w:r w:rsidRPr="569F7FA5">
        <w:rPr>
          <w:rFonts w:ascii="Century Gothic" w:eastAsia="Arial" w:hAnsi="Century Gothic" w:cs="Calibri"/>
          <w:color w:val="auto"/>
          <w:sz w:val="24"/>
          <w:szCs w:val="24"/>
        </w:rPr>
        <w:t xml:space="preserve"> access </w:t>
      </w:r>
      <w:r>
        <w:rPr>
          <w:rFonts w:ascii="Century Gothic" w:eastAsia="Arial" w:hAnsi="Century Gothic" w:cs="Calibri"/>
          <w:color w:val="auto"/>
          <w:sz w:val="24"/>
          <w:szCs w:val="24"/>
        </w:rPr>
        <w:t xml:space="preserve">to </w:t>
      </w:r>
      <w:r w:rsidRPr="569F7FA5">
        <w:rPr>
          <w:rFonts w:ascii="Century Gothic" w:eastAsia="Arial" w:hAnsi="Century Gothic" w:cs="Calibri"/>
          <w:color w:val="auto"/>
          <w:sz w:val="24"/>
          <w:szCs w:val="24"/>
        </w:rPr>
        <w:t>the internet using their own d</w:t>
      </w:r>
      <w:r>
        <w:rPr>
          <w:rFonts w:ascii="Century Gothic" w:eastAsia="Arial" w:hAnsi="Century Gothic" w:cs="Calibri"/>
          <w:color w:val="auto"/>
          <w:sz w:val="24"/>
          <w:szCs w:val="24"/>
        </w:rPr>
        <w:t>evices and therefore our wider curriculum and linked policies (for example mobile phone policy)</w:t>
      </w:r>
      <w:r w:rsidR="00B35543">
        <w:rPr>
          <w:rFonts w:ascii="Century Gothic" w:eastAsia="Arial" w:hAnsi="Century Gothic" w:cs="Calibri"/>
          <w:color w:val="auto"/>
          <w:sz w:val="24"/>
          <w:szCs w:val="24"/>
        </w:rPr>
        <w:t xml:space="preserve"> </w:t>
      </w:r>
      <w:r>
        <w:rPr>
          <w:rFonts w:ascii="Century Gothic" w:eastAsia="Arial" w:hAnsi="Century Gothic" w:cs="Calibri"/>
          <w:color w:val="auto"/>
          <w:sz w:val="24"/>
          <w:szCs w:val="24"/>
        </w:rPr>
        <w:t xml:space="preserve">ensure that pupils have an awareness and understanding of online risks. </w:t>
      </w:r>
    </w:p>
    <w:p w14:paraId="16287F21" w14:textId="77777777" w:rsidR="00B84252" w:rsidRDefault="00B84252" w:rsidP="00DC6D41">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entury Gothic" w:eastAsia="Times New Roman" w:hAnsi="Century Gothic"/>
          <w:sz w:val="24"/>
          <w:szCs w:val="24"/>
          <w:lang w:eastAsia="en-GB"/>
        </w:rPr>
      </w:pPr>
    </w:p>
    <w:p w14:paraId="685146E6" w14:textId="6D9EFF7F" w:rsidR="00B92E9C" w:rsidRPr="00B92E9C" w:rsidRDefault="00B84252" w:rsidP="00B92E9C">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entury Gothic" w:eastAsia="Times New Roman" w:hAnsi="Century Gothic"/>
          <w:sz w:val="24"/>
          <w:szCs w:val="24"/>
          <w:lang w:eastAsia="en-GB"/>
        </w:rPr>
      </w:pPr>
      <w:r>
        <w:rPr>
          <w:rFonts w:ascii="Century Gothic" w:eastAsia="Times New Roman" w:hAnsi="Century Gothic"/>
          <w:sz w:val="24"/>
          <w:szCs w:val="24"/>
          <w:lang w:eastAsia="en-GB"/>
        </w:rPr>
        <w:t xml:space="preserve">Governing bodies and proprietors should ensure their school or college has appropriate filters and monitoring systems in place and regularly review their effectiveness </w:t>
      </w:r>
      <w:r w:rsidR="00B92E9C" w:rsidRPr="00096E87">
        <w:rPr>
          <w:rFonts w:ascii="Century Gothic" w:eastAsia="Times New Roman" w:hAnsi="Century Gothic"/>
          <w:sz w:val="24"/>
          <w:szCs w:val="24"/>
          <w:lang w:eastAsia="en-GB"/>
        </w:rPr>
        <w:t>(Keeping Children Safe in Education 202</w:t>
      </w:r>
      <w:r w:rsidR="007A77BD">
        <w:rPr>
          <w:rFonts w:ascii="Century Gothic" w:eastAsia="Times New Roman" w:hAnsi="Century Gothic"/>
          <w:sz w:val="24"/>
          <w:szCs w:val="24"/>
          <w:lang w:eastAsia="en-GB"/>
        </w:rPr>
        <w:t>5</w:t>
      </w:r>
      <w:r w:rsidR="00AA39E9" w:rsidRPr="00096E87">
        <w:rPr>
          <w:rFonts w:ascii="Century Gothic" w:eastAsia="Times New Roman" w:hAnsi="Century Gothic"/>
          <w:sz w:val="24"/>
          <w:szCs w:val="24"/>
          <w:lang w:eastAsia="en-GB"/>
        </w:rPr>
        <w:t>,</w:t>
      </w:r>
      <w:r w:rsidR="00B92E9C" w:rsidRPr="00096E87">
        <w:rPr>
          <w:rFonts w:ascii="Century Gothic" w:eastAsia="Times New Roman" w:hAnsi="Century Gothic"/>
          <w:sz w:val="24"/>
          <w:szCs w:val="24"/>
          <w:lang w:eastAsia="en-GB"/>
        </w:rPr>
        <w:t xml:space="preserve"> Page</w:t>
      </w:r>
      <w:r w:rsidR="00AA39E9" w:rsidRPr="00096E87">
        <w:rPr>
          <w:rFonts w:ascii="Century Gothic" w:eastAsia="Times New Roman" w:hAnsi="Century Gothic"/>
          <w:sz w:val="24"/>
          <w:szCs w:val="24"/>
          <w:lang w:eastAsia="en-GB"/>
        </w:rPr>
        <w:t xml:space="preserve"> 40</w:t>
      </w:r>
      <w:r w:rsidR="00B92E9C" w:rsidRPr="00096E87">
        <w:rPr>
          <w:rFonts w:ascii="Century Gothic" w:eastAsia="Times New Roman" w:hAnsi="Century Gothic"/>
          <w:sz w:val="24"/>
          <w:szCs w:val="24"/>
          <w:lang w:eastAsia="en-GB"/>
        </w:rPr>
        <w:t>, Paragraphs 14</w:t>
      </w:r>
      <w:r w:rsidR="00605A26">
        <w:rPr>
          <w:rFonts w:ascii="Century Gothic" w:eastAsia="Times New Roman" w:hAnsi="Century Gothic"/>
          <w:sz w:val="24"/>
          <w:szCs w:val="24"/>
          <w:lang w:eastAsia="en-GB"/>
        </w:rPr>
        <w:t>0-143</w:t>
      </w:r>
      <w:r w:rsidR="00B92E9C" w:rsidRPr="00096E87">
        <w:rPr>
          <w:rFonts w:ascii="Century Gothic" w:eastAsia="Times New Roman" w:hAnsi="Century Gothic"/>
          <w:sz w:val="24"/>
          <w:szCs w:val="24"/>
          <w:lang w:eastAsia="en-GB"/>
        </w:rPr>
        <w:t xml:space="preserve">) </w:t>
      </w:r>
      <w:r w:rsidR="00B92E9C" w:rsidRPr="00AA39E9">
        <w:rPr>
          <w:rFonts w:ascii="Century Gothic" w:eastAsia="Times New Roman" w:hAnsi="Century Gothic"/>
          <w:sz w:val="24"/>
          <w:szCs w:val="24"/>
          <w:lang w:eastAsia="en-GB"/>
        </w:rPr>
        <w:t>with</w:t>
      </w:r>
      <w:r w:rsidR="00B92E9C" w:rsidRPr="00B92E9C">
        <w:rPr>
          <w:rFonts w:ascii="Century Gothic" w:eastAsia="Times New Roman" w:hAnsi="Century Gothic"/>
          <w:sz w:val="24"/>
          <w:szCs w:val="24"/>
          <w:lang w:eastAsia="en-GB"/>
        </w:rPr>
        <w:t xml:space="preserve"> clear identified role and responsibilities for all involved in this area of safeguarding.</w:t>
      </w:r>
    </w:p>
    <w:p w14:paraId="4045F681" w14:textId="570E7A1E" w:rsidR="00544928" w:rsidRDefault="00544928" w:rsidP="00DC6D41">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entury Gothic" w:eastAsia="Times New Roman" w:hAnsi="Century Gothic"/>
          <w:sz w:val="24"/>
          <w:szCs w:val="24"/>
          <w:lang w:eastAsia="en-GB"/>
        </w:rPr>
      </w:pPr>
      <w:bookmarkStart w:id="19" w:name="_Hlk141083922"/>
    </w:p>
    <w:bookmarkEnd w:id="19"/>
    <w:p w14:paraId="5E162C34" w14:textId="379A43BD" w:rsidR="00544928" w:rsidRDefault="00544928" w:rsidP="00DC6D41">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entury Gothic" w:eastAsia="Times New Roman" w:hAnsi="Century Gothic"/>
          <w:sz w:val="24"/>
          <w:szCs w:val="24"/>
          <w:lang w:eastAsia="en-GB"/>
        </w:rPr>
      </w:pPr>
      <w:r>
        <w:rPr>
          <w:rFonts w:ascii="Century Gothic" w:eastAsia="Times New Roman" w:hAnsi="Century Gothic"/>
          <w:sz w:val="24"/>
          <w:szCs w:val="24"/>
          <w:lang w:eastAsia="en-GB"/>
        </w:rPr>
        <w:t>At</w:t>
      </w:r>
      <w:r w:rsidR="00501551">
        <w:rPr>
          <w:rFonts w:ascii="Century Gothic" w:eastAsia="Times New Roman" w:hAnsi="Century Gothic"/>
          <w:sz w:val="24"/>
          <w:szCs w:val="24"/>
          <w:lang w:eastAsia="en-GB"/>
        </w:rPr>
        <w:t xml:space="preserve"> ALT Nottingham </w:t>
      </w:r>
      <w:r>
        <w:rPr>
          <w:rFonts w:ascii="Century Gothic" w:eastAsia="Times New Roman" w:hAnsi="Century Gothic"/>
          <w:sz w:val="24"/>
          <w:szCs w:val="24"/>
          <w:lang w:eastAsia="en-GB"/>
        </w:rPr>
        <w:t>we ensure that we meet the Digital and Technology Standards as detailed in</w:t>
      </w:r>
      <w:r w:rsidR="00BC25EB">
        <w:rPr>
          <w:rFonts w:ascii="Century Gothic" w:eastAsia="Times New Roman" w:hAnsi="Century Gothic"/>
          <w:sz w:val="24"/>
          <w:szCs w:val="24"/>
          <w:lang w:eastAsia="en-GB"/>
        </w:rPr>
        <w:t xml:space="preserve"> the DFE publication ‘</w:t>
      </w:r>
      <w:r w:rsidR="00BC25EB" w:rsidRPr="00BC25EB">
        <w:rPr>
          <w:rFonts w:ascii="Century Gothic" w:eastAsia="Times New Roman" w:hAnsi="Century Gothic"/>
          <w:i/>
          <w:sz w:val="24"/>
          <w:szCs w:val="24"/>
          <w:lang w:eastAsia="en-GB"/>
        </w:rPr>
        <w:t xml:space="preserve">Meeting digital and technology standards in schools’ </w:t>
      </w:r>
      <w:r w:rsidR="00BC25EB">
        <w:rPr>
          <w:rFonts w:ascii="Century Gothic" w:eastAsia="Times New Roman" w:hAnsi="Century Gothic"/>
          <w:sz w:val="24"/>
          <w:szCs w:val="24"/>
          <w:lang w:eastAsia="en-GB"/>
        </w:rPr>
        <w:t>2023</w:t>
      </w:r>
    </w:p>
    <w:p w14:paraId="616FC722" w14:textId="5516931A" w:rsidR="00544928" w:rsidRDefault="00544928" w:rsidP="00DC6D41">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entury Gothic" w:eastAsia="Times New Roman" w:hAnsi="Century Gothic"/>
          <w:sz w:val="24"/>
          <w:szCs w:val="24"/>
          <w:lang w:eastAsia="en-GB"/>
        </w:rPr>
      </w:pPr>
      <w:r>
        <w:rPr>
          <w:rFonts w:ascii="Century Gothic" w:eastAsia="Times New Roman" w:hAnsi="Century Gothic"/>
          <w:sz w:val="24"/>
          <w:szCs w:val="24"/>
          <w:lang w:eastAsia="en-GB"/>
        </w:rPr>
        <w:t xml:space="preserve"> </w:t>
      </w:r>
      <w:hyperlink r:id="rId29" w:history="1">
        <w:r w:rsidRPr="00544928">
          <w:rPr>
            <w:color w:val="0000FF"/>
            <w:u w:val="single"/>
          </w:rPr>
          <w:t>Meeting digital and technology standards in schools and colleges - Filtering and monitoring standards for schools and colleges - Guidance - GOV.UK (www.gov.uk)</w:t>
        </w:r>
      </w:hyperlink>
    </w:p>
    <w:p w14:paraId="6A5E8604" w14:textId="244F8AB2" w:rsidR="009637E0" w:rsidRPr="004F5272" w:rsidRDefault="00293FAC" w:rsidP="004F5272">
      <w:pPr>
        <w:pStyle w:val="Heading1"/>
        <w:rPr>
          <w:rFonts w:ascii="Century Gothic" w:hAnsi="Century Gothic"/>
          <w:b/>
          <w:bCs/>
          <w:color w:val="000000" w:themeColor="text1"/>
          <w:sz w:val="28"/>
          <w:szCs w:val="28"/>
          <w:u w:val="single"/>
        </w:rPr>
      </w:pPr>
      <w:bookmarkStart w:id="20" w:name="_Toc204179376"/>
      <w:r w:rsidRPr="004F5272">
        <w:rPr>
          <w:rFonts w:ascii="Century Gothic" w:hAnsi="Century Gothic"/>
          <w:b/>
          <w:bCs/>
          <w:color w:val="000000" w:themeColor="text1"/>
          <w:sz w:val="28"/>
          <w:szCs w:val="28"/>
          <w:u w:val="single"/>
        </w:rPr>
        <w:t xml:space="preserve">Section </w:t>
      </w:r>
      <w:r w:rsidR="00550D9E" w:rsidRPr="004F5272">
        <w:rPr>
          <w:rFonts w:ascii="Century Gothic" w:hAnsi="Century Gothic"/>
          <w:b/>
          <w:bCs/>
          <w:color w:val="000000" w:themeColor="text1"/>
          <w:sz w:val="28"/>
          <w:szCs w:val="28"/>
          <w:u w:val="single"/>
        </w:rPr>
        <w:t>I</w:t>
      </w:r>
      <w:r w:rsidRPr="004F5272">
        <w:rPr>
          <w:rFonts w:ascii="Century Gothic" w:hAnsi="Century Gothic"/>
          <w:b/>
          <w:bCs/>
          <w:color w:val="000000" w:themeColor="text1"/>
          <w:sz w:val="28"/>
          <w:szCs w:val="28"/>
          <w:u w:val="single"/>
        </w:rPr>
        <w:t xml:space="preserve"> - </w:t>
      </w:r>
      <w:r w:rsidR="009637E0" w:rsidRPr="004F5272">
        <w:rPr>
          <w:rFonts w:ascii="Century Gothic" w:hAnsi="Century Gothic"/>
          <w:b/>
          <w:bCs/>
          <w:color w:val="000000" w:themeColor="text1"/>
          <w:sz w:val="28"/>
          <w:szCs w:val="28"/>
          <w:u w:val="single"/>
        </w:rPr>
        <w:t>Working with parents/carers</w:t>
      </w:r>
      <w:bookmarkEnd w:id="20"/>
    </w:p>
    <w:p w14:paraId="7DB95544" w14:textId="77777777" w:rsidR="009637E0" w:rsidRPr="00E3065F" w:rsidRDefault="009637E0" w:rsidP="001B14E9">
      <w:pPr>
        <w:numPr>
          <w:ilvl w:val="0"/>
          <w:numId w:val="35"/>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 xml:space="preserve">Parents and carers play an important role in protecting their children from harm.  </w:t>
      </w:r>
    </w:p>
    <w:p w14:paraId="4F4EECB7" w14:textId="0AB5A88B" w:rsidR="009637E0" w:rsidRPr="00E3065F" w:rsidRDefault="009637E0" w:rsidP="001B14E9">
      <w:pPr>
        <w:numPr>
          <w:ilvl w:val="0"/>
          <w:numId w:val="36"/>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In most cases, the school will discuss concerns about a pupil with the family and, where appropriate, seek their</w:t>
      </w:r>
      <w:r w:rsidR="00BC25EB">
        <w:rPr>
          <w:rFonts w:ascii="Century Gothic" w:hAnsi="Century Gothic" w:cs="Calibri"/>
          <w:color w:val="auto"/>
          <w:sz w:val="24"/>
          <w:szCs w:val="24"/>
        </w:rPr>
        <w:t xml:space="preserve"> </w:t>
      </w:r>
      <w:r w:rsidR="00B92E9C">
        <w:rPr>
          <w:rFonts w:ascii="Century Gothic" w:hAnsi="Century Gothic" w:cs="Calibri"/>
          <w:color w:val="auto"/>
          <w:sz w:val="24"/>
          <w:szCs w:val="24"/>
        </w:rPr>
        <w:t xml:space="preserve">consent </w:t>
      </w:r>
      <w:r w:rsidRPr="00E3065F">
        <w:rPr>
          <w:rFonts w:ascii="Century Gothic" w:hAnsi="Century Gothic" w:cs="Calibri"/>
          <w:color w:val="auto"/>
          <w:sz w:val="24"/>
          <w:szCs w:val="24"/>
        </w:rPr>
        <w:t>to mak</w:t>
      </w:r>
      <w:r w:rsidR="00BC25EB">
        <w:rPr>
          <w:rFonts w:ascii="Century Gothic" w:hAnsi="Century Gothic" w:cs="Calibri"/>
          <w:color w:val="auto"/>
          <w:sz w:val="24"/>
          <w:szCs w:val="24"/>
        </w:rPr>
        <w:t>e</w:t>
      </w:r>
      <w:r w:rsidRPr="00E3065F">
        <w:rPr>
          <w:rFonts w:ascii="Century Gothic" w:hAnsi="Century Gothic" w:cs="Calibri"/>
          <w:color w:val="auto"/>
          <w:sz w:val="24"/>
          <w:szCs w:val="24"/>
        </w:rPr>
        <w:t xml:space="preserve"> </w:t>
      </w:r>
      <w:r w:rsidR="00BC25EB">
        <w:rPr>
          <w:rFonts w:ascii="Century Gothic" w:hAnsi="Century Gothic" w:cs="Calibri"/>
          <w:color w:val="auto"/>
          <w:sz w:val="24"/>
          <w:szCs w:val="24"/>
        </w:rPr>
        <w:t xml:space="preserve">a </w:t>
      </w:r>
      <w:r w:rsidRPr="00E3065F">
        <w:rPr>
          <w:rFonts w:ascii="Century Gothic" w:hAnsi="Century Gothic" w:cs="Calibri"/>
          <w:color w:val="auto"/>
          <w:sz w:val="24"/>
          <w:szCs w:val="24"/>
        </w:rPr>
        <w:t xml:space="preserve">referral to </w:t>
      </w:r>
      <w:r w:rsidR="00BC25EB">
        <w:rPr>
          <w:rFonts w:ascii="Century Gothic" w:hAnsi="Century Gothic" w:cs="Calibri"/>
          <w:color w:val="auto"/>
          <w:sz w:val="24"/>
          <w:szCs w:val="24"/>
        </w:rPr>
        <w:t>City MASH</w:t>
      </w:r>
      <w:r w:rsidR="00501551">
        <w:rPr>
          <w:rFonts w:ascii="Century Gothic" w:hAnsi="Century Gothic" w:cs="Calibri"/>
          <w:color w:val="auto"/>
          <w:sz w:val="24"/>
          <w:szCs w:val="24"/>
        </w:rPr>
        <w:t xml:space="preserve"> or respective MASH team. </w:t>
      </w:r>
    </w:p>
    <w:p w14:paraId="10E67924" w14:textId="56766272" w:rsidR="009637E0" w:rsidRPr="00E3065F" w:rsidRDefault="009637E0" w:rsidP="001B14E9">
      <w:pPr>
        <w:numPr>
          <w:ilvl w:val="0"/>
          <w:numId w:val="37"/>
        </w:numPr>
        <w:pBdr>
          <w:top w:val="none" w:sz="0" w:space="0" w:color="auto"/>
          <w:left w:val="none" w:sz="0" w:space="0" w:color="auto"/>
          <w:bottom w:val="none" w:sz="0" w:space="0" w:color="auto"/>
          <w:right w:val="none" w:sz="0" w:space="0" w:color="auto"/>
          <w:bar w:val="none" w:sz="0" w:color="auto"/>
        </w:pBdr>
        <w:tabs>
          <w:tab w:val="left"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 xml:space="preserve">The pupil’s views will be considered in deciding whether to inform the family, particularly where the pupil is sufficiently mature to make informed </w:t>
      </w:r>
      <w:r w:rsidR="007916CC" w:rsidRPr="00E3065F">
        <w:rPr>
          <w:rFonts w:ascii="Century Gothic" w:hAnsi="Century Gothic" w:cs="Calibri"/>
          <w:color w:val="auto"/>
          <w:sz w:val="24"/>
          <w:szCs w:val="24"/>
        </w:rPr>
        <w:t>judgments</w:t>
      </w:r>
      <w:r w:rsidRPr="00E3065F">
        <w:rPr>
          <w:rFonts w:ascii="Century Gothic" w:hAnsi="Century Gothic" w:cs="Calibri"/>
          <w:color w:val="auto"/>
          <w:sz w:val="24"/>
          <w:szCs w:val="24"/>
        </w:rPr>
        <w:t xml:space="preserve"> about the issues</w:t>
      </w:r>
      <w:r w:rsidR="00BC25EB">
        <w:rPr>
          <w:rFonts w:ascii="Century Gothic" w:hAnsi="Century Gothic" w:cs="Calibri"/>
          <w:color w:val="auto"/>
          <w:sz w:val="24"/>
          <w:szCs w:val="24"/>
        </w:rPr>
        <w:t xml:space="preserve">. Where appropriate a child may be asked for their consent. </w:t>
      </w:r>
    </w:p>
    <w:p w14:paraId="1D7B270A" w14:textId="77777777" w:rsidR="009637E0" w:rsidRPr="00E3065F" w:rsidRDefault="009637E0"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0BCA67FA" w14:textId="6768D3E8" w:rsidR="00B35543" w:rsidRPr="004F5272" w:rsidRDefault="009637E0" w:rsidP="003763F6">
      <w:pPr>
        <w:pBdr>
          <w:top w:val="none" w:sz="0" w:space="0" w:color="auto"/>
          <w:left w:val="none" w:sz="0" w:space="0" w:color="auto"/>
          <w:bottom w:val="none" w:sz="0" w:space="0" w:color="auto"/>
          <w:right w:val="none" w:sz="0" w:space="0" w:color="auto"/>
          <w:bar w:val="none" w:sz="0" w:color="auto"/>
        </w:pBdr>
        <w:tabs>
          <w:tab w:val="left" w:pos="720"/>
        </w:tabs>
        <w:rPr>
          <w:rFonts w:ascii="Century Gothic" w:hAnsi="Century Gothic" w:cs="Calibri"/>
          <w:color w:val="auto"/>
          <w:sz w:val="24"/>
          <w:szCs w:val="24"/>
        </w:rPr>
      </w:pPr>
      <w:r w:rsidRPr="00E3065F">
        <w:rPr>
          <w:rFonts w:ascii="Century Gothic" w:hAnsi="Century Gothic" w:cs="Calibri"/>
          <w:color w:val="auto"/>
          <w:sz w:val="24"/>
          <w:szCs w:val="24"/>
        </w:rPr>
        <w:t xml:space="preserve">The school aims to help parents understand that the school, like all others, has a duty to safeguard and promote the welfare of all pupils. The school may need to share information and work in partnership with other agencies when there are concerns about a pupil’s welfare.  </w:t>
      </w:r>
    </w:p>
    <w:p w14:paraId="2A1F701D" w14:textId="3B966351" w:rsidR="00517CF3" w:rsidRPr="004F5272" w:rsidRDefault="4A8AF5ED" w:rsidP="004F5272">
      <w:pPr>
        <w:pStyle w:val="Heading1"/>
        <w:rPr>
          <w:rFonts w:ascii="Century Gothic" w:hAnsi="Century Gothic"/>
          <w:b/>
          <w:bCs/>
          <w:color w:val="000000" w:themeColor="text1"/>
          <w:sz w:val="28"/>
          <w:szCs w:val="28"/>
          <w:u w:val="single"/>
        </w:rPr>
      </w:pPr>
      <w:bookmarkStart w:id="21" w:name="_Toc204179377"/>
      <w:r w:rsidRPr="004F5272">
        <w:rPr>
          <w:rFonts w:ascii="Century Gothic" w:hAnsi="Century Gothic"/>
          <w:b/>
          <w:bCs/>
          <w:color w:val="000000" w:themeColor="text1"/>
          <w:sz w:val="28"/>
          <w:szCs w:val="28"/>
          <w:u w:val="single"/>
        </w:rPr>
        <w:lastRenderedPageBreak/>
        <w:t xml:space="preserve">Section </w:t>
      </w:r>
      <w:r w:rsidR="00550D9E" w:rsidRPr="004F5272">
        <w:rPr>
          <w:rFonts w:ascii="Century Gothic" w:hAnsi="Century Gothic"/>
          <w:b/>
          <w:bCs/>
          <w:color w:val="000000" w:themeColor="text1"/>
          <w:sz w:val="28"/>
          <w:szCs w:val="28"/>
          <w:u w:val="single"/>
        </w:rPr>
        <w:t>J</w:t>
      </w:r>
      <w:r w:rsidRPr="004F5272">
        <w:rPr>
          <w:rFonts w:ascii="Century Gothic" w:hAnsi="Century Gothic"/>
          <w:b/>
          <w:bCs/>
          <w:color w:val="000000" w:themeColor="text1"/>
          <w:sz w:val="28"/>
          <w:szCs w:val="28"/>
          <w:u w:val="single"/>
        </w:rPr>
        <w:t xml:space="preserve">- </w:t>
      </w:r>
      <w:r w:rsidR="00F4406D" w:rsidRPr="004F5272">
        <w:rPr>
          <w:rFonts w:ascii="Century Gothic" w:hAnsi="Century Gothic"/>
          <w:b/>
          <w:bCs/>
          <w:color w:val="000000" w:themeColor="text1"/>
          <w:sz w:val="28"/>
          <w:szCs w:val="28"/>
          <w:u w:val="single"/>
        </w:rPr>
        <w:t xml:space="preserve">Children in Care </w:t>
      </w:r>
      <w:r w:rsidR="0067608C" w:rsidRPr="004F5272">
        <w:rPr>
          <w:rFonts w:ascii="Century Gothic" w:hAnsi="Century Gothic"/>
          <w:b/>
          <w:bCs/>
          <w:color w:val="000000" w:themeColor="text1"/>
          <w:sz w:val="28"/>
          <w:szCs w:val="28"/>
          <w:u w:val="single"/>
        </w:rPr>
        <w:t>(</w:t>
      </w:r>
      <w:r w:rsidR="0AE38D4B" w:rsidRPr="004F5272">
        <w:rPr>
          <w:rFonts w:ascii="Century Gothic" w:hAnsi="Century Gothic"/>
          <w:b/>
          <w:bCs/>
          <w:color w:val="000000" w:themeColor="text1"/>
          <w:sz w:val="28"/>
          <w:szCs w:val="28"/>
          <w:u w:val="single"/>
        </w:rPr>
        <w:t xml:space="preserve">previously known as </w:t>
      </w:r>
      <w:r w:rsidR="0067608C" w:rsidRPr="004F5272">
        <w:rPr>
          <w:rFonts w:ascii="Century Gothic" w:hAnsi="Century Gothic"/>
          <w:b/>
          <w:bCs/>
          <w:color w:val="000000" w:themeColor="text1"/>
          <w:sz w:val="28"/>
          <w:szCs w:val="28"/>
          <w:u w:val="single"/>
        </w:rPr>
        <w:t xml:space="preserve">LAC) </w:t>
      </w:r>
      <w:r w:rsidR="00F4406D" w:rsidRPr="004F5272">
        <w:rPr>
          <w:rFonts w:ascii="Century Gothic" w:hAnsi="Century Gothic"/>
          <w:b/>
          <w:bCs/>
          <w:color w:val="000000" w:themeColor="text1"/>
          <w:sz w:val="28"/>
          <w:szCs w:val="28"/>
          <w:u w:val="single"/>
        </w:rPr>
        <w:t>and Children Previously in Care</w:t>
      </w:r>
      <w:bookmarkEnd w:id="21"/>
      <w:r w:rsidR="0067608C" w:rsidRPr="004F5272">
        <w:rPr>
          <w:rFonts w:ascii="Century Gothic" w:hAnsi="Century Gothic"/>
          <w:b/>
          <w:bCs/>
          <w:color w:val="000000" w:themeColor="text1"/>
          <w:sz w:val="28"/>
          <w:szCs w:val="28"/>
          <w:u w:val="single"/>
        </w:rPr>
        <w:t xml:space="preserve"> </w:t>
      </w:r>
    </w:p>
    <w:p w14:paraId="256834CF" w14:textId="77777777" w:rsidR="00A041A8" w:rsidRDefault="00624ACD" w:rsidP="00A70E56">
      <w:pPr>
        <w:pBdr>
          <w:top w:val="none" w:sz="0" w:space="0" w:color="auto"/>
          <w:left w:val="none" w:sz="0" w:space="0" w:color="auto"/>
          <w:bottom w:val="none" w:sz="0" w:space="0" w:color="auto"/>
          <w:right w:val="none" w:sz="0" w:space="0" w:color="auto"/>
          <w:bar w:val="none" w:sz="0" w:color="auto"/>
        </w:pBdr>
        <w:tabs>
          <w:tab w:val="left" w:pos="142"/>
        </w:tabs>
        <w:ind w:left="142"/>
        <w:rPr>
          <w:rFonts w:ascii="Century Gothic" w:hAnsi="Century Gothic" w:cs="Calibri"/>
          <w:color w:val="auto"/>
          <w:sz w:val="24"/>
          <w:szCs w:val="24"/>
        </w:rPr>
      </w:pPr>
      <w:r w:rsidRPr="00E3065F">
        <w:rPr>
          <w:rFonts w:ascii="Century Gothic" w:hAnsi="Century Gothic" w:cs="Calibri"/>
          <w:color w:val="auto"/>
          <w:sz w:val="24"/>
          <w:szCs w:val="24"/>
        </w:rPr>
        <w:t>Supporting children in care</w:t>
      </w:r>
      <w:r w:rsidR="003763F6" w:rsidRPr="00E3065F">
        <w:rPr>
          <w:rFonts w:ascii="Century Gothic" w:hAnsi="Century Gothic" w:cs="Calibri"/>
          <w:color w:val="auto"/>
          <w:sz w:val="24"/>
          <w:szCs w:val="24"/>
        </w:rPr>
        <w:t xml:space="preserve"> and children who have been in care</w:t>
      </w:r>
      <w:r w:rsidRPr="00E3065F">
        <w:rPr>
          <w:rFonts w:ascii="Century Gothic" w:hAnsi="Century Gothic" w:cs="Calibri"/>
          <w:color w:val="auto"/>
          <w:sz w:val="24"/>
          <w:szCs w:val="24"/>
        </w:rPr>
        <w:t xml:space="preserve"> is</w:t>
      </w:r>
      <w:r w:rsidR="00084B5C" w:rsidRPr="00E3065F">
        <w:rPr>
          <w:rFonts w:ascii="Century Gothic" w:hAnsi="Century Gothic" w:cs="Calibri"/>
          <w:color w:val="auto"/>
          <w:sz w:val="24"/>
          <w:szCs w:val="24"/>
        </w:rPr>
        <w:t xml:space="preserve"> a</w:t>
      </w:r>
      <w:r w:rsidRPr="00E3065F">
        <w:rPr>
          <w:rFonts w:ascii="Century Gothic" w:hAnsi="Century Gothic" w:cs="Calibri"/>
          <w:color w:val="auto"/>
          <w:sz w:val="24"/>
          <w:szCs w:val="24"/>
        </w:rPr>
        <w:t xml:space="preserve"> key priority for our school. We recogn</w:t>
      </w:r>
      <w:r w:rsidR="00084B5C" w:rsidRPr="00E3065F">
        <w:rPr>
          <w:rFonts w:ascii="Century Gothic" w:hAnsi="Century Gothic" w:cs="Calibri"/>
          <w:color w:val="auto"/>
          <w:sz w:val="24"/>
          <w:szCs w:val="24"/>
        </w:rPr>
        <w:t>is</w:t>
      </w:r>
      <w:r w:rsidRPr="00E3065F">
        <w:rPr>
          <w:rFonts w:ascii="Century Gothic" w:hAnsi="Century Gothic" w:cs="Calibri"/>
          <w:color w:val="auto"/>
          <w:sz w:val="24"/>
          <w:szCs w:val="24"/>
        </w:rPr>
        <w:t xml:space="preserve">e that the needs of this group of children can only be effectively met when all agencies work together. </w:t>
      </w:r>
    </w:p>
    <w:p w14:paraId="11C3DC8E" w14:textId="77777777" w:rsidR="00A041A8" w:rsidRDefault="00A041A8" w:rsidP="00A70E56">
      <w:pPr>
        <w:pBdr>
          <w:top w:val="none" w:sz="0" w:space="0" w:color="auto"/>
          <w:left w:val="none" w:sz="0" w:space="0" w:color="auto"/>
          <w:bottom w:val="none" w:sz="0" w:space="0" w:color="auto"/>
          <w:right w:val="none" w:sz="0" w:space="0" w:color="auto"/>
          <w:bar w:val="none" w:sz="0" w:color="auto"/>
        </w:pBdr>
        <w:tabs>
          <w:tab w:val="left" w:pos="142"/>
        </w:tabs>
        <w:ind w:left="142"/>
        <w:rPr>
          <w:rFonts w:ascii="Century Gothic" w:hAnsi="Century Gothic" w:cs="Calibri"/>
          <w:color w:val="auto"/>
          <w:sz w:val="24"/>
          <w:szCs w:val="24"/>
        </w:rPr>
      </w:pPr>
    </w:p>
    <w:p w14:paraId="3B83C7D8" w14:textId="77777777" w:rsidR="00B92E9C" w:rsidRDefault="00624ACD" w:rsidP="00B92E9C">
      <w:pPr>
        <w:pBdr>
          <w:top w:val="none" w:sz="0" w:space="0" w:color="auto"/>
          <w:left w:val="none" w:sz="0" w:space="0" w:color="auto"/>
          <w:bottom w:val="none" w:sz="0" w:space="0" w:color="auto"/>
          <w:right w:val="none" w:sz="0" w:space="0" w:color="auto"/>
          <w:bar w:val="none" w:sz="0" w:color="auto"/>
        </w:pBdr>
        <w:tabs>
          <w:tab w:val="left" w:pos="142"/>
        </w:tabs>
        <w:ind w:left="142"/>
        <w:rPr>
          <w:rFonts w:ascii="Century Gothic" w:hAnsi="Century Gothic" w:cs="Calibri"/>
          <w:color w:val="auto"/>
          <w:sz w:val="24"/>
          <w:szCs w:val="24"/>
        </w:rPr>
      </w:pPr>
      <w:r w:rsidRPr="00E3065F">
        <w:rPr>
          <w:rFonts w:ascii="Century Gothic" w:hAnsi="Century Gothic" w:cs="Calibri"/>
          <w:color w:val="auto"/>
          <w:sz w:val="24"/>
          <w:szCs w:val="24"/>
        </w:rPr>
        <w:t>To ensure we have a coordinated approach to meeting the needs of children in care who attend our school we</w:t>
      </w:r>
      <w:r w:rsidR="00F1375F" w:rsidRPr="00E3065F">
        <w:rPr>
          <w:rFonts w:ascii="Century Gothic" w:hAnsi="Century Gothic" w:cs="Calibri"/>
          <w:color w:val="auto"/>
          <w:sz w:val="24"/>
          <w:szCs w:val="24"/>
        </w:rPr>
        <w:t xml:space="preserve"> have a</w:t>
      </w:r>
      <w:r w:rsidR="007C78B7" w:rsidRPr="00E3065F">
        <w:rPr>
          <w:rFonts w:ascii="Century Gothic" w:hAnsi="Century Gothic" w:cs="Calibri"/>
          <w:color w:val="auto"/>
          <w:sz w:val="24"/>
          <w:szCs w:val="24"/>
        </w:rPr>
        <w:t xml:space="preserve"> designated </w:t>
      </w:r>
      <w:r w:rsidR="00A041A8">
        <w:rPr>
          <w:rFonts w:ascii="Century Gothic" w:hAnsi="Century Gothic" w:cs="Calibri"/>
          <w:color w:val="auto"/>
          <w:sz w:val="24"/>
          <w:szCs w:val="24"/>
        </w:rPr>
        <w:t xml:space="preserve">lead </w:t>
      </w:r>
      <w:r w:rsidR="00A70E56">
        <w:rPr>
          <w:rFonts w:ascii="Century Gothic" w:hAnsi="Century Gothic" w:cs="Calibri"/>
          <w:color w:val="auto"/>
          <w:sz w:val="24"/>
          <w:szCs w:val="24"/>
        </w:rPr>
        <w:t xml:space="preserve">for children in care. </w:t>
      </w:r>
    </w:p>
    <w:p w14:paraId="2C9A51FF" w14:textId="77777777" w:rsidR="00B92E9C" w:rsidRDefault="00B92E9C" w:rsidP="00B92E9C">
      <w:pPr>
        <w:pBdr>
          <w:top w:val="none" w:sz="0" w:space="0" w:color="auto"/>
          <w:left w:val="none" w:sz="0" w:space="0" w:color="auto"/>
          <w:bottom w:val="none" w:sz="0" w:space="0" w:color="auto"/>
          <w:right w:val="none" w:sz="0" w:space="0" w:color="auto"/>
          <w:bar w:val="none" w:sz="0" w:color="auto"/>
        </w:pBdr>
        <w:tabs>
          <w:tab w:val="left" w:pos="142"/>
        </w:tabs>
        <w:ind w:left="142"/>
        <w:rPr>
          <w:rFonts w:ascii="Century Gothic" w:hAnsi="Century Gothic" w:cs="Calibri"/>
          <w:color w:val="auto"/>
          <w:sz w:val="24"/>
          <w:szCs w:val="24"/>
        </w:rPr>
      </w:pPr>
    </w:p>
    <w:p w14:paraId="4AA72998" w14:textId="77777777" w:rsidR="00B92E9C" w:rsidRDefault="00A041A8" w:rsidP="00B92E9C">
      <w:pPr>
        <w:pBdr>
          <w:top w:val="none" w:sz="0" w:space="0" w:color="auto"/>
          <w:left w:val="none" w:sz="0" w:space="0" w:color="auto"/>
          <w:bottom w:val="none" w:sz="0" w:space="0" w:color="auto"/>
          <w:right w:val="none" w:sz="0" w:space="0" w:color="auto"/>
          <w:bar w:val="none" w:sz="0" w:color="auto"/>
        </w:pBdr>
        <w:tabs>
          <w:tab w:val="left" w:pos="142"/>
        </w:tabs>
        <w:ind w:left="142"/>
        <w:rPr>
          <w:rFonts w:ascii="Century Gothic" w:hAnsi="Century Gothic" w:cs="Calibri"/>
          <w:color w:val="auto"/>
          <w:sz w:val="24"/>
          <w:szCs w:val="24"/>
        </w:rPr>
      </w:pPr>
      <w:r>
        <w:rPr>
          <w:rFonts w:ascii="Century Gothic" w:hAnsi="Century Gothic" w:cs="Calibri"/>
          <w:color w:val="auto"/>
          <w:sz w:val="24"/>
          <w:szCs w:val="24"/>
        </w:rPr>
        <w:t>Our designated lead for CIC will</w:t>
      </w:r>
    </w:p>
    <w:p w14:paraId="745662E9" w14:textId="77777777" w:rsidR="00B92E9C" w:rsidRDefault="00A041A8" w:rsidP="001B14E9">
      <w:pPr>
        <w:pStyle w:val="ListParagraph"/>
        <w:numPr>
          <w:ilvl w:val="0"/>
          <w:numId w:val="66"/>
        </w:numPr>
        <w:pBdr>
          <w:top w:val="none" w:sz="0" w:space="0" w:color="auto"/>
          <w:left w:val="none" w:sz="0" w:space="0" w:color="auto"/>
          <w:bottom w:val="none" w:sz="0" w:space="0" w:color="auto"/>
          <w:right w:val="none" w:sz="0" w:space="0" w:color="auto"/>
          <w:bar w:val="none" w:sz="0" w:color="auto"/>
        </w:pBdr>
        <w:tabs>
          <w:tab w:val="left" w:pos="142"/>
        </w:tabs>
        <w:rPr>
          <w:rFonts w:ascii="Century Gothic" w:hAnsi="Century Gothic" w:cs="Calibri"/>
          <w:color w:val="auto"/>
          <w:sz w:val="24"/>
          <w:szCs w:val="24"/>
        </w:rPr>
      </w:pPr>
      <w:r w:rsidRPr="00B92E9C">
        <w:rPr>
          <w:rFonts w:ascii="Century Gothic" w:hAnsi="Century Gothic" w:cs="Calibri"/>
          <w:color w:val="auto"/>
          <w:sz w:val="24"/>
          <w:szCs w:val="24"/>
        </w:rPr>
        <w:t>Attend PEP reviews</w:t>
      </w:r>
    </w:p>
    <w:p w14:paraId="1A253DF4" w14:textId="77777777" w:rsidR="00B92E9C" w:rsidRDefault="00A041A8" w:rsidP="001B14E9">
      <w:pPr>
        <w:pStyle w:val="ListParagraph"/>
        <w:numPr>
          <w:ilvl w:val="0"/>
          <w:numId w:val="66"/>
        </w:numPr>
        <w:pBdr>
          <w:top w:val="none" w:sz="0" w:space="0" w:color="auto"/>
          <w:left w:val="none" w:sz="0" w:space="0" w:color="auto"/>
          <w:bottom w:val="none" w:sz="0" w:space="0" w:color="auto"/>
          <w:right w:val="none" w:sz="0" w:space="0" w:color="auto"/>
          <w:bar w:val="none" w:sz="0" w:color="auto"/>
        </w:pBdr>
        <w:tabs>
          <w:tab w:val="left" w:pos="142"/>
        </w:tabs>
        <w:rPr>
          <w:rFonts w:ascii="Century Gothic" w:hAnsi="Century Gothic" w:cs="Calibri"/>
          <w:color w:val="auto"/>
          <w:sz w:val="24"/>
          <w:szCs w:val="24"/>
        </w:rPr>
      </w:pPr>
      <w:r w:rsidRPr="00B92E9C">
        <w:rPr>
          <w:rFonts w:ascii="Century Gothic" w:hAnsi="Century Gothic" w:cs="Calibri"/>
          <w:color w:val="auto"/>
          <w:sz w:val="24"/>
          <w:szCs w:val="24"/>
        </w:rPr>
        <w:t>Ensure children receive the correct provision</w:t>
      </w:r>
      <w:r w:rsidR="00F560FE" w:rsidRPr="00B92E9C">
        <w:rPr>
          <w:rFonts w:ascii="Century Gothic" w:hAnsi="Century Gothic" w:cs="Calibri"/>
          <w:color w:val="auto"/>
          <w:sz w:val="24"/>
          <w:szCs w:val="24"/>
        </w:rPr>
        <w:t xml:space="preserve">, support and intervention and review frequently </w:t>
      </w:r>
    </w:p>
    <w:p w14:paraId="57637E02" w14:textId="645B35A1" w:rsidR="00A041A8" w:rsidRPr="00B92E9C" w:rsidRDefault="00A041A8" w:rsidP="001B14E9">
      <w:pPr>
        <w:pStyle w:val="ListParagraph"/>
        <w:numPr>
          <w:ilvl w:val="0"/>
          <w:numId w:val="66"/>
        </w:numPr>
        <w:pBdr>
          <w:top w:val="none" w:sz="0" w:space="0" w:color="auto"/>
          <w:left w:val="none" w:sz="0" w:space="0" w:color="auto"/>
          <w:bottom w:val="none" w:sz="0" w:space="0" w:color="auto"/>
          <w:right w:val="none" w:sz="0" w:space="0" w:color="auto"/>
          <w:bar w:val="none" w:sz="0" w:color="auto"/>
        </w:pBdr>
        <w:tabs>
          <w:tab w:val="left" w:pos="142"/>
        </w:tabs>
        <w:rPr>
          <w:rFonts w:ascii="Century Gothic" w:hAnsi="Century Gothic" w:cs="Calibri"/>
          <w:color w:val="auto"/>
          <w:sz w:val="24"/>
          <w:szCs w:val="24"/>
        </w:rPr>
      </w:pPr>
      <w:r w:rsidRPr="00B92E9C">
        <w:rPr>
          <w:rFonts w:ascii="Century Gothic" w:hAnsi="Century Gothic" w:cs="Calibri"/>
          <w:color w:val="auto"/>
          <w:sz w:val="24"/>
          <w:szCs w:val="24"/>
        </w:rPr>
        <w:t>Work closely with the Virtual School</w:t>
      </w:r>
    </w:p>
    <w:p w14:paraId="5F96A722" w14:textId="77777777" w:rsidR="00152D88" w:rsidRPr="00E3065F" w:rsidRDefault="00152D88" w:rsidP="00054D73">
      <w:pPr>
        <w:pStyle w:val="default0"/>
        <w:rPr>
          <w:rFonts w:ascii="Century Gothic" w:hAnsi="Century Gothic" w:cs="Calibri"/>
          <w:b/>
          <w:szCs w:val="22"/>
        </w:rPr>
      </w:pPr>
    </w:p>
    <w:p w14:paraId="0916D2DF" w14:textId="77777777" w:rsidR="00054D73" w:rsidRPr="00E3065F" w:rsidRDefault="00054D73" w:rsidP="00054D73">
      <w:pPr>
        <w:pStyle w:val="default0"/>
        <w:rPr>
          <w:rFonts w:ascii="Century Gothic" w:hAnsi="Century Gothic" w:cs="Calibri"/>
          <w:b/>
          <w:szCs w:val="22"/>
        </w:rPr>
      </w:pPr>
      <w:r w:rsidRPr="00E3065F">
        <w:rPr>
          <w:rFonts w:ascii="Century Gothic" w:hAnsi="Century Gothic" w:cs="Calibri"/>
          <w:b/>
          <w:szCs w:val="22"/>
        </w:rPr>
        <w:t xml:space="preserve">Private Fostering </w:t>
      </w:r>
    </w:p>
    <w:p w14:paraId="5B95CD12" w14:textId="77777777" w:rsidR="00054D73" w:rsidRPr="00E3065F" w:rsidRDefault="00054D73" w:rsidP="00054D73">
      <w:pPr>
        <w:pStyle w:val="default0"/>
        <w:rPr>
          <w:rFonts w:ascii="Century Gothic" w:hAnsi="Century Gothic" w:cs="Calibri"/>
          <w:b/>
          <w:sz w:val="22"/>
          <w:szCs w:val="22"/>
        </w:rPr>
      </w:pPr>
    </w:p>
    <w:p w14:paraId="4D9F47AB" w14:textId="57E92118" w:rsidR="00054D73" w:rsidRPr="00E3065F" w:rsidRDefault="00054D73" w:rsidP="00054D73">
      <w:pPr>
        <w:pStyle w:val="default0"/>
        <w:rPr>
          <w:rFonts w:ascii="Century Gothic" w:hAnsi="Century Gothic" w:cs="Calibri"/>
        </w:rPr>
      </w:pPr>
      <w:r w:rsidRPr="569F7FA5">
        <w:rPr>
          <w:rFonts w:ascii="Century Gothic" w:hAnsi="Century Gothic" w:cs="Calibri"/>
        </w:rPr>
        <w:t xml:space="preserve">A private fostering arrangement is one that is made privately (without the involvement of a local authority) for the care of a child under the age of 16 years (under 18, if disabled) by someone other than a parent or close relative, in their own home, with the intention that it should last for 28 days or more. A close family relative is defined as a ‘grandparent, brother, sister, uncle or aunt’ and includes half-siblings and </w:t>
      </w:r>
      <w:r w:rsidR="37783F28" w:rsidRPr="569F7FA5">
        <w:rPr>
          <w:rFonts w:ascii="Century Gothic" w:hAnsi="Century Gothic" w:cs="Calibri"/>
        </w:rPr>
        <w:t>stepparents</w:t>
      </w:r>
      <w:r w:rsidRPr="569F7FA5">
        <w:rPr>
          <w:rFonts w:ascii="Century Gothic" w:hAnsi="Century Gothic" w:cs="Calibri"/>
        </w:rPr>
        <w:t>; it does not include great-aunts or uncles, great grandparents or cousins.</w:t>
      </w:r>
    </w:p>
    <w:p w14:paraId="5220BBB2" w14:textId="77777777" w:rsidR="00054D73" w:rsidRPr="00E3065F" w:rsidRDefault="00054D73" w:rsidP="00054D73">
      <w:pPr>
        <w:pStyle w:val="default0"/>
        <w:rPr>
          <w:rFonts w:ascii="Century Gothic" w:hAnsi="Century Gothic" w:cs="Calibri"/>
        </w:rPr>
      </w:pPr>
    </w:p>
    <w:p w14:paraId="540AC959" w14:textId="77777777" w:rsidR="00054D73" w:rsidRPr="00E3065F" w:rsidRDefault="00054D73" w:rsidP="00054D73">
      <w:pPr>
        <w:pStyle w:val="default0"/>
        <w:rPr>
          <w:rFonts w:ascii="Century Gothic" w:hAnsi="Century Gothic" w:cs="Calibri"/>
        </w:rPr>
      </w:pPr>
      <w:r w:rsidRPr="00E3065F">
        <w:rPr>
          <w:rFonts w:ascii="Century Gothic" w:hAnsi="Century Gothic" w:cs="Calibri"/>
        </w:rPr>
        <w:t>Parents and private foster carers both have a legal duty to inform the relevant local authority at least six weeks before the arrangement is due to start; not to do so is a criminal offence.</w:t>
      </w:r>
    </w:p>
    <w:p w14:paraId="13CB595B" w14:textId="77777777" w:rsidR="00054D73" w:rsidRPr="00E3065F" w:rsidRDefault="00054D73" w:rsidP="00054D73">
      <w:pPr>
        <w:pStyle w:val="default0"/>
        <w:rPr>
          <w:rFonts w:ascii="Century Gothic" w:hAnsi="Century Gothic" w:cs="Calibri"/>
        </w:rPr>
      </w:pPr>
    </w:p>
    <w:p w14:paraId="645C8813" w14:textId="35B97628" w:rsidR="00054D73" w:rsidRPr="00E3065F" w:rsidRDefault="00054D73" w:rsidP="00054D73">
      <w:pPr>
        <w:pStyle w:val="default0"/>
        <w:rPr>
          <w:rFonts w:ascii="Century Gothic" w:hAnsi="Century Gothic" w:cs="Calibri"/>
        </w:rPr>
      </w:pPr>
      <w:r w:rsidRPr="569F7FA5">
        <w:rPr>
          <w:rFonts w:ascii="Century Gothic" w:hAnsi="Century Gothic" w:cs="Calibri"/>
        </w:rPr>
        <w:t xml:space="preserve">Whilst most privately fostered children are appropriately supported and looked after, they are a potentially vulnerable group who should be monitored by the local authority, particularly when the child has come from another country. In some </w:t>
      </w:r>
      <w:r w:rsidR="4EF1B83F" w:rsidRPr="569F7FA5">
        <w:rPr>
          <w:rFonts w:ascii="Century Gothic" w:hAnsi="Century Gothic" w:cs="Calibri"/>
        </w:rPr>
        <w:t>cases,</w:t>
      </w:r>
      <w:r w:rsidRPr="569F7FA5">
        <w:rPr>
          <w:rFonts w:ascii="Century Gothic" w:hAnsi="Century Gothic" w:cs="Calibri"/>
        </w:rPr>
        <w:t xml:space="preserve"> privately fostered children are affected by abuse and neglect, or be involved in trafficking, child sexual exploitation or modern-day slavery. </w:t>
      </w:r>
    </w:p>
    <w:p w14:paraId="6D9C8D39" w14:textId="77777777" w:rsidR="00054D73" w:rsidRPr="00E3065F" w:rsidRDefault="00054D73" w:rsidP="00054D73">
      <w:pPr>
        <w:pStyle w:val="default0"/>
        <w:rPr>
          <w:rFonts w:ascii="Century Gothic" w:hAnsi="Century Gothic" w:cs="Calibri"/>
        </w:rPr>
      </w:pPr>
    </w:p>
    <w:p w14:paraId="52D2CF63" w14:textId="07A8925D" w:rsidR="00054D73" w:rsidRPr="00E3065F" w:rsidRDefault="00054D73" w:rsidP="00054D73">
      <w:pPr>
        <w:pStyle w:val="default0"/>
        <w:rPr>
          <w:rFonts w:ascii="Century Gothic" w:hAnsi="Century Gothic" w:cs="Calibri"/>
        </w:rPr>
      </w:pPr>
      <w:r w:rsidRPr="00E3065F">
        <w:rPr>
          <w:rFonts w:ascii="Century Gothic" w:hAnsi="Century Gothic" w:cs="Calibri"/>
        </w:rPr>
        <w:lastRenderedPageBreak/>
        <w:t>Schools have a mandatory duty to report to the local authority where they are aware or suspect that a child is subject to a private fostering arrangement. Although schools have a duty to inform the local authority, there is no duty for anyone,</w:t>
      </w:r>
      <w:r w:rsidR="00605A26">
        <w:rPr>
          <w:rFonts w:ascii="Century Gothic" w:hAnsi="Century Gothic" w:cs="Calibri"/>
        </w:rPr>
        <w:t xml:space="preserve"> </w:t>
      </w:r>
      <w:r w:rsidRPr="00E3065F">
        <w:rPr>
          <w:rFonts w:ascii="Century Gothic" w:hAnsi="Century Gothic" w:cs="Calibri"/>
        </w:rPr>
        <w:t>including the private foster carer or social workers to inform the school. However, it should be clear to the school who has parental responsibility.</w:t>
      </w:r>
    </w:p>
    <w:p w14:paraId="675E05EE" w14:textId="77777777" w:rsidR="00054D73" w:rsidRPr="00E3065F" w:rsidRDefault="00054D73" w:rsidP="00054D73">
      <w:pPr>
        <w:pStyle w:val="default0"/>
        <w:rPr>
          <w:rFonts w:ascii="Century Gothic" w:hAnsi="Century Gothic" w:cs="Calibri"/>
        </w:rPr>
      </w:pPr>
    </w:p>
    <w:p w14:paraId="2750DE15" w14:textId="77777777" w:rsidR="00054D73" w:rsidRPr="00E3065F" w:rsidRDefault="00054D73" w:rsidP="00054D73">
      <w:pPr>
        <w:pStyle w:val="default0"/>
        <w:rPr>
          <w:rFonts w:ascii="Century Gothic" w:hAnsi="Century Gothic" w:cs="Calibri"/>
        </w:rPr>
      </w:pPr>
      <w:r w:rsidRPr="00E3065F">
        <w:rPr>
          <w:rFonts w:ascii="Century Gothic" w:hAnsi="Century Gothic" w:cs="Calibri"/>
        </w:rPr>
        <w:t xml:space="preserve">School staff should notify the designated safeguarding lead when they become aware of private fostering arrangements. The designated safeguarding lead will speak to the family of the child involved to check that they are aware of their duty to inform the local authority. </w:t>
      </w:r>
    </w:p>
    <w:p w14:paraId="2FC17F8B" w14:textId="77777777" w:rsidR="00054D73" w:rsidRPr="00E3065F" w:rsidRDefault="00054D73" w:rsidP="00054D73">
      <w:pPr>
        <w:pStyle w:val="default0"/>
        <w:rPr>
          <w:rFonts w:ascii="Century Gothic" w:hAnsi="Century Gothic" w:cs="Calibri"/>
        </w:rPr>
      </w:pPr>
    </w:p>
    <w:p w14:paraId="20B5A39C" w14:textId="77777777" w:rsidR="00054D73" w:rsidRPr="00E3065F" w:rsidRDefault="00054D73" w:rsidP="00054D73">
      <w:pPr>
        <w:pStyle w:val="default0"/>
        <w:rPr>
          <w:rFonts w:ascii="Century Gothic" w:hAnsi="Century Gothic" w:cs="Calibri"/>
        </w:rPr>
      </w:pPr>
      <w:r w:rsidRPr="00E3065F">
        <w:rPr>
          <w:rFonts w:ascii="Century Gothic" w:hAnsi="Century Gothic" w:cs="Calibri"/>
        </w:rPr>
        <w:t>On admission to the school, we will take steps to verify the relationship of the adults to the child who is being registered.</w:t>
      </w:r>
    </w:p>
    <w:p w14:paraId="022246DF" w14:textId="1610C400" w:rsidR="00B92E9C" w:rsidRPr="00CC4664" w:rsidRDefault="00317119" w:rsidP="00CC4664">
      <w:pPr>
        <w:pStyle w:val="Heading1"/>
        <w:rPr>
          <w:rFonts w:ascii="Century Gothic" w:hAnsi="Century Gothic"/>
          <w:b/>
          <w:bCs/>
          <w:color w:val="000000" w:themeColor="text1"/>
          <w:sz w:val="28"/>
          <w:szCs w:val="28"/>
          <w:u w:val="single"/>
        </w:rPr>
      </w:pPr>
      <w:bookmarkStart w:id="22" w:name="_Toc204179378"/>
      <w:r w:rsidRPr="00CC4664">
        <w:rPr>
          <w:rFonts w:ascii="Century Gothic" w:hAnsi="Century Gothic"/>
          <w:b/>
          <w:bCs/>
          <w:color w:val="000000" w:themeColor="text1"/>
          <w:sz w:val="28"/>
          <w:szCs w:val="28"/>
          <w:u w:val="single"/>
        </w:rPr>
        <w:t xml:space="preserve">Section </w:t>
      </w:r>
      <w:r w:rsidR="00550D9E" w:rsidRPr="00CC4664">
        <w:rPr>
          <w:rFonts w:ascii="Century Gothic" w:hAnsi="Century Gothic"/>
          <w:b/>
          <w:bCs/>
          <w:color w:val="000000" w:themeColor="text1"/>
          <w:sz w:val="28"/>
          <w:szCs w:val="28"/>
          <w:u w:val="single"/>
        </w:rPr>
        <w:t>K</w:t>
      </w:r>
      <w:r w:rsidR="00DC6D41" w:rsidRPr="00CC4664">
        <w:rPr>
          <w:rFonts w:ascii="Century Gothic" w:hAnsi="Century Gothic"/>
          <w:b/>
          <w:bCs/>
          <w:color w:val="000000" w:themeColor="text1"/>
          <w:sz w:val="28"/>
          <w:szCs w:val="28"/>
          <w:u w:val="single"/>
        </w:rPr>
        <w:t xml:space="preserve"> </w:t>
      </w:r>
      <w:r w:rsidRPr="00CC4664">
        <w:rPr>
          <w:rFonts w:ascii="Century Gothic" w:hAnsi="Century Gothic"/>
          <w:b/>
          <w:bCs/>
          <w:color w:val="000000" w:themeColor="text1"/>
          <w:sz w:val="28"/>
          <w:szCs w:val="28"/>
          <w:u w:val="single"/>
        </w:rPr>
        <w:t xml:space="preserve">- </w:t>
      </w:r>
      <w:r w:rsidR="00B72767" w:rsidRPr="00CC4664">
        <w:rPr>
          <w:rFonts w:ascii="Century Gothic" w:hAnsi="Century Gothic"/>
          <w:b/>
          <w:bCs/>
          <w:color w:val="000000" w:themeColor="text1"/>
          <w:sz w:val="28"/>
          <w:szCs w:val="28"/>
          <w:u w:val="single"/>
        </w:rPr>
        <w:t>Pr</w:t>
      </w:r>
      <w:r w:rsidR="009637E0" w:rsidRPr="00CC4664">
        <w:rPr>
          <w:rFonts w:ascii="Century Gothic" w:hAnsi="Century Gothic"/>
          <w:b/>
          <w:bCs/>
          <w:color w:val="000000" w:themeColor="text1"/>
          <w:sz w:val="28"/>
          <w:szCs w:val="28"/>
          <w:u w:val="single"/>
        </w:rPr>
        <w:t>evention in the Curriculu</w:t>
      </w:r>
      <w:r w:rsidR="00B92E9C" w:rsidRPr="00CC4664">
        <w:rPr>
          <w:rFonts w:ascii="Century Gothic" w:hAnsi="Century Gothic"/>
          <w:b/>
          <w:bCs/>
          <w:color w:val="000000" w:themeColor="text1"/>
          <w:sz w:val="28"/>
          <w:szCs w:val="28"/>
          <w:u w:val="single"/>
        </w:rPr>
        <w:t>m</w:t>
      </w:r>
      <w:bookmarkEnd w:id="22"/>
      <w:r w:rsidR="00B92E9C" w:rsidRPr="00CC4664">
        <w:rPr>
          <w:rFonts w:ascii="Century Gothic" w:hAnsi="Century Gothic"/>
          <w:b/>
          <w:bCs/>
          <w:color w:val="000000" w:themeColor="text1"/>
          <w:sz w:val="28"/>
          <w:szCs w:val="28"/>
          <w:u w:val="single"/>
        </w:rPr>
        <w:t xml:space="preserve"> </w:t>
      </w:r>
    </w:p>
    <w:p w14:paraId="2AD15207" w14:textId="4E8204D8" w:rsidR="003C0934" w:rsidRPr="00B92E9C" w:rsidRDefault="00B92E9C"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sz w:val="24"/>
          <w:szCs w:val="24"/>
          <w:u w:val="single"/>
        </w:rPr>
      </w:pPr>
      <w:r w:rsidRPr="00B92E9C">
        <w:rPr>
          <w:rFonts w:ascii="Century Gothic" w:hAnsi="Century Gothic" w:cs="Calibri"/>
          <w:bCs/>
          <w:color w:val="auto"/>
          <w:sz w:val="24"/>
          <w:szCs w:val="24"/>
        </w:rPr>
        <w:t>Keeping Children Safe in Education</w:t>
      </w:r>
      <w:r w:rsidR="00AA39E9">
        <w:rPr>
          <w:rFonts w:ascii="Century Gothic" w:hAnsi="Century Gothic" w:cs="Calibri"/>
          <w:bCs/>
          <w:color w:val="auto"/>
          <w:sz w:val="24"/>
          <w:szCs w:val="24"/>
        </w:rPr>
        <w:t xml:space="preserve"> 202</w:t>
      </w:r>
      <w:r w:rsidR="00605A26">
        <w:rPr>
          <w:rFonts w:ascii="Century Gothic" w:hAnsi="Century Gothic" w:cs="Calibri"/>
          <w:bCs/>
          <w:color w:val="auto"/>
          <w:sz w:val="24"/>
          <w:szCs w:val="24"/>
        </w:rPr>
        <w:t>5</w:t>
      </w:r>
      <w:r w:rsidRPr="00B92E9C">
        <w:rPr>
          <w:rFonts w:ascii="Century Gothic" w:hAnsi="Century Gothic" w:cs="Calibri"/>
          <w:bCs/>
          <w:color w:val="auto"/>
          <w:sz w:val="24"/>
          <w:szCs w:val="24"/>
        </w:rPr>
        <w:t xml:space="preserve">, </w:t>
      </w:r>
      <w:r w:rsidRPr="00096E87">
        <w:rPr>
          <w:rFonts w:ascii="Century Gothic" w:hAnsi="Century Gothic" w:cs="Calibri"/>
          <w:bCs/>
          <w:color w:val="auto"/>
          <w:sz w:val="24"/>
          <w:szCs w:val="24"/>
        </w:rPr>
        <w:t>page 3</w:t>
      </w:r>
      <w:r w:rsidR="00AA39E9" w:rsidRPr="00096E87">
        <w:rPr>
          <w:rFonts w:ascii="Century Gothic" w:hAnsi="Century Gothic" w:cs="Calibri"/>
          <w:bCs/>
          <w:color w:val="auto"/>
          <w:sz w:val="24"/>
          <w:szCs w:val="24"/>
        </w:rPr>
        <w:t>6</w:t>
      </w:r>
      <w:r w:rsidRPr="00096E87">
        <w:rPr>
          <w:rFonts w:ascii="Century Gothic" w:hAnsi="Century Gothic" w:cs="Calibri"/>
          <w:bCs/>
          <w:color w:val="auto"/>
          <w:sz w:val="24"/>
          <w:szCs w:val="24"/>
        </w:rPr>
        <w:t xml:space="preserve"> paragraph 1</w:t>
      </w:r>
      <w:r w:rsidR="00096E87" w:rsidRPr="00096E87">
        <w:rPr>
          <w:rFonts w:ascii="Century Gothic" w:hAnsi="Century Gothic" w:cs="Calibri"/>
          <w:bCs/>
          <w:color w:val="auto"/>
          <w:sz w:val="24"/>
          <w:szCs w:val="24"/>
        </w:rPr>
        <w:t>30</w:t>
      </w:r>
      <w:r w:rsidRPr="00B92E9C">
        <w:rPr>
          <w:rFonts w:ascii="Century Gothic" w:hAnsi="Century Gothic" w:cs="Calibri"/>
          <w:bCs/>
          <w:color w:val="auto"/>
          <w:sz w:val="24"/>
          <w:szCs w:val="24"/>
        </w:rPr>
        <w:t>,</w:t>
      </w:r>
      <w:r w:rsidRPr="00B92E9C">
        <w:rPr>
          <w:rFonts w:ascii="Century Gothic" w:hAnsi="Century Gothic" w:cs="Calibri"/>
          <w:b/>
          <w:bCs/>
          <w:color w:val="auto"/>
          <w:sz w:val="24"/>
          <w:szCs w:val="24"/>
        </w:rPr>
        <w:t xml:space="preserve"> </w:t>
      </w:r>
      <w:r w:rsidR="00434D97" w:rsidRPr="00B92E9C">
        <w:rPr>
          <w:rFonts w:ascii="Century Gothic" w:hAnsi="Century Gothic" w:cs="Calibri"/>
          <w:color w:val="auto"/>
          <w:sz w:val="24"/>
          <w:szCs w:val="24"/>
        </w:rPr>
        <w:t>states</w:t>
      </w:r>
      <w:r w:rsidR="00434D97" w:rsidRPr="569F7FA5">
        <w:rPr>
          <w:rFonts w:ascii="Century Gothic" w:hAnsi="Century Gothic" w:cs="Calibri"/>
          <w:color w:val="auto"/>
          <w:sz w:val="24"/>
          <w:szCs w:val="24"/>
        </w:rPr>
        <w:t xml:space="preserve"> that </w:t>
      </w:r>
      <w:r w:rsidR="6717BBD1" w:rsidRPr="569F7FA5">
        <w:rPr>
          <w:rFonts w:ascii="Century Gothic" w:hAnsi="Century Gothic" w:cs="Calibri"/>
          <w:color w:val="auto"/>
          <w:sz w:val="24"/>
          <w:szCs w:val="24"/>
        </w:rPr>
        <w:t>‘</w:t>
      </w:r>
      <w:r w:rsidR="00434D97" w:rsidRPr="569F7FA5">
        <w:rPr>
          <w:rFonts w:ascii="Century Gothic" w:hAnsi="Century Gothic" w:cs="Calibri"/>
          <w:color w:val="auto"/>
          <w:sz w:val="24"/>
          <w:szCs w:val="24"/>
        </w:rPr>
        <w:t xml:space="preserve">preventative education is most effective in the context of a whole school or </w:t>
      </w:r>
      <w:r w:rsidR="2ED24CE0" w:rsidRPr="569F7FA5">
        <w:rPr>
          <w:rFonts w:ascii="Century Gothic" w:hAnsi="Century Gothic" w:cs="Calibri"/>
          <w:color w:val="auto"/>
          <w:sz w:val="24"/>
          <w:szCs w:val="24"/>
        </w:rPr>
        <w:t>college</w:t>
      </w:r>
      <w:r w:rsidR="00434D97" w:rsidRPr="569F7FA5">
        <w:rPr>
          <w:rFonts w:ascii="Century Gothic" w:hAnsi="Century Gothic" w:cs="Calibri"/>
          <w:color w:val="auto"/>
          <w:sz w:val="24"/>
          <w:szCs w:val="24"/>
        </w:rPr>
        <w:t xml:space="preserve"> approach that prepares pupils and students for life in modern Britain…</w:t>
      </w:r>
      <w:r w:rsidR="4EA3E256" w:rsidRPr="569F7FA5">
        <w:rPr>
          <w:rFonts w:ascii="Century Gothic" w:hAnsi="Century Gothic" w:cs="Calibri"/>
          <w:color w:val="auto"/>
          <w:sz w:val="24"/>
          <w:szCs w:val="24"/>
        </w:rPr>
        <w:t>’</w:t>
      </w:r>
    </w:p>
    <w:p w14:paraId="1A83513D" w14:textId="5F6D5AA7" w:rsidR="00F70A8C" w:rsidRPr="00E3065F" w:rsidRDefault="00F70A8C" w:rsidP="009637E0">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569F7FA5">
        <w:rPr>
          <w:rFonts w:ascii="Century Gothic" w:hAnsi="Century Gothic" w:cs="Calibri"/>
          <w:color w:val="auto"/>
          <w:sz w:val="24"/>
          <w:szCs w:val="24"/>
        </w:rPr>
        <w:t xml:space="preserve">In </w:t>
      </w:r>
      <w:r w:rsidR="4121A0CA" w:rsidRPr="569F7FA5">
        <w:rPr>
          <w:rFonts w:ascii="Century Gothic" w:hAnsi="Century Gothic" w:cs="Calibri"/>
          <w:color w:val="auto"/>
          <w:sz w:val="24"/>
          <w:szCs w:val="24"/>
        </w:rPr>
        <w:t>addition,</w:t>
      </w:r>
      <w:r w:rsidRPr="569F7FA5">
        <w:rPr>
          <w:rFonts w:ascii="Century Gothic" w:hAnsi="Century Gothic" w:cs="Calibri"/>
          <w:color w:val="auto"/>
          <w:sz w:val="24"/>
          <w:szCs w:val="24"/>
        </w:rPr>
        <w:t xml:space="preserve"> it is expected </w:t>
      </w:r>
      <w:r w:rsidR="000C64AE" w:rsidRPr="569F7FA5">
        <w:rPr>
          <w:rFonts w:ascii="Century Gothic" w:hAnsi="Century Gothic" w:cs="Calibri"/>
          <w:color w:val="auto"/>
          <w:sz w:val="24"/>
          <w:szCs w:val="24"/>
        </w:rPr>
        <w:t>that</w:t>
      </w:r>
      <w:r w:rsidR="000C64AE">
        <w:rPr>
          <w:rFonts w:ascii="Century Gothic" w:hAnsi="Century Gothic" w:cs="Calibri"/>
          <w:color w:val="auto"/>
          <w:sz w:val="24"/>
          <w:szCs w:val="24"/>
        </w:rPr>
        <w:t>:</w:t>
      </w:r>
    </w:p>
    <w:p w14:paraId="5B4F5307" w14:textId="6CB9AF75" w:rsidR="009637E0" w:rsidRPr="00E3065F" w:rsidRDefault="009637E0" w:rsidP="001B14E9">
      <w:pPr>
        <w:numPr>
          <w:ilvl w:val="0"/>
          <w:numId w:val="40"/>
        </w:numPr>
        <w:pBdr>
          <w:top w:val="none" w:sz="0" w:space="0" w:color="auto"/>
          <w:left w:val="none" w:sz="0" w:space="0" w:color="auto"/>
          <w:bottom w:val="none" w:sz="0" w:space="0" w:color="auto"/>
          <w:right w:val="none" w:sz="0" w:space="0" w:color="auto"/>
          <w:bar w:val="none" w:sz="0" w:color="auto"/>
        </w:pBdr>
        <w:tabs>
          <w:tab w:val="left" w:pos="540"/>
          <w:tab w:val="num"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ab/>
      </w:r>
      <w:r w:rsidR="3FC1D82D" w:rsidRPr="00E3065F">
        <w:rPr>
          <w:rFonts w:ascii="Century Gothic" w:hAnsi="Century Gothic" w:cs="Calibri"/>
          <w:color w:val="auto"/>
          <w:sz w:val="24"/>
          <w:szCs w:val="24"/>
        </w:rPr>
        <w:t>t</w:t>
      </w:r>
      <w:r w:rsidRPr="00E3065F">
        <w:rPr>
          <w:rFonts w:ascii="Century Gothic" w:hAnsi="Century Gothic" w:cs="Calibri"/>
          <w:color w:val="auto"/>
          <w:sz w:val="24"/>
          <w:szCs w:val="24"/>
        </w:rPr>
        <w:t xml:space="preserve">he school recognises the importance of developing pupils’ awareness of behaviour that is unacceptable towards them and others, and how they can help keep themselves and others safe.  </w:t>
      </w:r>
    </w:p>
    <w:p w14:paraId="0D29B5AC" w14:textId="152F840C" w:rsidR="009637E0" w:rsidRPr="00E3065F" w:rsidRDefault="009637E0" w:rsidP="001B14E9">
      <w:pPr>
        <w:numPr>
          <w:ilvl w:val="0"/>
          <w:numId w:val="41"/>
        </w:numPr>
        <w:pBdr>
          <w:top w:val="none" w:sz="0" w:space="0" w:color="auto"/>
          <w:left w:val="none" w:sz="0" w:space="0" w:color="auto"/>
          <w:bottom w:val="none" w:sz="0" w:space="0" w:color="auto"/>
          <w:right w:val="none" w:sz="0" w:space="0" w:color="auto"/>
          <w:bar w:val="none" w:sz="0" w:color="auto"/>
        </w:pBdr>
        <w:tabs>
          <w:tab w:val="left" w:pos="540"/>
          <w:tab w:val="num" w:pos="720"/>
        </w:tabs>
        <w:ind w:left="720" w:hanging="360"/>
        <w:rPr>
          <w:rFonts w:ascii="Century Gothic" w:hAnsi="Century Gothic" w:cs="Calibri"/>
          <w:color w:val="auto"/>
          <w:sz w:val="24"/>
          <w:szCs w:val="24"/>
        </w:rPr>
      </w:pPr>
      <w:r w:rsidRPr="00E3065F">
        <w:rPr>
          <w:rFonts w:ascii="Century Gothic" w:hAnsi="Century Gothic" w:cs="Calibri"/>
          <w:color w:val="auto"/>
          <w:sz w:val="24"/>
          <w:szCs w:val="24"/>
        </w:rPr>
        <w:tab/>
      </w:r>
      <w:r w:rsidR="224543D9" w:rsidRPr="00E3065F">
        <w:rPr>
          <w:rFonts w:ascii="Century Gothic" w:hAnsi="Century Gothic" w:cs="Calibri"/>
          <w:color w:val="auto"/>
          <w:sz w:val="24"/>
          <w:szCs w:val="24"/>
        </w:rPr>
        <w:t>t</w:t>
      </w:r>
      <w:r w:rsidRPr="00E3065F">
        <w:rPr>
          <w:rFonts w:ascii="Century Gothic" w:hAnsi="Century Gothic" w:cs="Calibri"/>
          <w:color w:val="auto"/>
          <w:sz w:val="24"/>
          <w:szCs w:val="24"/>
        </w:rPr>
        <w:t xml:space="preserve">he PSHE programme </w:t>
      </w:r>
      <w:r w:rsidRPr="569F7FA5">
        <w:rPr>
          <w:rFonts w:ascii="Century Gothic" w:hAnsi="Century Gothic" w:cs="Calibri"/>
          <w:i/>
          <w:iCs/>
          <w:color w:val="auto"/>
          <w:sz w:val="24"/>
          <w:szCs w:val="24"/>
        </w:rPr>
        <w:t>in each key stage</w:t>
      </w:r>
      <w:r w:rsidRPr="00E3065F">
        <w:rPr>
          <w:rFonts w:ascii="Century Gothic" w:hAnsi="Century Gothic" w:cs="Calibri"/>
          <w:color w:val="auto"/>
          <w:sz w:val="24"/>
          <w:szCs w:val="24"/>
        </w:rPr>
        <w:t xml:space="preserve"> provides personal development opportunities for pupils to learn about keeping safe and who to ask for help if their safety is threatened.  As part of developing a healthy, safer lifestyle, pupils are taught to, for example:</w:t>
      </w:r>
    </w:p>
    <w:p w14:paraId="74B7B65D" w14:textId="77777777" w:rsidR="009637E0" w:rsidRPr="00E3065F" w:rsidRDefault="009637E0" w:rsidP="001B14E9">
      <w:pPr>
        <w:numPr>
          <w:ilvl w:val="0"/>
          <w:numId w:val="53"/>
        </w:numPr>
        <w:pBdr>
          <w:top w:val="none" w:sz="0" w:space="0" w:color="auto"/>
          <w:left w:val="none" w:sz="0" w:space="0" w:color="auto"/>
          <w:bottom w:val="none" w:sz="0" w:space="0" w:color="auto"/>
          <w:right w:val="none" w:sz="0" w:space="0" w:color="auto"/>
          <w:bar w:val="none" w:sz="0" w:color="auto"/>
        </w:pBdr>
        <w:tabs>
          <w:tab w:val="left" w:pos="540"/>
          <w:tab w:val="left" w:pos="1080"/>
        </w:tabs>
        <w:rPr>
          <w:rFonts w:ascii="Century Gothic" w:hAnsi="Century Gothic" w:cs="Calibri"/>
          <w:color w:val="auto"/>
          <w:sz w:val="24"/>
          <w:szCs w:val="24"/>
        </w:rPr>
      </w:pPr>
      <w:r w:rsidRPr="00E3065F">
        <w:rPr>
          <w:rFonts w:ascii="Century Gothic" w:hAnsi="Century Gothic" w:cs="Calibri"/>
          <w:color w:val="auto"/>
          <w:sz w:val="24"/>
          <w:szCs w:val="24"/>
        </w:rPr>
        <w:t>safely explore their own and others’ attitudes</w:t>
      </w:r>
    </w:p>
    <w:p w14:paraId="3C76DF0A" w14:textId="77777777" w:rsidR="009637E0" w:rsidRPr="00E3065F" w:rsidRDefault="009637E0" w:rsidP="001B14E9">
      <w:pPr>
        <w:numPr>
          <w:ilvl w:val="0"/>
          <w:numId w:val="53"/>
        </w:numPr>
        <w:pBdr>
          <w:top w:val="none" w:sz="0" w:space="0" w:color="auto"/>
          <w:left w:val="none" w:sz="0" w:space="0" w:color="auto"/>
          <w:bottom w:val="none" w:sz="0" w:space="0" w:color="auto"/>
          <w:right w:val="none" w:sz="0" w:space="0" w:color="auto"/>
          <w:bar w:val="none" w:sz="0" w:color="auto"/>
        </w:pBdr>
        <w:tabs>
          <w:tab w:val="left" w:pos="540"/>
          <w:tab w:val="left" w:pos="1080"/>
        </w:tabs>
        <w:rPr>
          <w:rFonts w:ascii="Century Gothic" w:hAnsi="Century Gothic" w:cs="Calibri"/>
          <w:color w:val="auto"/>
          <w:sz w:val="24"/>
          <w:szCs w:val="24"/>
        </w:rPr>
      </w:pPr>
      <w:r w:rsidRPr="00E3065F">
        <w:rPr>
          <w:rFonts w:ascii="Century Gothic" w:hAnsi="Century Gothic" w:cs="Calibri"/>
          <w:color w:val="auto"/>
          <w:sz w:val="24"/>
          <w:szCs w:val="24"/>
        </w:rPr>
        <w:t>recognise and manage risks in different situations and how to behave responsibly</w:t>
      </w:r>
    </w:p>
    <w:p w14:paraId="535ACE53" w14:textId="77777777" w:rsidR="009637E0" w:rsidRPr="00E3065F" w:rsidRDefault="009637E0" w:rsidP="001B14E9">
      <w:pPr>
        <w:numPr>
          <w:ilvl w:val="0"/>
          <w:numId w:val="53"/>
        </w:numPr>
        <w:pBdr>
          <w:top w:val="none" w:sz="0" w:space="0" w:color="auto"/>
          <w:left w:val="none" w:sz="0" w:space="0" w:color="auto"/>
          <w:bottom w:val="none" w:sz="0" w:space="0" w:color="auto"/>
          <w:right w:val="none" w:sz="0" w:space="0" w:color="auto"/>
          <w:bar w:val="none" w:sz="0" w:color="auto"/>
        </w:pBdr>
        <w:tabs>
          <w:tab w:val="left" w:pos="540"/>
          <w:tab w:val="left" w:pos="1080"/>
        </w:tabs>
        <w:rPr>
          <w:rFonts w:ascii="Century Gothic" w:hAnsi="Century Gothic" w:cs="Calibri"/>
          <w:color w:val="auto"/>
          <w:sz w:val="24"/>
          <w:szCs w:val="24"/>
        </w:rPr>
      </w:pPr>
      <w:r w:rsidRPr="00E3065F">
        <w:rPr>
          <w:rFonts w:ascii="Century Gothic" w:hAnsi="Century Gothic" w:cs="Calibri"/>
          <w:color w:val="auto"/>
          <w:sz w:val="24"/>
          <w:szCs w:val="24"/>
        </w:rPr>
        <w:t>judge what kind of physical contact is acceptable and unacceptable</w:t>
      </w:r>
    </w:p>
    <w:p w14:paraId="3A758F7E" w14:textId="77777777" w:rsidR="009637E0" w:rsidRPr="00E3065F" w:rsidRDefault="009637E0" w:rsidP="001B14E9">
      <w:pPr>
        <w:numPr>
          <w:ilvl w:val="0"/>
          <w:numId w:val="53"/>
        </w:numPr>
        <w:pBdr>
          <w:top w:val="none" w:sz="0" w:space="0" w:color="auto"/>
          <w:left w:val="none" w:sz="0" w:space="0" w:color="auto"/>
          <w:bottom w:val="none" w:sz="0" w:space="0" w:color="auto"/>
          <w:right w:val="none" w:sz="0" w:space="0" w:color="auto"/>
          <w:bar w:val="none" w:sz="0" w:color="auto"/>
        </w:pBdr>
        <w:tabs>
          <w:tab w:val="left" w:pos="540"/>
          <w:tab w:val="left" w:pos="1080"/>
        </w:tabs>
        <w:rPr>
          <w:rFonts w:ascii="Century Gothic" w:hAnsi="Century Gothic" w:cs="Calibri"/>
          <w:color w:val="auto"/>
          <w:sz w:val="24"/>
          <w:szCs w:val="24"/>
        </w:rPr>
      </w:pPr>
      <w:r w:rsidRPr="00E3065F">
        <w:rPr>
          <w:rFonts w:ascii="Century Gothic" w:hAnsi="Century Gothic" w:cs="Calibri"/>
          <w:color w:val="auto"/>
          <w:sz w:val="24"/>
          <w:szCs w:val="24"/>
        </w:rPr>
        <w:t>recognise when pressure from others (including people they know) threatens their</w:t>
      </w:r>
      <w:r w:rsidR="00375446" w:rsidRPr="00E3065F">
        <w:rPr>
          <w:rFonts w:ascii="Century Gothic" w:hAnsi="Century Gothic" w:cs="Calibri"/>
          <w:color w:val="auto"/>
          <w:sz w:val="24"/>
          <w:szCs w:val="24"/>
        </w:rPr>
        <w:t>:</w:t>
      </w:r>
    </w:p>
    <w:p w14:paraId="6575CC93" w14:textId="30DA925A" w:rsidR="009637E0" w:rsidRPr="00E3065F" w:rsidRDefault="009637E0" w:rsidP="001B14E9">
      <w:pPr>
        <w:numPr>
          <w:ilvl w:val="0"/>
          <w:numId w:val="54"/>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E3065F">
        <w:rPr>
          <w:rFonts w:ascii="Century Gothic" w:hAnsi="Century Gothic" w:cs="Calibri"/>
          <w:color w:val="auto"/>
          <w:sz w:val="24"/>
          <w:szCs w:val="24"/>
        </w:rPr>
        <w:t xml:space="preserve">personal safety and well-being and develop effective ways of resisting </w:t>
      </w:r>
      <w:r w:rsidR="000C64AE" w:rsidRPr="00E3065F">
        <w:rPr>
          <w:rFonts w:ascii="Century Gothic" w:hAnsi="Century Gothic" w:cs="Calibri"/>
          <w:color w:val="auto"/>
          <w:sz w:val="24"/>
          <w:szCs w:val="24"/>
        </w:rPr>
        <w:t>pressure</w:t>
      </w:r>
      <w:r w:rsidRPr="00E3065F">
        <w:rPr>
          <w:rFonts w:ascii="Century Gothic" w:hAnsi="Century Gothic" w:cs="Calibri"/>
          <w:color w:val="auto"/>
          <w:sz w:val="24"/>
          <w:szCs w:val="24"/>
        </w:rPr>
        <w:t xml:space="preserve"> </w:t>
      </w:r>
    </w:p>
    <w:p w14:paraId="4AC44EAE" w14:textId="77777777" w:rsidR="009637E0" w:rsidRPr="00E3065F" w:rsidRDefault="009637E0" w:rsidP="001B14E9">
      <w:pPr>
        <w:numPr>
          <w:ilvl w:val="0"/>
          <w:numId w:val="54"/>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E3065F">
        <w:rPr>
          <w:rFonts w:ascii="Century Gothic" w:hAnsi="Century Gothic" w:cs="Calibri"/>
          <w:color w:val="auto"/>
          <w:sz w:val="24"/>
          <w:szCs w:val="24"/>
        </w:rPr>
        <w:t>including knowing when and where to get help</w:t>
      </w:r>
    </w:p>
    <w:p w14:paraId="1B181C92" w14:textId="4CCB700D" w:rsidR="009637E0" w:rsidRPr="00E3065F" w:rsidRDefault="009637E0" w:rsidP="001B14E9">
      <w:pPr>
        <w:numPr>
          <w:ilvl w:val="0"/>
          <w:numId w:val="53"/>
        </w:numPr>
        <w:pBdr>
          <w:top w:val="none" w:sz="0" w:space="0" w:color="auto"/>
          <w:left w:val="none" w:sz="0" w:space="0" w:color="auto"/>
          <w:bottom w:val="none" w:sz="0" w:space="0" w:color="auto"/>
          <w:right w:val="none" w:sz="0" w:space="0" w:color="auto"/>
          <w:bar w:val="none" w:sz="0" w:color="auto"/>
        </w:pBdr>
        <w:tabs>
          <w:tab w:val="left" w:pos="360"/>
          <w:tab w:val="left" w:pos="540"/>
          <w:tab w:val="left" w:pos="1080"/>
        </w:tabs>
        <w:rPr>
          <w:rFonts w:ascii="Century Gothic" w:hAnsi="Century Gothic" w:cs="Calibri"/>
          <w:color w:val="auto"/>
          <w:sz w:val="24"/>
          <w:szCs w:val="24"/>
        </w:rPr>
      </w:pPr>
      <w:r w:rsidRPr="569F7FA5">
        <w:rPr>
          <w:rFonts w:ascii="Century Gothic" w:hAnsi="Century Gothic" w:cs="Calibri"/>
          <w:color w:val="auto"/>
          <w:sz w:val="24"/>
          <w:szCs w:val="24"/>
        </w:rPr>
        <w:t>use assertiveness techniques to resist unhelpful pressure</w:t>
      </w:r>
    </w:p>
    <w:p w14:paraId="0ADDD23E" w14:textId="1725CA4C" w:rsidR="009637E0" w:rsidRPr="00E3065F" w:rsidRDefault="5E9C565C" w:rsidP="001B14E9">
      <w:pPr>
        <w:numPr>
          <w:ilvl w:val="0"/>
          <w:numId w:val="53"/>
        </w:numPr>
        <w:pBdr>
          <w:top w:val="none" w:sz="0" w:space="0" w:color="auto"/>
          <w:left w:val="none" w:sz="0" w:space="0" w:color="auto"/>
          <w:bottom w:val="none" w:sz="0" w:space="0" w:color="auto"/>
          <w:right w:val="none" w:sz="0" w:space="0" w:color="auto"/>
          <w:bar w:val="none" w:sz="0" w:color="auto"/>
        </w:pBdr>
        <w:tabs>
          <w:tab w:val="left" w:pos="360"/>
          <w:tab w:val="left" w:pos="540"/>
          <w:tab w:val="left" w:pos="1080"/>
        </w:tabs>
        <w:rPr>
          <w:rFonts w:ascii="Century Gothic" w:hAnsi="Century Gothic" w:cs="Calibri"/>
          <w:color w:val="auto"/>
          <w:sz w:val="24"/>
          <w:szCs w:val="24"/>
        </w:rPr>
      </w:pPr>
      <w:r w:rsidRPr="569F7FA5">
        <w:rPr>
          <w:rFonts w:ascii="Century Gothic" w:hAnsi="Century Gothic" w:cs="Calibri"/>
          <w:color w:val="auto"/>
          <w:sz w:val="24"/>
          <w:szCs w:val="24"/>
        </w:rPr>
        <w:t>h</w:t>
      </w:r>
      <w:r w:rsidR="002E3416" w:rsidRPr="569F7FA5">
        <w:rPr>
          <w:rFonts w:ascii="Century Gothic" w:hAnsi="Century Gothic" w:cs="Calibri"/>
          <w:color w:val="auto"/>
          <w:sz w:val="24"/>
          <w:szCs w:val="24"/>
        </w:rPr>
        <w:t>ow to keep safe on-line</w:t>
      </w:r>
    </w:p>
    <w:p w14:paraId="3D2C98D7" w14:textId="1770DC7E" w:rsidR="002E3416" w:rsidRPr="00E3065F" w:rsidRDefault="17473994" w:rsidP="001B14E9">
      <w:pPr>
        <w:numPr>
          <w:ilvl w:val="0"/>
          <w:numId w:val="53"/>
        </w:numPr>
        <w:pBdr>
          <w:top w:val="none" w:sz="0" w:space="0" w:color="auto"/>
          <w:left w:val="none" w:sz="0" w:space="0" w:color="auto"/>
          <w:bottom w:val="none" w:sz="0" w:space="0" w:color="auto"/>
          <w:right w:val="none" w:sz="0" w:space="0" w:color="auto"/>
          <w:bar w:val="none" w:sz="0" w:color="auto"/>
        </w:pBdr>
        <w:tabs>
          <w:tab w:val="left" w:pos="360"/>
          <w:tab w:val="left" w:pos="540"/>
          <w:tab w:val="left" w:pos="1080"/>
        </w:tabs>
        <w:rPr>
          <w:rFonts w:ascii="Century Gothic" w:hAnsi="Century Gothic" w:cs="Calibri"/>
          <w:color w:val="auto"/>
          <w:sz w:val="24"/>
          <w:szCs w:val="24"/>
        </w:rPr>
      </w:pPr>
      <w:r w:rsidRPr="569F7FA5">
        <w:rPr>
          <w:rFonts w:ascii="Century Gothic" w:hAnsi="Century Gothic" w:cs="Calibri"/>
          <w:color w:val="auto"/>
          <w:sz w:val="24"/>
          <w:szCs w:val="24"/>
        </w:rPr>
        <w:lastRenderedPageBreak/>
        <w:t>t</w:t>
      </w:r>
      <w:r w:rsidR="002E3416" w:rsidRPr="569F7FA5">
        <w:rPr>
          <w:rFonts w:ascii="Century Gothic" w:hAnsi="Century Gothic" w:cs="Calibri"/>
          <w:color w:val="auto"/>
          <w:sz w:val="24"/>
          <w:szCs w:val="24"/>
        </w:rPr>
        <w:t>he risks associated with sharing indecent images of, or information about, themselves. This is something that is often referred to as Sexting. Research indicates that this is increasingly associated with concerns such as sexual exploitation. Our work in this area is based on the guidance set out in Sexting in Schools and Colleges: Responding to Incidents and Safeguarding Young People</w:t>
      </w:r>
    </w:p>
    <w:p w14:paraId="0B8791A7" w14:textId="595E7D6A" w:rsidR="0063464E" w:rsidRPr="00CC4664" w:rsidRDefault="00770AA7" w:rsidP="00CC4664">
      <w:pPr>
        <w:pStyle w:val="Heading1"/>
        <w:rPr>
          <w:rFonts w:ascii="Century Gothic" w:hAnsi="Century Gothic"/>
          <w:b/>
          <w:bCs/>
          <w:u w:val="single"/>
        </w:rPr>
      </w:pPr>
      <w:bookmarkStart w:id="23" w:name="_Toc204179379"/>
      <w:r w:rsidRPr="00CC4664">
        <w:rPr>
          <w:rFonts w:ascii="Century Gothic" w:hAnsi="Century Gothic"/>
          <w:b/>
          <w:bCs/>
          <w:color w:val="000000" w:themeColor="text1"/>
          <w:sz w:val="28"/>
          <w:szCs w:val="28"/>
          <w:u w:val="single"/>
        </w:rPr>
        <w:t xml:space="preserve">Section </w:t>
      </w:r>
      <w:r w:rsidR="00B34858" w:rsidRPr="00CC4664">
        <w:rPr>
          <w:rFonts w:ascii="Century Gothic" w:hAnsi="Century Gothic"/>
          <w:b/>
          <w:bCs/>
          <w:color w:val="000000" w:themeColor="text1"/>
          <w:sz w:val="28"/>
          <w:szCs w:val="28"/>
          <w:u w:val="single"/>
        </w:rPr>
        <w:t>L</w:t>
      </w:r>
      <w:r w:rsidRPr="00CC4664">
        <w:rPr>
          <w:rFonts w:ascii="Century Gothic" w:hAnsi="Century Gothic"/>
          <w:b/>
          <w:bCs/>
          <w:color w:val="000000" w:themeColor="text1"/>
          <w:sz w:val="28"/>
          <w:szCs w:val="28"/>
          <w:u w:val="single"/>
        </w:rPr>
        <w:t>- Particularly Vulnerable Groups</w:t>
      </w:r>
      <w:bookmarkEnd w:id="23"/>
      <w:r w:rsidRPr="00CC4664">
        <w:rPr>
          <w:rFonts w:ascii="Century Gothic" w:hAnsi="Century Gothic"/>
          <w:b/>
          <w:bCs/>
          <w:color w:val="000000" w:themeColor="text1"/>
          <w:sz w:val="28"/>
          <w:szCs w:val="28"/>
          <w:u w:val="single"/>
        </w:rPr>
        <w:t xml:space="preserve"> </w:t>
      </w:r>
    </w:p>
    <w:p w14:paraId="3BA20646" w14:textId="77777777" w:rsidR="0063464E" w:rsidRDefault="00770AA7" w:rsidP="0063464E">
      <w:pPr>
        <w:pStyle w:val="Default"/>
        <w:pBdr>
          <w:top w:val="none" w:sz="0" w:space="0" w:color="auto"/>
          <w:left w:val="none" w:sz="0" w:space="0" w:color="auto"/>
          <w:bottom w:val="none" w:sz="0" w:space="0" w:color="auto"/>
          <w:right w:val="none" w:sz="0" w:space="0" w:color="auto"/>
          <w:bar w:val="none" w:sz="0" w:color="auto"/>
        </w:pBdr>
        <w:tabs>
          <w:tab w:val="left" w:pos="540"/>
        </w:tabs>
      </w:pPr>
      <w:r w:rsidRPr="569F7FA5">
        <w:rPr>
          <w:rFonts w:ascii="Century Gothic" w:hAnsi="Century Gothic" w:cs="Calibri"/>
        </w:rPr>
        <w:t xml:space="preserve">Some children and young people may be particularly vulnerable to abuse and harm. This includes for example privately fostered children, children with a disability, children with communication needs. Certain forms of </w:t>
      </w:r>
      <w:r w:rsidRPr="00605A26">
        <w:rPr>
          <w:rFonts w:ascii="Century Gothic" w:hAnsi="Century Gothic" w:cs="Calibri"/>
          <w:lang w:val="en-GB"/>
        </w:rPr>
        <w:t>behaviour</w:t>
      </w:r>
      <w:r w:rsidRPr="569F7FA5">
        <w:rPr>
          <w:rFonts w:ascii="Century Gothic" w:hAnsi="Century Gothic" w:cs="Calibri"/>
        </w:rPr>
        <w:t xml:space="preserve"> can also increase the vulnerability of a young person such as drug or alcohol misuse. The designated safeguarding lead should be aware of the range of guidance that is available and vigilant to concerns being raised by staff and children which need to be reported in accordance with national (Government) and local (Nottingham City Safeguarding Partners) procedures without delay. The lead should also ensure staff working with children are alert to signs which may indicate </w:t>
      </w:r>
      <w:bookmarkStart w:id="24" w:name="_Int_EbKyAhi4"/>
      <w:r w:rsidRPr="569F7FA5">
        <w:rPr>
          <w:rFonts w:ascii="Century Gothic" w:hAnsi="Century Gothic" w:cs="Calibri"/>
        </w:rPr>
        <w:t>possible abuse</w:t>
      </w:r>
      <w:bookmarkEnd w:id="24"/>
      <w:r w:rsidRPr="569F7FA5">
        <w:rPr>
          <w:rFonts w:ascii="Century Gothic" w:hAnsi="Century Gothic" w:cs="Calibri"/>
        </w:rPr>
        <w:t xml:space="preserve"> or harm.</w:t>
      </w:r>
      <w:r w:rsidRPr="00B92E9C">
        <w:t xml:space="preserve"> </w:t>
      </w:r>
    </w:p>
    <w:p w14:paraId="5593490E" w14:textId="77777777" w:rsidR="0063464E" w:rsidRDefault="0063464E" w:rsidP="0063464E">
      <w:pPr>
        <w:pStyle w:val="Default"/>
        <w:pBdr>
          <w:top w:val="none" w:sz="0" w:space="0" w:color="auto"/>
          <w:left w:val="none" w:sz="0" w:space="0" w:color="auto"/>
          <w:bottom w:val="none" w:sz="0" w:space="0" w:color="auto"/>
          <w:right w:val="none" w:sz="0" w:space="0" w:color="auto"/>
          <w:bar w:val="none" w:sz="0" w:color="auto"/>
        </w:pBdr>
        <w:tabs>
          <w:tab w:val="left" w:pos="540"/>
        </w:tabs>
      </w:pPr>
    </w:p>
    <w:p w14:paraId="29AD15FC" w14:textId="672B9C5D" w:rsidR="00770AA7" w:rsidRDefault="00770AA7" w:rsidP="0063464E">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rPr>
      </w:pPr>
      <w:r w:rsidRPr="00B92E9C">
        <w:rPr>
          <w:rFonts w:ascii="Century Gothic" w:hAnsi="Century Gothic" w:cs="Calibri"/>
        </w:rPr>
        <w:t>At</w:t>
      </w:r>
      <w:r w:rsidR="00501551">
        <w:rPr>
          <w:rFonts w:ascii="Century Gothic" w:hAnsi="Century Gothic" w:cs="Calibri"/>
        </w:rPr>
        <w:t xml:space="preserve"> ALT Nottingham </w:t>
      </w:r>
      <w:r w:rsidRPr="00B92E9C">
        <w:rPr>
          <w:rFonts w:ascii="Century Gothic" w:hAnsi="Century Gothic" w:cs="Calibri"/>
        </w:rPr>
        <w:t xml:space="preserve">we </w:t>
      </w:r>
      <w:r w:rsidR="00501551" w:rsidRPr="00B92E9C">
        <w:rPr>
          <w:rFonts w:ascii="Century Gothic" w:hAnsi="Century Gothic" w:cs="Calibri"/>
        </w:rPr>
        <w:t>recognize</w:t>
      </w:r>
      <w:r w:rsidRPr="00B92E9C">
        <w:rPr>
          <w:rFonts w:ascii="Century Gothic" w:hAnsi="Century Gothic" w:cs="Calibri"/>
        </w:rPr>
        <w:t xml:space="preserve"> that some pupils with protected characteristics may require reasonable adjustments and positive action to be taken to deal with </w:t>
      </w:r>
      <w:proofErr w:type="gramStart"/>
      <w:r w:rsidRPr="00B92E9C">
        <w:rPr>
          <w:rFonts w:ascii="Century Gothic" w:hAnsi="Century Gothic" w:cs="Calibri"/>
        </w:rPr>
        <w:t>particular disadvantages</w:t>
      </w:r>
      <w:proofErr w:type="gramEnd"/>
      <w:r w:rsidRPr="00B92E9C">
        <w:rPr>
          <w:rFonts w:ascii="Century Gothic" w:hAnsi="Century Gothic" w:cs="Calibri"/>
        </w:rPr>
        <w:t xml:space="preserve"> which may affect </w:t>
      </w:r>
      <w:r w:rsidRPr="00096E87">
        <w:rPr>
          <w:rFonts w:ascii="Century Gothic" w:hAnsi="Century Gothic" w:cs="Calibri"/>
        </w:rPr>
        <w:t>them (Keeping Children Safe in Education 202</w:t>
      </w:r>
      <w:r w:rsidR="00605A26">
        <w:rPr>
          <w:rFonts w:ascii="Century Gothic" w:hAnsi="Century Gothic" w:cs="Calibri"/>
        </w:rPr>
        <w:t>5</w:t>
      </w:r>
      <w:r w:rsidRPr="00096E87">
        <w:rPr>
          <w:rFonts w:ascii="Century Gothic" w:hAnsi="Century Gothic" w:cs="Calibri"/>
        </w:rPr>
        <w:t>, Page 27 paragraph 8</w:t>
      </w:r>
      <w:bookmarkStart w:id="25" w:name="_Hlk141084075"/>
      <w:r w:rsidR="00605A26">
        <w:rPr>
          <w:rFonts w:ascii="Century Gothic" w:hAnsi="Century Gothic" w:cs="Calibri"/>
        </w:rPr>
        <w:t>4</w:t>
      </w:r>
      <w:r w:rsidRPr="00096E87">
        <w:rPr>
          <w:rFonts w:ascii="Century Gothic" w:hAnsi="Century Gothic" w:cs="Calibri"/>
        </w:rPr>
        <w:t>)</w:t>
      </w:r>
    </w:p>
    <w:p w14:paraId="697C1B35" w14:textId="77777777" w:rsidR="00605A26" w:rsidRPr="0063464E" w:rsidRDefault="00605A26" w:rsidP="0063464E">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u w:val="single"/>
        </w:rPr>
      </w:pPr>
    </w:p>
    <w:bookmarkEnd w:id="25"/>
    <w:p w14:paraId="70313086" w14:textId="0C573ED6" w:rsidR="00770AA7" w:rsidRPr="00985101" w:rsidRDefault="00770AA7" w:rsidP="00770AA7">
      <w:pPr>
        <w:pStyle w:val="Default"/>
        <w:numPr>
          <w:ilvl w:val="3"/>
          <w:numId w:val="4"/>
        </w:num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bCs/>
          <w:color w:val="auto"/>
        </w:rPr>
      </w:pPr>
      <w:r w:rsidRPr="00985101">
        <w:rPr>
          <w:rFonts w:ascii="Century Gothic" w:hAnsi="Century Gothic" w:cs="Calibri"/>
          <w:b/>
          <w:bCs/>
          <w:color w:val="auto"/>
        </w:rPr>
        <w:t xml:space="preserve">Preventing </w:t>
      </w:r>
      <w:r w:rsidR="00501551" w:rsidRPr="00985101">
        <w:rPr>
          <w:rFonts w:ascii="Century Gothic" w:hAnsi="Century Gothic" w:cs="Calibri"/>
          <w:b/>
          <w:bCs/>
          <w:color w:val="auto"/>
        </w:rPr>
        <w:t>Radicalization</w:t>
      </w:r>
      <w:r w:rsidRPr="00985101">
        <w:rPr>
          <w:rFonts w:ascii="Century Gothic" w:hAnsi="Century Gothic" w:cs="Calibri"/>
          <w:b/>
          <w:bCs/>
          <w:color w:val="auto"/>
        </w:rPr>
        <w:t>-</w:t>
      </w:r>
      <w:r>
        <w:rPr>
          <w:rFonts w:ascii="Century Gothic" w:hAnsi="Century Gothic" w:cs="Calibri"/>
          <w:b/>
          <w:bCs/>
          <w:color w:val="auto"/>
        </w:rPr>
        <w:t xml:space="preserve"> Keeping Children Safe in Education 202</w:t>
      </w:r>
      <w:r w:rsidR="00605A26">
        <w:rPr>
          <w:rFonts w:ascii="Century Gothic" w:hAnsi="Century Gothic" w:cs="Calibri"/>
          <w:b/>
          <w:bCs/>
          <w:color w:val="auto"/>
        </w:rPr>
        <w:t>5</w:t>
      </w:r>
      <w:r>
        <w:rPr>
          <w:rFonts w:ascii="Century Gothic" w:hAnsi="Century Gothic" w:cs="Calibri"/>
          <w:b/>
          <w:bCs/>
          <w:color w:val="auto"/>
        </w:rPr>
        <w:t xml:space="preserve">, </w:t>
      </w:r>
      <w:r w:rsidRPr="00096E87">
        <w:rPr>
          <w:rFonts w:ascii="Century Gothic" w:hAnsi="Century Gothic" w:cs="Calibri"/>
          <w:b/>
          <w:bCs/>
          <w:color w:val="auto"/>
        </w:rPr>
        <w:t>Page 15</w:t>
      </w:r>
      <w:r w:rsidR="00605A26">
        <w:rPr>
          <w:rFonts w:ascii="Century Gothic" w:hAnsi="Century Gothic" w:cs="Calibri"/>
          <w:b/>
          <w:bCs/>
          <w:color w:val="auto"/>
        </w:rPr>
        <w:t>7</w:t>
      </w:r>
      <w:r w:rsidRPr="00096E87">
        <w:rPr>
          <w:rFonts w:ascii="Century Gothic" w:hAnsi="Century Gothic" w:cs="Calibri"/>
          <w:b/>
          <w:bCs/>
          <w:color w:val="auto"/>
        </w:rPr>
        <w:t>-159.</w:t>
      </w:r>
      <w:r>
        <w:rPr>
          <w:rFonts w:ascii="Century Gothic" w:hAnsi="Century Gothic" w:cs="Calibri"/>
          <w:b/>
          <w:bCs/>
          <w:color w:val="auto"/>
        </w:rPr>
        <w:t xml:space="preserve"> </w:t>
      </w:r>
    </w:p>
    <w:p w14:paraId="2A1F6590" w14:textId="77777777" w:rsidR="00770AA7" w:rsidRPr="00E3065F" w:rsidRDefault="00770AA7" w:rsidP="00770AA7">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color w:val="auto"/>
        </w:rPr>
      </w:pPr>
    </w:p>
    <w:p w14:paraId="118819E9" w14:textId="2EFC7655" w:rsidR="00770AA7" w:rsidRDefault="00770AA7" w:rsidP="00770AA7">
      <w:pPr>
        <w:pStyle w:val="default0"/>
        <w:rPr>
          <w:rFonts w:ascii="Century Gothic" w:hAnsi="Century Gothic" w:cs="Calibri"/>
          <w:lang w:val="en-US"/>
        </w:rPr>
      </w:pPr>
      <w:r w:rsidRPr="569F7FA5">
        <w:rPr>
          <w:rFonts w:ascii="Century Gothic" w:hAnsi="Century Gothic" w:cs="Calibri"/>
          <w:lang w:val="en-US"/>
        </w:rPr>
        <w:t xml:space="preserve">Preventing violent extremism by countering the ideology of extremism and by identifying those who are being drawn into radicalism has for some time formed part of our approach to safeguarding.  The Counterterrorism and Security Act 2015 now </w:t>
      </w:r>
      <w:r w:rsidR="00501551" w:rsidRPr="569F7FA5">
        <w:rPr>
          <w:rFonts w:ascii="Century Gothic" w:hAnsi="Century Gothic" w:cs="Calibri"/>
          <w:lang w:val="en-US"/>
        </w:rPr>
        <w:t>impose</w:t>
      </w:r>
      <w:r w:rsidRPr="569F7FA5">
        <w:rPr>
          <w:rFonts w:ascii="Century Gothic" w:hAnsi="Century Gothic" w:cs="Calibri"/>
          <w:lang w:val="en-US"/>
        </w:rPr>
        <w:t xml:space="preserve"> a duty on a wide range of bodies including all schools to respond when they become concerned that a child is being, or is at risk of, becoming </w:t>
      </w:r>
      <w:r w:rsidRPr="00605A26">
        <w:rPr>
          <w:rFonts w:ascii="Century Gothic" w:hAnsi="Century Gothic" w:cs="Calibri"/>
        </w:rPr>
        <w:t>radicalised</w:t>
      </w:r>
      <w:r w:rsidRPr="569F7FA5">
        <w:rPr>
          <w:rFonts w:ascii="Century Gothic" w:hAnsi="Century Gothic" w:cs="Calibri"/>
          <w:lang w:val="en-US"/>
        </w:rPr>
        <w:t xml:space="preserve">. Compliance will be monitored through various inspection regimes such as Ofsted that will be looking to see that </w:t>
      </w:r>
      <w:r w:rsidRPr="00605A26">
        <w:rPr>
          <w:rFonts w:ascii="Century Gothic" w:hAnsi="Century Gothic" w:cs="Calibri"/>
        </w:rPr>
        <w:t>organisations</w:t>
      </w:r>
      <w:r w:rsidRPr="569F7FA5">
        <w:rPr>
          <w:rFonts w:ascii="Century Gothic" w:hAnsi="Century Gothic" w:cs="Calibri"/>
          <w:lang w:val="en-US"/>
        </w:rPr>
        <w:t xml:space="preserve"> have assessed the level of risk and that staff are appropriately trained to look out for signs of </w:t>
      </w:r>
      <w:r w:rsidR="00501551" w:rsidRPr="569F7FA5">
        <w:rPr>
          <w:rFonts w:ascii="Century Gothic" w:hAnsi="Century Gothic" w:cs="Calibri"/>
          <w:lang w:val="en-US"/>
        </w:rPr>
        <w:t>radicalization</w:t>
      </w:r>
      <w:r w:rsidRPr="569F7FA5">
        <w:rPr>
          <w:rFonts w:ascii="Century Gothic" w:hAnsi="Century Gothic" w:cs="Calibri"/>
          <w:lang w:val="en-US"/>
        </w:rPr>
        <w:t xml:space="preserve">. Also, schools will be monitored to ensure they are aware of the process for making referrals to Channel, the panel that reviews and refers individuals to </w:t>
      </w:r>
      <w:proofErr w:type="spellStart"/>
      <w:r w:rsidRPr="569F7FA5">
        <w:rPr>
          <w:rFonts w:ascii="Century Gothic" w:hAnsi="Century Gothic" w:cs="Calibri"/>
          <w:lang w:val="en-US"/>
        </w:rPr>
        <w:t>programmes</w:t>
      </w:r>
      <w:proofErr w:type="spellEnd"/>
      <w:r w:rsidRPr="569F7FA5">
        <w:rPr>
          <w:rFonts w:ascii="Century Gothic" w:hAnsi="Century Gothic" w:cs="Calibri"/>
          <w:lang w:val="en-US"/>
        </w:rPr>
        <w:t xml:space="preserve"> to challenge extremist ideology</w:t>
      </w:r>
      <w:r>
        <w:rPr>
          <w:rFonts w:ascii="Century Gothic" w:hAnsi="Century Gothic" w:cs="Calibri"/>
          <w:lang w:val="en-US"/>
        </w:rPr>
        <w:t xml:space="preserve">. </w:t>
      </w:r>
      <w:r w:rsidRPr="00B92E9C">
        <w:rPr>
          <w:rFonts w:ascii="Century Gothic" w:hAnsi="Century Gothic" w:cs="Calibri"/>
          <w:lang w:val="en-US"/>
        </w:rPr>
        <w:t xml:space="preserve">Referrals to Channel are for those who are susceptible rather than vulnerable to </w:t>
      </w:r>
      <w:r w:rsidR="00501551" w:rsidRPr="00B92E9C">
        <w:rPr>
          <w:rFonts w:ascii="Century Gothic" w:hAnsi="Century Gothic" w:cs="Calibri"/>
          <w:lang w:val="en-US"/>
        </w:rPr>
        <w:t>radicalization</w:t>
      </w:r>
      <w:r w:rsidRPr="00B92E9C">
        <w:rPr>
          <w:rFonts w:ascii="Century Gothic" w:hAnsi="Century Gothic" w:cs="Calibri"/>
          <w:lang w:val="en-US"/>
        </w:rPr>
        <w:t xml:space="preserve"> and being at risk of being drawn into terrorism. Consent is needed for referrals to Channel.</w:t>
      </w:r>
    </w:p>
    <w:p w14:paraId="728CD925" w14:textId="77777777" w:rsidR="00770AA7" w:rsidRPr="00E3065F" w:rsidRDefault="00770AA7" w:rsidP="00770AA7">
      <w:pPr>
        <w:pStyle w:val="default0"/>
        <w:rPr>
          <w:rFonts w:ascii="Century Gothic" w:hAnsi="Century Gothic" w:cs="Calibri"/>
          <w:lang w:val="en-US"/>
        </w:rPr>
      </w:pPr>
      <w:r w:rsidRPr="00E3065F">
        <w:rPr>
          <w:rFonts w:ascii="Century Gothic" w:hAnsi="Century Gothic" w:cs="Calibri"/>
          <w:sz w:val="22"/>
          <w:szCs w:val="22"/>
          <w:lang w:val="en-US"/>
        </w:rPr>
        <w:lastRenderedPageBreak/>
        <w:br/>
      </w:r>
      <w:r w:rsidRPr="00E3065F">
        <w:rPr>
          <w:rFonts w:ascii="Century Gothic" w:hAnsi="Century Gothic" w:cs="Calibri"/>
          <w:lang w:val="en-US"/>
        </w:rPr>
        <w:t xml:space="preserve">Statutory guidance has been published and is available here: </w:t>
      </w:r>
      <w:hyperlink r:id="rId30" w:tooltip="blocked::https://www.gov.uk/government/publications/prevent-duty-guidance" w:history="1">
        <w:r w:rsidRPr="00E3065F">
          <w:rPr>
            <w:rStyle w:val="Hyperlink"/>
            <w:rFonts w:ascii="Century Gothic" w:hAnsi="Century Gothic" w:cs="Calibri"/>
            <w:lang w:val="en-US"/>
          </w:rPr>
          <w:t>https://www.gov.uk/government/publications/prevent-duty-guidance</w:t>
        </w:r>
      </w:hyperlink>
      <w:r w:rsidRPr="00E3065F">
        <w:rPr>
          <w:rFonts w:ascii="Century Gothic" w:hAnsi="Century Gothic" w:cs="Calibri"/>
          <w:lang w:val="en-US"/>
        </w:rPr>
        <w:t xml:space="preserve"> </w:t>
      </w:r>
    </w:p>
    <w:p w14:paraId="2073612C" w14:textId="77777777" w:rsidR="00770AA7" w:rsidRPr="00E3065F" w:rsidRDefault="00770AA7" w:rsidP="00770AA7">
      <w:pPr>
        <w:pStyle w:val="default0"/>
        <w:rPr>
          <w:rFonts w:ascii="Century Gothic" w:hAnsi="Century Gothic" w:cs="Calibri"/>
          <w:sz w:val="22"/>
          <w:szCs w:val="22"/>
          <w:lang w:val="en-US"/>
        </w:rPr>
      </w:pPr>
    </w:p>
    <w:p w14:paraId="05638ADD" w14:textId="77777777" w:rsidR="00770AA7" w:rsidRDefault="00770AA7" w:rsidP="00770AA7">
      <w:pPr>
        <w:pStyle w:val="default0"/>
        <w:rPr>
          <w:rFonts w:ascii="Century Gothic" w:hAnsi="Century Gothic" w:cs="Calibri"/>
        </w:rPr>
      </w:pPr>
      <w:r w:rsidRPr="003037FB">
        <w:rPr>
          <w:rFonts w:ascii="Century Gothic" w:hAnsi="Century Gothic" w:cs="Calibri"/>
        </w:rPr>
        <w:t xml:space="preserve">If you have any concerns about individuals who may be being drawn into support for extremist ideology, please contact Nottingham City’s Prevent Education officer, Louise Cox or the Prevent Team </w:t>
      </w:r>
      <w:hyperlink r:id="rId31">
        <w:r w:rsidRPr="003037FB">
          <w:rPr>
            <w:rStyle w:val="Hyperlink"/>
            <w:rFonts w:ascii="Century Gothic" w:hAnsi="Century Gothic" w:cs="Calibri"/>
          </w:rPr>
          <w:t>prevent@nottinghamshire.pnn.police.uk</w:t>
        </w:r>
      </w:hyperlink>
      <w:r w:rsidRPr="003037FB">
        <w:rPr>
          <w:rFonts w:ascii="Century Gothic" w:hAnsi="Century Gothic" w:cs="Calibri"/>
        </w:rPr>
        <w:t xml:space="preserve"> who will then contact you to discuss whether a referral should be made. Although a police team, their role is to support early intervention so that vulnerable or</w:t>
      </w:r>
      <w:r>
        <w:rPr>
          <w:rFonts w:ascii="Century Gothic" w:hAnsi="Century Gothic" w:cs="Calibri"/>
        </w:rPr>
        <w:t xml:space="preserve"> susceptible c</w:t>
      </w:r>
      <w:r w:rsidRPr="003037FB">
        <w:rPr>
          <w:rFonts w:ascii="Century Gothic" w:hAnsi="Century Gothic" w:cs="Calibri"/>
        </w:rPr>
        <w:t>hildren or adults do not end up facing criminal sanctions.</w:t>
      </w:r>
      <w:r w:rsidRPr="569F7FA5">
        <w:rPr>
          <w:rFonts w:ascii="Century Gothic" w:hAnsi="Century Gothic" w:cs="Calibri"/>
        </w:rPr>
        <w:t xml:space="preserve"> </w:t>
      </w:r>
    </w:p>
    <w:p w14:paraId="56D2E466" w14:textId="77777777" w:rsidR="00770AA7" w:rsidRPr="00E3065F" w:rsidRDefault="00770AA7" w:rsidP="00770AA7">
      <w:pPr>
        <w:pStyle w:val="default0"/>
        <w:rPr>
          <w:rFonts w:ascii="Century Gothic" w:hAnsi="Century Gothic" w:cs="Calibri"/>
        </w:rPr>
      </w:pPr>
    </w:p>
    <w:p w14:paraId="73910C05" w14:textId="77777777" w:rsidR="00770AA7" w:rsidRDefault="00770AA7" w:rsidP="00770AA7">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rPr>
      </w:pPr>
    </w:p>
    <w:p w14:paraId="1E871C65" w14:textId="6A4682F0" w:rsidR="00770AA7" w:rsidRPr="00096E87" w:rsidRDefault="00770AA7" w:rsidP="00770AA7">
      <w:pPr>
        <w:pStyle w:val="default0"/>
        <w:numPr>
          <w:ilvl w:val="3"/>
          <w:numId w:val="4"/>
        </w:numPr>
        <w:rPr>
          <w:rFonts w:ascii="Century Gothic" w:hAnsi="Century Gothic" w:cs="Calibri"/>
          <w:b/>
          <w:bCs/>
        </w:rPr>
      </w:pPr>
      <w:r w:rsidRPr="003037FB">
        <w:rPr>
          <w:rFonts w:ascii="Century Gothic" w:hAnsi="Century Gothic" w:cs="Calibri"/>
          <w:b/>
          <w:bCs/>
        </w:rPr>
        <w:t>Female Genital Mutilation -</w:t>
      </w:r>
      <w:r w:rsidRPr="00096E87">
        <w:rPr>
          <w:rFonts w:ascii="Century Gothic" w:hAnsi="Century Gothic" w:cs="Calibri"/>
          <w:b/>
          <w:bCs/>
        </w:rPr>
        <w:t>Keeping Children Safe in Education 202</w:t>
      </w:r>
      <w:r w:rsidR="00CE11CC">
        <w:rPr>
          <w:rFonts w:ascii="Century Gothic" w:hAnsi="Century Gothic" w:cs="Calibri"/>
          <w:b/>
          <w:bCs/>
        </w:rPr>
        <w:t>5</w:t>
      </w:r>
      <w:r w:rsidRPr="00096E87">
        <w:rPr>
          <w:rFonts w:ascii="Century Gothic" w:hAnsi="Century Gothic" w:cs="Calibri"/>
          <w:b/>
          <w:bCs/>
        </w:rPr>
        <w:t>, Page 16</w:t>
      </w:r>
      <w:r w:rsidR="00CE11CC">
        <w:rPr>
          <w:rFonts w:ascii="Century Gothic" w:hAnsi="Century Gothic" w:cs="Calibri"/>
          <w:b/>
          <w:bCs/>
        </w:rPr>
        <w:t>1</w:t>
      </w:r>
      <w:r w:rsidRPr="00096E87">
        <w:rPr>
          <w:rFonts w:ascii="Century Gothic" w:hAnsi="Century Gothic" w:cs="Calibri"/>
          <w:b/>
          <w:bCs/>
        </w:rPr>
        <w:t>-16</w:t>
      </w:r>
      <w:r w:rsidR="00CE11CC">
        <w:rPr>
          <w:rFonts w:ascii="Century Gothic" w:hAnsi="Century Gothic" w:cs="Calibri"/>
          <w:b/>
          <w:bCs/>
        </w:rPr>
        <w:t>3</w:t>
      </w:r>
    </w:p>
    <w:p w14:paraId="40591CD8" w14:textId="77777777" w:rsidR="00770AA7" w:rsidRPr="00E3065F" w:rsidRDefault="00770AA7" w:rsidP="00770AA7">
      <w:pPr>
        <w:pStyle w:val="default0"/>
        <w:rPr>
          <w:rFonts w:ascii="Century Gothic" w:hAnsi="Century Gothic" w:cs="Calibri"/>
          <w:b/>
        </w:rPr>
      </w:pPr>
    </w:p>
    <w:p w14:paraId="35B44F41" w14:textId="77777777" w:rsidR="00770AA7" w:rsidRPr="00E3065F" w:rsidRDefault="00770AA7" w:rsidP="00770AA7">
      <w:pPr>
        <w:pStyle w:val="default0"/>
        <w:rPr>
          <w:rFonts w:ascii="Century Gothic" w:hAnsi="Century Gothic" w:cs="Calibri"/>
        </w:rPr>
      </w:pPr>
      <w:r w:rsidRPr="569F7FA5">
        <w:rPr>
          <w:rFonts w:ascii="Century Gothic" w:hAnsi="Century Gothic" w:cs="Calibri"/>
        </w:rPr>
        <w:t>Female genital mutilation (FGM) refers to procedures that intentionally alter or cause injury to the female genital organs for non-medical reasons. The practice is illegal in the UK.</w:t>
      </w:r>
      <w:r>
        <w:rPr>
          <w:rFonts w:ascii="Century Gothic" w:hAnsi="Century Gothic" w:cs="Calibri"/>
        </w:rPr>
        <w:t xml:space="preserve"> </w:t>
      </w:r>
      <w:r w:rsidRPr="569F7FA5">
        <w:rPr>
          <w:rFonts w:ascii="Century Gothic" w:hAnsi="Century Gothic" w:cs="Calibri"/>
        </w:rPr>
        <w:t>FGM typically takes place between birth and around 15 years old; however, it is believed that many cases happen between the ages of 5 and 8.</w:t>
      </w:r>
    </w:p>
    <w:p w14:paraId="615140B6" w14:textId="77777777" w:rsidR="00770AA7" w:rsidRPr="00E3065F" w:rsidRDefault="00770AA7" w:rsidP="00770AA7">
      <w:pPr>
        <w:pStyle w:val="default0"/>
        <w:rPr>
          <w:rFonts w:ascii="Century Gothic" w:hAnsi="Century Gothic" w:cs="Calibri"/>
        </w:rPr>
      </w:pPr>
    </w:p>
    <w:p w14:paraId="052C66A1" w14:textId="77777777" w:rsidR="00770AA7" w:rsidRPr="00E3065F" w:rsidRDefault="00770AA7" w:rsidP="00770AA7">
      <w:pPr>
        <w:pStyle w:val="default0"/>
        <w:rPr>
          <w:rFonts w:ascii="Century Gothic" w:hAnsi="Century Gothic" w:cs="Calibri"/>
        </w:rPr>
      </w:pPr>
      <w:r w:rsidRPr="00E3065F">
        <w:rPr>
          <w:rFonts w:ascii="Century Gothic" w:hAnsi="Century Gothic" w:cs="Calibri"/>
        </w:rPr>
        <w:t>Risk factors for FGM include</w:t>
      </w:r>
    </w:p>
    <w:p w14:paraId="1369E02B" w14:textId="77777777" w:rsidR="00770AA7" w:rsidRPr="00E3065F" w:rsidRDefault="00770AA7" w:rsidP="001B14E9">
      <w:pPr>
        <w:pStyle w:val="default0"/>
        <w:numPr>
          <w:ilvl w:val="0"/>
          <w:numId w:val="60"/>
        </w:numPr>
        <w:rPr>
          <w:rFonts w:ascii="Century Gothic" w:hAnsi="Century Gothic" w:cs="Calibri"/>
        </w:rPr>
      </w:pPr>
      <w:r w:rsidRPr="00E3065F">
        <w:rPr>
          <w:rFonts w:ascii="Century Gothic" w:hAnsi="Century Gothic" w:cs="Calibri"/>
        </w:rPr>
        <w:t>low level of integration into UK society</w:t>
      </w:r>
    </w:p>
    <w:p w14:paraId="5FC99581" w14:textId="77777777" w:rsidR="00770AA7" w:rsidRPr="00E3065F" w:rsidRDefault="00770AA7" w:rsidP="001B14E9">
      <w:pPr>
        <w:pStyle w:val="default0"/>
        <w:numPr>
          <w:ilvl w:val="0"/>
          <w:numId w:val="60"/>
        </w:numPr>
        <w:rPr>
          <w:rFonts w:ascii="Century Gothic" w:hAnsi="Century Gothic" w:cs="Calibri"/>
        </w:rPr>
      </w:pPr>
      <w:r w:rsidRPr="00E3065F">
        <w:rPr>
          <w:rFonts w:ascii="Century Gothic" w:hAnsi="Century Gothic" w:cs="Calibri"/>
        </w:rPr>
        <w:t>mother or a sister who has undergone FGM</w:t>
      </w:r>
    </w:p>
    <w:p w14:paraId="5379656E" w14:textId="77777777" w:rsidR="00770AA7" w:rsidRPr="00E3065F" w:rsidRDefault="00770AA7" w:rsidP="001B14E9">
      <w:pPr>
        <w:pStyle w:val="default0"/>
        <w:numPr>
          <w:ilvl w:val="0"/>
          <w:numId w:val="60"/>
        </w:numPr>
        <w:rPr>
          <w:rFonts w:ascii="Century Gothic" w:hAnsi="Century Gothic" w:cs="Calibri"/>
        </w:rPr>
      </w:pPr>
      <w:r w:rsidRPr="00E3065F">
        <w:rPr>
          <w:rFonts w:ascii="Century Gothic" w:hAnsi="Century Gothic" w:cs="Calibri"/>
        </w:rPr>
        <w:t>girls who are withdrawn from PSHE</w:t>
      </w:r>
    </w:p>
    <w:p w14:paraId="7335188E" w14:textId="77777777" w:rsidR="00770AA7" w:rsidRPr="00E3065F" w:rsidRDefault="00770AA7" w:rsidP="001B14E9">
      <w:pPr>
        <w:pStyle w:val="default0"/>
        <w:numPr>
          <w:ilvl w:val="0"/>
          <w:numId w:val="60"/>
        </w:numPr>
        <w:rPr>
          <w:rFonts w:ascii="Century Gothic" w:hAnsi="Century Gothic" w:cs="Calibri"/>
        </w:rPr>
      </w:pPr>
      <w:r w:rsidRPr="00E3065F">
        <w:rPr>
          <w:rFonts w:ascii="Century Gothic" w:hAnsi="Century Gothic" w:cs="Calibri"/>
        </w:rPr>
        <w:t>visiting female elder from the country of origin</w:t>
      </w:r>
    </w:p>
    <w:p w14:paraId="56FBF97E" w14:textId="77777777" w:rsidR="00770AA7" w:rsidRPr="00E3065F" w:rsidRDefault="00770AA7" w:rsidP="001B14E9">
      <w:pPr>
        <w:pStyle w:val="default0"/>
        <w:numPr>
          <w:ilvl w:val="0"/>
          <w:numId w:val="60"/>
        </w:numPr>
        <w:rPr>
          <w:rFonts w:ascii="Century Gothic" w:hAnsi="Century Gothic" w:cs="Calibri"/>
        </w:rPr>
      </w:pPr>
      <w:r w:rsidRPr="00E3065F">
        <w:rPr>
          <w:rFonts w:ascii="Century Gothic" w:hAnsi="Century Gothic" w:cs="Calibri"/>
        </w:rPr>
        <w:t>being taken on a long holiday to the country of origin</w:t>
      </w:r>
    </w:p>
    <w:p w14:paraId="1B9F44FF" w14:textId="77777777" w:rsidR="00770AA7" w:rsidRPr="00E3065F" w:rsidRDefault="00770AA7" w:rsidP="001B14E9">
      <w:pPr>
        <w:pStyle w:val="default0"/>
        <w:numPr>
          <w:ilvl w:val="0"/>
          <w:numId w:val="60"/>
        </w:numPr>
        <w:rPr>
          <w:rFonts w:ascii="Century Gothic" w:hAnsi="Century Gothic" w:cs="Calibri"/>
          <w:b/>
          <w:color w:val="auto"/>
        </w:rPr>
      </w:pPr>
      <w:r w:rsidRPr="00E3065F">
        <w:rPr>
          <w:rFonts w:ascii="Century Gothic" w:hAnsi="Century Gothic" w:cs="Calibri"/>
        </w:rPr>
        <w:t>talk about a ‘special’ procedure to become a woman</w:t>
      </w:r>
    </w:p>
    <w:p w14:paraId="4826A588" w14:textId="77777777" w:rsidR="00770AA7" w:rsidRPr="00E3065F" w:rsidRDefault="00770AA7" w:rsidP="001B14E9">
      <w:pPr>
        <w:pStyle w:val="default0"/>
        <w:numPr>
          <w:ilvl w:val="0"/>
          <w:numId w:val="60"/>
        </w:numPr>
        <w:rPr>
          <w:rFonts w:ascii="Century Gothic" w:hAnsi="Century Gothic" w:cs="Calibri"/>
          <w:szCs w:val="22"/>
        </w:rPr>
      </w:pPr>
      <w:r w:rsidRPr="00E3065F">
        <w:rPr>
          <w:rFonts w:ascii="Century Gothic" w:hAnsi="Century Gothic" w:cs="Calibri"/>
          <w:szCs w:val="22"/>
        </w:rPr>
        <w:t>Symptoms of FGM</w:t>
      </w:r>
    </w:p>
    <w:p w14:paraId="0DA92368" w14:textId="77777777" w:rsidR="00770AA7" w:rsidRPr="00E3065F" w:rsidRDefault="00770AA7" w:rsidP="00770AA7">
      <w:pPr>
        <w:pStyle w:val="default0"/>
        <w:rPr>
          <w:rFonts w:ascii="Century Gothic" w:hAnsi="Century Gothic" w:cs="Calibri"/>
          <w:szCs w:val="22"/>
        </w:rPr>
      </w:pPr>
    </w:p>
    <w:p w14:paraId="2CC00DD2" w14:textId="77777777" w:rsidR="00770AA7" w:rsidRPr="00E3065F" w:rsidRDefault="00770AA7" w:rsidP="00770AA7">
      <w:pPr>
        <w:pStyle w:val="default0"/>
        <w:rPr>
          <w:rFonts w:ascii="Century Gothic" w:hAnsi="Century Gothic" w:cs="Calibri"/>
          <w:szCs w:val="22"/>
        </w:rPr>
      </w:pPr>
      <w:r w:rsidRPr="00E3065F">
        <w:rPr>
          <w:rFonts w:ascii="Century Gothic" w:hAnsi="Century Gothic" w:cs="Calibri"/>
          <w:szCs w:val="22"/>
        </w:rPr>
        <w:t>FGM may be likely if there is a visiting female elder, there is talk of a special procedure or celebration to become a woman, or parents wish to take their daughter out-of-school to visit an ‘at-risk’ country (especially before the summer holidays), or parents who wish to withdraw their children from learning about FGM.</w:t>
      </w:r>
    </w:p>
    <w:p w14:paraId="5EDEFE3D" w14:textId="77777777" w:rsidR="00770AA7" w:rsidRPr="00E3065F" w:rsidRDefault="00770AA7" w:rsidP="00770AA7">
      <w:pPr>
        <w:pStyle w:val="default0"/>
        <w:rPr>
          <w:rFonts w:ascii="Century Gothic" w:hAnsi="Century Gothic" w:cs="Calibri"/>
          <w:szCs w:val="22"/>
        </w:rPr>
      </w:pPr>
    </w:p>
    <w:p w14:paraId="2BCC58E8" w14:textId="77777777" w:rsidR="00770AA7" w:rsidRPr="00E3065F" w:rsidRDefault="00770AA7" w:rsidP="00770AA7">
      <w:pPr>
        <w:pStyle w:val="default0"/>
        <w:rPr>
          <w:rFonts w:ascii="Century Gothic" w:hAnsi="Century Gothic" w:cs="Calibri"/>
          <w:szCs w:val="22"/>
        </w:rPr>
      </w:pPr>
      <w:r w:rsidRPr="00E3065F">
        <w:rPr>
          <w:rFonts w:ascii="Century Gothic" w:hAnsi="Century Gothic" w:cs="Calibri"/>
          <w:szCs w:val="22"/>
        </w:rPr>
        <w:t>Potential indications that FGM may have already taken place may include:</w:t>
      </w:r>
    </w:p>
    <w:p w14:paraId="597B8197" w14:textId="77777777" w:rsidR="00770AA7" w:rsidRPr="00E3065F" w:rsidRDefault="00770AA7" w:rsidP="00770AA7">
      <w:pPr>
        <w:pStyle w:val="default0"/>
        <w:rPr>
          <w:rFonts w:ascii="Century Gothic" w:hAnsi="Century Gothic" w:cs="Calibri"/>
          <w:szCs w:val="22"/>
        </w:rPr>
      </w:pPr>
    </w:p>
    <w:p w14:paraId="7227585E" w14:textId="77777777" w:rsidR="00770AA7" w:rsidRPr="00E3065F" w:rsidRDefault="00770AA7" w:rsidP="001B14E9">
      <w:pPr>
        <w:pStyle w:val="default0"/>
        <w:numPr>
          <w:ilvl w:val="0"/>
          <w:numId w:val="59"/>
        </w:numPr>
        <w:rPr>
          <w:rFonts w:ascii="Century Gothic" w:hAnsi="Century Gothic" w:cs="Calibri"/>
          <w:szCs w:val="22"/>
        </w:rPr>
      </w:pPr>
      <w:r w:rsidRPr="00E3065F">
        <w:rPr>
          <w:rFonts w:ascii="Century Gothic" w:hAnsi="Century Gothic" w:cs="Calibri"/>
          <w:szCs w:val="22"/>
        </w:rPr>
        <w:t>difficulty walking, sitting or standing and may even look uncomfortable.</w:t>
      </w:r>
    </w:p>
    <w:p w14:paraId="6A75F82B" w14:textId="77777777" w:rsidR="00770AA7" w:rsidRPr="00E3065F" w:rsidRDefault="00770AA7" w:rsidP="001B14E9">
      <w:pPr>
        <w:pStyle w:val="default0"/>
        <w:numPr>
          <w:ilvl w:val="0"/>
          <w:numId w:val="59"/>
        </w:numPr>
        <w:rPr>
          <w:rFonts w:ascii="Century Gothic" w:hAnsi="Century Gothic" w:cs="Calibri"/>
          <w:szCs w:val="22"/>
        </w:rPr>
      </w:pPr>
      <w:r w:rsidRPr="00E3065F">
        <w:rPr>
          <w:rFonts w:ascii="Century Gothic" w:hAnsi="Century Gothic" w:cs="Calibri"/>
          <w:szCs w:val="22"/>
        </w:rPr>
        <w:t>spending longer than normal in the bathroom or toilet due to difficulties urinating.</w:t>
      </w:r>
    </w:p>
    <w:p w14:paraId="4ABE8AB9" w14:textId="77777777" w:rsidR="00770AA7" w:rsidRPr="00E3065F" w:rsidRDefault="00770AA7" w:rsidP="001B14E9">
      <w:pPr>
        <w:pStyle w:val="default0"/>
        <w:numPr>
          <w:ilvl w:val="0"/>
          <w:numId w:val="59"/>
        </w:numPr>
        <w:rPr>
          <w:rFonts w:ascii="Century Gothic" w:hAnsi="Century Gothic" w:cs="Calibri"/>
          <w:szCs w:val="22"/>
        </w:rPr>
      </w:pPr>
      <w:r w:rsidRPr="00E3065F">
        <w:rPr>
          <w:rFonts w:ascii="Century Gothic" w:hAnsi="Century Gothic" w:cs="Calibri"/>
          <w:szCs w:val="22"/>
        </w:rPr>
        <w:t>spending long periods of time away from a classroom during the day with bladder or menstrual problems.</w:t>
      </w:r>
    </w:p>
    <w:p w14:paraId="0ADCB3C7" w14:textId="77777777" w:rsidR="00770AA7" w:rsidRPr="00E3065F" w:rsidRDefault="00770AA7" w:rsidP="001B14E9">
      <w:pPr>
        <w:pStyle w:val="default0"/>
        <w:numPr>
          <w:ilvl w:val="0"/>
          <w:numId w:val="59"/>
        </w:numPr>
        <w:rPr>
          <w:rFonts w:ascii="Century Gothic" w:hAnsi="Century Gothic" w:cs="Calibri"/>
          <w:szCs w:val="22"/>
        </w:rPr>
      </w:pPr>
      <w:r w:rsidRPr="00E3065F">
        <w:rPr>
          <w:rFonts w:ascii="Century Gothic" w:hAnsi="Century Gothic" w:cs="Calibri"/>
          <w:szCs w:val="22"/>
        </w:rPr>
        <w:lastRenderedPageBreak/>
        <w:t>frequent urinary, menstrual or stomach problems.</w:t>
      </w:r>
    </w:p>
    <w:p w14:paraId="4FE9813B" w14:textId="77777777" w:rsidR="00770AA7" w:rsidRPr="00E3065F" w:rsidRDefault="00770AA7" w:rsidP="001B14E9">
      <w:pPr>
        <w:pStyle w:val="default0"/>
        <w:numPr>
          <w:ilvl w:val="0"/>
          <w:numId w:val="59"/>
        </w:numPr>
        <w:rPr>
          <w:rFonts w:ascii="Century Gothic" w:hAnsi="Century Gothic" w:cs="Calibri"/>
        </w:rPr>
      </w:pPr>
      <w:r w:rsidRPr="569F7FA5">
        <w:rPr>
          <w:rFonts w:ascii="Century Gothic" w:hAnsi="Century Gothic" w:cs="Calibri"/>
        </w:rPr>
        <w:t>prolonged or repeated absences from school or college, especially with noticeable behaviour changes (e.g., withdrawal or depression) on the girl’s return</w:t>
      </w:r>
    </w:p>
    <w:p w14:paraId="4C0F8727" w14:textId="77777777" w:rsidR="00770AA7" w:rsidRPr="00E3065F" w:rsidRDefault="00770AA7" w:rsidP="001B14E9">
      <w:pPr>
        <w:pStyle w:val="default0"/>
        <w:numPr>
          <w:ilvl w:val="0"/>
          <w:numId w:val="59"/>
        </w:numPr>
        <w:rPr>
          <w:rFonts w:ascii="Century Gothic" w:hAnsi="Century Gothic" w:cs="Calibri"/>
          <w:szCs w:val="22"/>
        </w:rPr>
      </w:pPr>
      <w:r w:rsidRPr="00E3065F">
        <w:rPr>
          <w:rFonts w:ascii="Century Gothic" w:hAnsi="Century Gothic" w:cs="Calibri"/>
          <w:szCs w:val="22"/>
        </w:rPr>
        <w:t>reluctance to undergo normal medical examinations.</w:t>
      </w:r>
    </w:p>
    <w:p w14:paraId="0AC0D164" w14:textId="77777777" w:rsidR="00770AA7" w:rsidRPr="00E3065F" w:rsidRDefault="00770AA7" w:rsidP="001B14E9">
      <w:pPr>
        <w:pStyle w:val="default0"/>
        <w:numPr>
          <w:ilvl w:val="0"/>
          <w:numId w:val="59"/>
        </w:numPr>
        <w:rPr>
          <w:rFonts w:ascii="Century Gothic" w:hAnsi="Century Gothic" w:cs="Calibri"/>
          <w:szCs w:val="22"/>
        </w:rPr>
      </w:pPr>
      <w:r w:rsidRPr="00E3065F">
        <w:rPr>
          <w:rFonts w:ascii="Century Gothic" w:hAnsi="Century Gothic" w:cs="Calibri"/>
          <w:szCs w:val="22"/>
        </w:rPr>
        <w:t>confiding in a professional without being explicit about the problem due to embarrassment or fear.</w:t>
      </w:r>
    </w:p>
    <w:p w14:paraId="222DA439" w14:textId="77777777" w:rsidR="00770AA7" w:rsidRPr="00CE161F" w:rsidRDefault="00770AA7" w:rsidP="001B14E9">
      <w:pPr>
        <w:pStyle w:val="default0"/>
        <w:numPr>
          <w:ilvl w:val="0"/>
          <w:numId w:val="59"/>
        </w:numPr>
        <w:rPr>
          <w:rFonts w:ascii="Century Gothic" w:hAnsi="Century Gothic" w:cs="Calibri"/>
          <w:szCs w:val="22"/>
        </w:rPr>
      </w:pPr>
      <w:r w:rsidRPr="00E3065F">
        <w:rPr>
          <w:rFonts w:ascii="Century Gothic" w:hAnsi="Century Gothic" w:cs="Calibri"/>
          <w:szCs w:val="22"/>
        </w:rPr>
        <w:t>talking about pain or discomfort between her legs</w:t>
      </w:r>
    </w:p>
    <w:p w14:paraId="4C01EFB4" w14:textId="77777777" w:rsidR="00770AA7" w:rsidRDefault="00770AA7" w:rsidP="00770AA7">
      <w:pPr>
        <w:pStyle w:val="default0"/>
        <w:rPr>
          <w:rFonts w:ascii="Century Gothic" w:hAnsi="Century Gothic" w:cs="Calibri"/>
          <w:szCs w:val="22"/>
        </w:rPr>
      </w:pPr>
    </w:p>
    <w:p w14:paraId="0155B3CC" w14:textId="77777777" w:rsidR="00770AA7" w:rsidRPr="00E3065F" w:rsidRDefault="00770AA7" w:rsidP="00770AA7">
      <w:pPr>
        <w:pStyle w:val="default0"/>
        <w:rPr>
          <w:rFonts w:ascii="Century Gothic" w:hAnsi="Century Gothic" w:cs="Calibri"/>
          <w:szCs w:val="22"/>
        </w:rPr>
      </w:pPr>
      <w:r w:rsidRPr="00E3065F">
        <w:rPr>
          <w:rFonts w:ascii="Century Gothic" w:hAnsi="Century Gothic" w:cs="Calibri"/>
          <w:szCs w:val="22"/>
        </w:rPr>
        <w:t>The Serious Crime Act 2015 sets out a mandatory duty on professionals (including teachers) to notify police when they discover that FGM appears to have been carried out on a girl under 18. In schools, this will usually come from a disclosure.</w:t>
      </w:r>
    </w:p>
    <w:p w14:paraId="4FDF3FB2" w14:textId="77777777" w:rsidR="00770AA7" w:rsidRPr="00E3065F" w:rsidRDefault="00770AA7" w:rsidP="00770AA7">
      <w:pPr>
        <w:pStyle w:val="default0"/>
        <w:rPr>
          <w:rFonts w:ascii="Century Gothic" w:hAnsi="Century Gothic" w:cs="Calibri"/>
          <w:szCs w:val="22"/>
        </w:rPr>
      </w:pPr>
    </w:p>
    <w:p w14:paraId="429B7E69" w14:textId="77777777" w:rsidR="00770AA7" w:rsidRDefault="00770AA7" w:rsidP="00770AA7">
      <w:pPr>
        <w:pStyle w:val="default0"/>
        <w:rPr>
          <w:rFonts w:ascii="Century Gothic" w:hAnsi="Century Gothic" w:cs="Calibri"/>
        </w:rPr>
      </w:pPr>
      <w:r w:rsidRPr="569F7FA5">
        <w:rPr>
          <w:rFonts w:ascii="Century Gothic" w:hAnsi="Century Gothic" w:cs="Calibri"/>
        </w:rPr>
        <w:t>Teachers must personally report to the police cases where they discover that an act of FGM appears to have been carried out; and discuss any such cases with the safeguarding lead and Children’s Social Care. Although the duty does not apply in relation to at risk or suspected cases nevertheless this is still something that must be reported to social care.</w:t>
      </w:r>
    </w:p>
    <w:p w14:paraId="624D52EA" w14:textId="77777777" w:rsidR="00770AA7" w:rsidRDefault="00770AA7" w:rsidP="00770AA7">
      <w:pPr>
        <w:pStyle w:val="default0"/>
        <w:rPr>
          <w:rFonts w:ascii="Century Gothic" w:hAnsi="Century Gothic" w:cs="Calibri"/>
          <w:szCs w:val="22"/>
        </w:rPr>
      </w:pPr>
    </w:p>
    <w:p w14:paraId="4B72D3DE" w14:textId="77777777" w:rsidR="00770AA7" w:rsidRDefault="00770AA7" w:rsidP="00770AA7">
      <w:pPr>
        <w:pStyle w:val="ListParagraph"/>
        <w:pBdr>
          <w:top w:val="none" w:sz="0" w:space="0" w:color="auto"/>
          <w:left w:val="none" w:sz="0" w:space="0" w:color="auto"/>
          <w:bottom w:val="none" w:sz="0" w:space="0" w:color="auto"/>
          <w:right w:val="none" w:sz="0" w:space="0" w:color="auto"/>
          <w:bar w:val="none" w:sz="0" w:color="auto"/>
        </w:pBdr>
        <w:tabs>
          <w:tab w:val="left" w:pos="540"/>
        </w:tabs>
        <w:ind w:left="540"/>
        <w:contextualSpacing/>
        <w:rPr>
          <w:rStyle w:val="Hyperlink"/>
          <w:rFonts w:ascii="Century Gothic" w:hAnsi="Century Gothic" w:cs="Calibri"/>
          <w:sz w:val="24"/>
          <w:szCs w:val="24"/>
        </w:rPr>
      </w:pPr>
      <w:hyperlink r:id="rId32" w:history="1">
        <w:r w:rsidRPr="00E3065F">
          <w:rPr>
            <w:rStyle w:val="Hyperlink"/>
            <w:rFonts w:ascii="Century Gothic" w:hAnsi="Century Gothic" w:cs="Calibri"/>
            <w:sz w:val="24"/>
            <w:szCs w:val="24"/>
          </w:rPr>
          <w:t>www.gov.uk/government/publications/multi-agency-statutory-guidance-on-female-genital-mutilation</w:t>
        </w:r>
      </w:hyperlink>
    </w:p>
    <w:p w14:paraId="0F36C4F7" w14:textId="77777777" w:rsidR="00770AA7" w:rsidRDefault="00770AA7" w:rsidP="00770AA7">
      <w:pPr>
        <w:pStyle w:val="ListParagraph"/>
        <w:pBdr>
          <w:top w:val="none" w:sz="0" w:space="0" w:color="auto"/>
          <w:left w:val="none" w:sz="0" w:space="0" w:color="auto"/>
          <w:bottom w:val="none" w:sz="0" w:space="0" w:color="auto"/>
          <w:right w:val="none" w:sz="0" w:space="0" w:color="auto"/>
          <w:bar w:val="none" w:sz="0" w:color="auto"/>
        </w:pBdr>
        <w:tabs>
          <w:tab w:val="left" w:pos="540"/>
        </w:tabs>
        <w:ind w:left="540"/>
        <w:contextualSpacing/>
        <w:rPr>
          <w:rStyle w:val="Hyperlink"/>
          <w:rFonts w:ascii="Century Gothic" w:hAnsi="Century Gothic" w:cs="Calibri"/>
          <w:sz w:val="24"/>
          <w:szCs w:val="24"/>
        </w:rPr>
      </w:pPr>
    </w:p>
    <w:p w14:paraId="432EFEFD" w14:textId="4998C77F" w:rsidR="00770AA7" w:rsidRPr="00CE11CC" w:rsidRDefault="00770AA7" w:rsidP="00770AA7">
      <w:pPr>
        <w:pStyle w:val="ListParagraph"/>
        <w:numPr>
          <w:ilvl w:val="3"/>
          <w:numId w:val="4"/>
        </w:numPr>
        <w:pBdr>
          <w:top w:val="none" w:sz="0" w:space="0" w:color="auto"/>
          <w:left w:val="none" w:sz="0" w:space="0" w:color="auto"/>
          <w:bottom w:val="none" w:sz="0" w:space="0" w:color="auto"/>
          <w:right w:val="none" w:sz="0" w:space="0" w:color="auto"/>
          <w:bar w:val="none" w:sz="0" w:color="auto"/>
        </w:pBdr>
        <w:tabs>
          <w:tab w:val="left" w:pos="540"/>
        </w:tabs>
        <w:contextualSpacing/>
        <w:rPr>
          <w:rFonts w:ascii="Century Gothic" w:hAnsi="Century Gothic" w:cs="Calibri"/>
          <w:sz w:val="28"/>
          <w:szCs w:val="28"/>
        </w:rPr>
      </w:pPr>
      <w:r w:rsidRPr="00CE11CC">
        <w:rPr>
          <w:rFonts w:ascii="Century Gothic" w:hAnsi="Century Gothic" w:cs="Calibri"/>
          <w:b/>
          <w:bCs/>
          <w:sz w:val="24"/>
          <w:szCs w:val="24"/>
        </w:rPr>
        <w:t xml:space="preserve">Sexual violence and sexual harassment in schools – </w:t>
      </w:r>
      <w:r w:rsidRPr="00CE11CC">
        <w:rPr>
          <w:rFonts w:ascii="Century Gothic" w:hAnsi="Century Gothic" w:cs="Calibri"/>
          <w:b/>
          <w:bCs/>
          <w:i/>
          <w:iCs/>
          <w:sz w:val="24"/>
          <w:szCs w:val="24"/>
        </w:rPr>
        <w:t>Keeping Children Safe in Education 202</w:t>
      </w:r>
      <w:r w:rsidR="00CE11CC">
        <w:rPr>
          <w:rFonts w:ascii="Century Gothic" w:hAnsi="Century Gothic" w:cs="Calibri"/>
          <w:b/>
          <w:bCs/>
          <w:i/>
          <w:iCs/>
          <w:sz w:val="24"/>
          <w:szCs w:val="24"/>
        </w:rPr>
        <w:t>5</w:t>
      </w:r>
      <w:r w:rsidRPr="00CE11CC">
        <w:rPr>
          <w:rFonts w:ascii="Century Gothic" w:hAnsi="Century Gothic" w:cs="Calibri"/>
          <w:b/>
          <w:bCs/>
          <w:i/>
          <w:iCs/>
          <w:sz w:val="24"/>
          <w:szCs w:val="24"/>
        </w:rPr>
        <w:t xml:space="preserve"> </w:t>
      </w:r>
      <w:r w:rsidRPr="00CE11CC">
        <w:rPr>
          <w:rFonts w:ascii="Century Gothic" w:hAnsi="Century Gothic" w:cs="Calibri"/>
          <w:b/>
          <w:bCs/>
          <w:sz w:val="24"/>
          <w:szCs w:val="24"/>
        </w:rPr>
        <w:t>Pages 11</w:t>
      </w:r>
      <w:r w:rsidR="00CE11CC">
        <w:rPr>
          <w:rFonts w:ascii="Century Gothic" w:hAnsi="Century Gothic" w:cs="Calibri"/>
          <w:b/>
          <w:bCs/>
          <w:sz w:val="24"/>
          <w:szCs w:val="24"/>
        </w:rPr>
        <w:t>2</w:t>
      </w:r>
      <w:r w:rsidRPr="00CE11CC">
        <w:rPr>
          <w:rFonts w:ascii="Century Gothic" w:hAnsi="Century Gothic" w:cs="Calibri"/>
          <w:b/>
          <w:bCs/>
          <w:sz w:val="24"/>
          <w:szCs w:val="24"/>
        </w:rPr>
        <w:t>-14</w:t>
      </w:r>
      <w:r w:rsidR="00CE11CC">
        <w:rPr>
          <w:rFonts w:ascii="Century Gothic" w:hAnsi="Century Gothic" w:cs="Calibri"/>
          <w:b/>
          <w:bCs/>
          <w:sz w:val="24"/>
          <w:szCs w:val="24"/>
        </w:rPr>
        <w:t>3</w:t>
      </w:r>
      <w:r w:rsidRPr="00CE11CC">
        <w:rPr>
          <w:rFonts w:ascii="Century Gothic" w:hAnsi="Century Gothic" w:cs="Calibri"/>
          <w:b/>
          <w:bCs/>
          <w:sz w:val="24"/>
          <w:szCs w:val="24"/>
        </w:rPr>
        <w:t>, paragraphs 45</w:t>
      </w:r>
      <w:r w:rsidR="00CE11CC">
        <w:rPr>
          <w:rFonts w:ascii="Century Gothic" w:hAnsi="Century Gothic" w:cs="Calibri"/>
          <w:b/>
          <w:bCs/>
          <w:sz w:val="24"/>
          <w:szCs w:val="24"/>
        </w:rPr>
        <w:t>0</w:t>
      </w:r>
      <w:r w:rsidRPr="00CE11CC">
        <w:rPr>
          <w:rFonts w:ascii="Century Gothic" w:hAnsi="Century Gothic" w:cs="Calibri"/>
          <w:b/>
          <w:bCs/>
          <w:sz w:val="24"/>
          <w:szCs w:val="24"/>
        </w:rPr>
        <w:t xml:space="preserve"> – 56</w:t>
      </w:r>
      <w:r w:rsidR="00CE11CC">
        <w:rPr>
          <w:rFonts w:ascii="Century Gothic" w:hAnsi="Century Gothic" w:cs="Calibri"/>
          <w:b/>
          <w:bCs/>
          <w:sz w:val="24"/>
          <w:szCs w:val="24"/>
        </w:rPr>
        <w:t>2</w:t>
      </w:r>
      <w:r w:rsidRPr="00CE11CC">
        <w:rPr>
          <w:rFonts w:ascii="Century Gothic" w:hAnsi="Century Gothic" w:cs="Calibri"/>
          <w:b/>
          <w:bCs/>
          <w:sz w:val="24"/>
          <w:szCs w:val="24"/>
        </w:rPr>
        <w:t xml:space="preserve"> </w:t>
      </w:r>
    </w:p>
    <w:p w14:paraId="7CF8FFC8" w14:textId="77777777" w:rsidR="00770AA7" w:rsidRDefault="00770AA7" w:rsidP="00770AA7">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rPr>
      </w:pPr>
    </w:p>
    <w:p w14:paraId="0D3AF13E" w14:textId="0DB1FDCA" w:rsidR="00770AA7" w:rsidRPr="009C2B6C"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entury Gothic" w:eastAsia="Times New Roman" w:hAnsi="Century Gothic"/>
          <w:sz w:val="24"/>
          <w:szCs w:val="24"/>
          <w:lang w:eastAsia="en-GB"/>
        </w:rPr>
      </w:pPr>
      <w:r w:rsidRPr="569F7FA5">
        <w:rPr>
          <w:rFonts w:ascii="Century Gothic" w:eastAsia="Times New Roman" w:hAnsi="Century Gothic"/>
          <w:sz w:val="24"/>
          <w:szCs w:val="24"/>
          <w:lang w:eastAsia="en-GB"/>
        </w:rPr>
        <w:t xml:space="preserve">Schools and colleges should </w:t>
      </w:r>
      <w:r w:rsidRPr="569F7FA5">
        <w:rPr>
          <w:rFonts w:ascii="Century Gothic" w:eastAsia="Times New Roman" w:hAnsi="Century Gothic"/>
          <w:b/>
          <w:bCs/>
          <w:sz w:val="24"/>
          <w:szCs w:val="24"/>
          <w:lang w:eastAsia="en-GB"/>
        </w:rPr>
        <w:t xml:space="preserve">respond to all reports and concerns </w:t>
      </w:r>
      <w:r w:rsidRPr="569F7FA5">
        <w:rPr>
          <w:rFonts w:ascii="Century Gothic" w:eastAsia="Times New Roman" w:hAnsi="Century Gothic"/>
          <w:sz w:val="24"/>
          <w:szCs w:val="24"/>
          <w:lang w:eastAsia="en-GB"/>
        </w:rPr>
        <w:t xml:space="preserve">of </w:t>
      </w:r>
      <w:r w:rsidR="00096E87" w:rsidRPr="569F7FA5">
        <w:rPr>
          <w:rFonts w:ascii="Century Gothic" w:eastAsia="Times New Roman" w:hAnsi="Century Gothic"/>
          <w:sz w:val="24"/>
          <w:szCs w:val="24"/>
          <w:lang w:eastAsia="en-GB"/>
        </w:rPr>
        <w:t>child-on-child</w:t>
      </w:r>
      <w:r w:rsidRPr="569F7FA5">
        <w:rPr>
          <w:rFonts w:ascii="Century Gothic" w:eastAsia="Times New Roman" w:hAnsi="Century Gothic"/>
          <w:sz w:val="24"/>
          <w:szCs w:val="24"/>
          <w:lang w:eastAsia="en-GB"/>
        </w:rPr>
        <w:t xml:space="preserve"> sexual violence and sexual harassment, including those that have happened outside of the school or college premises, and or online.</w:t>
      </w:r>
    </w:p>
    <w:p w14:paraId="311DF498" w14:textId="77777777" w:rsidR="00CE11CC" w:rsidRDefault="00CE11CC"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entury Gothic" w:eastAsia="Times New Roman" w:hAnsi="Century Gothic"/>
          <w:sz w:val="24"/>
          <w:szCs w:val="24"/>
          <w:lang w:eastAsia="en-GB"/>
        </w:rPr>
      </w:pPr>
    </w:p>
    <w:p w14:paraId="6F4AEA21" w14:textId="32ACFACA" w:rsidR="00770AA7" w:rsidRPr="009C2B6C"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entury Gothic" w:eastAsia="Times New Roman" w:hAnsi="Century Gothic"/>
          <w:sz w:val="24"/>
          <w:szCs w:val="24"/>
          <w:lang w:eastAsia="en-GB"/>
        </w:rPr>
      </w:pPr>
      <w:r w:rsidRPr="009C2B6C">
        <w:rPr>
          <w:rFonts w:ascii="Century Gothic" w:eastAsia="Times New Roman" w:hAnsi="Century Gothic"/>
          <w:sz w:val="24"/>
          <w:szCs w:val="24"/>
          <w:lang w:eastAsia="en-GB"/>
        </w:rPr>
        <w:t xml:space="preserve">Sexual violence and sexual harassment can occur between two children of </w:t>
      </w:r>
      <w:r w:rsidRPr="009C2B6C">
        <w:rPr>
          <w:rFonts w:ascii="Century Gothic" w:eastAsia="Times New Roman" w:hAnsi="Century Gothic"/>
          <w:b/>
          <w:bCs/>
          <w:sz w:val="24"/>
          <w:szCs w:val="24"/>
          <w:lang w:eastAsia="en-GB"/>
        </w:rPr>
        <w:t>any</w:t>
      </w:r>
      <w:r>
        <w:rPr>
          <w:rFonts w:ascii="Century Gothic" w:eastAsia="Times New Roman" w:hAnsi="Century Gothic"/>
          <w:b/>
          <w:bCs/>
          <w:sz w:val="24"/>
          <w:szCs w:val="24"/>
          <w:lang w:eastAsia="en-GB"/>
        </w:rPr>
        <w:t xml:space="preserve"> </w:t>
      </w:r>
      <w:r w:rsidRPr="009C2B6C">
        <w:rPr>
          <w:rFonts w:ascii="Century Gothic" w:eastAsia="Times New Roman" w:hAnsi="Century Gothic"/>
          <w:b/>
          <w:bCs/>
          <w:sz w:val="24"/>
          <w:szCs w:val="24"/>
          <w:lang w:eastAsia="en-GB"/>
        </w:rPr>
        <w:t>age and sex</w:t>
      </w:r>
      <w:r w:rsidRPr="009C2B6C">
        <w:rPr>
          <w:rFonts w:ascii="Century Gothic" w:eastAsia="Times New Roman" w:hAnsi="Century Gothic"/>
          <w:sz w:val="24"/>
          <w:szCs w:val="24"/>
          <w:lang w:eastAsia="en-GB"/>
        </w:rPr>
        <w:t>, from primary through to secondary stage and into colleges. It can occur</w:t>
      </w:r>
      <w:r>
        <w:rPr>
          <w:rFonts w:ascii="Century Gothic" w:eastAsia="Times New Roman" w:hAnsi="Century Gothic"/>
          <w:sz w:val="24"/>
          <w:szCs w:val="24"/>
          <w:lang w:eastAsia="en-GB"/>
        </w:rPr>
        <w:t xml:space="preserve"> </w:t>
      </w:r>
      <w:r w:rsidRPr="009C2B6C">
        <w:rPr>
          <w:rFonts w:ascii="Century Gothic" w:eastAsia="Times New Roman" w:hAnsi="Century Gothic"/>
          <w:sz w:val="24"/>
          <w:szCs w:val="24"/>
          <w:lang w:eastAsia="en-GB"/>
        </w:rPr>
        <w:t>through a group of children sexually assaulting or sexually harassing a single child or</w:t>
      </w:r>
      <w:r>
        <w:rPr>
          <w:rFonts w:ascii="Century Gothic" w:eastAsia="Times New Roman" w:hAnsi="Century Gothic"/>
          <w:sz w:val="24"/>
          <w:szCs w:val="24"/>
          <w:lang w:eastAsia="en-GB"/>
        </w:rPr>
        <w:t xml:space="preserve"> </w:t>
      </w:r>
      <w:r w:rsidRPr="009C2B6C">
        <w:rPr>
          <w:rFonts w:ascii="Century Gothic" w:eastAsia="Times New Roman" w:hAnsi="Century Gothic"/>
          <w:sz w:val="24"/>
          <w:szCs w:val="24"/>
          <w:lang w:eastAsia="en-GB"/>
        </w:rPr>
        <w:t>group of children. Sexual violence and sexual harassment exist on a continuum and may</w:t>
      </w:r>
      <w:r>
        <w:rPr>
          <w:rFonts w:ascii="Century Gothic" w:eastAsia="Times New Roman" w:hAnsi="Century Gothic"/>
          <w:sz w:val="24"/>
          <w:szCs w:val="24"/>
          <w:lang w:eastAsia="en-GB"/>
        </w:rPr>
        <w:t xml:space="preserve"> </w:t>
      </w:r>
      <w:r w:rsidRPr="009C2B6C">
        <w:rPr>
          <w:rFonts w:ascii="Century Gothic" w:eastAsia="Times New Roman" w:hAnsi="Century Gothic"/>
          <w:sz w:val="24"/>
          <w:szCs w:val="24"/>
          <w:lang w:eastAsia="en-GB"/>
        </w:rPr>
        <w:t>overlap; they can occur online and face to face (both physically and verbally) and are</w:t>
      </w:r>
      <w:r>
        <w:rPr>
          <w:rFonts w:ascii="Century Gothic" w:eastAsia="Times New Roman" w:hAnsi="Century Gothic"/>
          <w:sz w:val="24"/>
          <w:szCs w:val="24"/>
          <w:lang w:eastAsia="en-GB"/>
        </w:rPr>
        <w:t xml:space="preserve"> </w:t>
      </w:r>
      <w:r w:rsidRPr="009C2B6C">
        <w:rPr>
          <w:rFonts w:ascii="Century Gothic" w:eastAsia="Times New Roman" w:hAnsi="Century Gothic"/>
          <w:sz w:val="24"/>
          <w:szCs w:val="24"/>
          <w:lang w:eastAsia="en-GB"/>
        </w:rPr>
        <w:t xml:space="preserve">never acceptable. </w:t>
      </w:r>
    </w:p>
    <w:p w14:paraId="7A55A4B4" w14:textId="77777777" w:rsidR="00CE11CC" w:rsidRDefault="00CE11CC"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93"/>
        <w:rPr>
          <w:rFonts w:ascii="Century Gothic" w:eastAsia="Times New Roman" w:hAnsi="Century Gothic"/>
          <w:sz w:val="24"/>
          <w:szCs w:val="24"/>
          <w:lang w:eastAsia="en-GB"/>
        </w:rPr>
      </w:pPr>
    </w:p>
    <w:p w14:paraId="60F64F19" w14:textId="653D438F" w:rsidR="00770AA7" w:rsidRPr="009C2B6C"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93"/>
        <w:rPr>
          <w:rFonts w:ascii="Century Gothic" w:eastAsia="Times New Roman" w:hAnsi="Century Gothic"/>
          <w:sz w:val="24"/>
          <w:szCs w:val="24"/>
          <w:lang w:eastAsia="en-GB"/>
        </w:rPr>
      </w:pPr>
      <w:r w:rsidRPr="009C2B6C">
        <w:rPr>
          <w:rFonts w:ascii="Century Gothic" w:eastAsia="Times New Roman" w:hAnsi="Century Gothic"/>
          <w:sz w:val="24"/>
          <w:szCs w:val="24"/>
          <w:lang w:eastAsia="en-GB"/>
        </w:rPr>
        <w:t xml:space="preserve">Whilst </w:t>
      </w:r>
      <w:r w:rsidRPr="009C2B6C">
        <w:rPr>
          <w:rFonts w:ascii="Century Gothic" w:eastAsia="Times New Roman" w:hAnsi="Century Gothic"/>
          <w:b/>
          <w:bCs/>
          <w:sz w:val="24"/>
          <w:szCs w:val="24"/>
          <w:lang w:eastAsia="en-GB"/>
        </w:rPr>
        <w:t xml:space="preserve">any </w:t>
      </w:r>
      <w:r w:rsidRPr="009C2B6C">
        <w:rPr>
          <w:rFonts w:ascii="Century Gothic" w:eastAsia="Times New Roman" w:hAnsi="Century Gothic"/>
          <w:sz w:val="24"/>
          <w:szCs w:val="24"/>
          <w:lang w:eastAsia="en-GB"/>
        </w:rPr>
        <w:t>report of sexual violence or sexual harassment should be taken</w:t>
      </w:r>
      <w:r>
        <w:rPr>
          <w:rFonts w:ascii="Century Gothic" w:eastAsia="Times New Roman" w:hAnsi="Century Gothic"/>
          <w:sz w:val="24"/>
          <w:szCs w:val="24"/>
          <w:lang w:eastAsia="en-GB"/>
        </w:rPr>
        <w:t xml:space="preserve"> </w:t>
      </w:r>
      <w:r w:rsidRPr="009C2B6C">
        <w:rPr>
          <w:rFonts w:ascii="Century Gothic" w:eastAsia="Times New Roman" w:hAnsi="Century Gothic"/>
          <w:sz w:val="24"/>
          <w:szCs w:val="24"/>
          <w:lang w:eastAsia="en-GB"/>
        </w:rPr>
        <w:t>seriously, staff should be aware it is more likely that girls will be the victims of sexual</w:t>
      </w:r>
      <w:r>
        <w:rPr>
          <w:rFonts w:ascii="Century Gothic" w:eastAsia="Times New Roman" w:hAnsi="Century Gothic"/>
          <w:sz w:val="24"/>
          <w:szCs w:val="24"/>
          <w:lang w:eastAsia="en-GB"/>
        </w:rPr>
        <w:t xml:space="preserve"> </w:t>
      </w:r>
      <w:r w:rsidRPr="009C2B6C">
        <w:rPr>
          <w:rFonts w:ascii="Century Gothic" w:eastAsia="Times New Roman" w:hAnsi="Century Gothic"/>
          <w:sz w:val="24"/>
          <w:szCs w:val="24"/>
          <w:lang w:eastAsia="en-GB"/>
        </w:rPr>
        <w:t>violence and sexual harassment and more likely it will be perpetrated by boys.</w:t>
      </w:r>
    </w:p>
    <w:p w14:paraId="64455D87" w14:textId="77777777" w:rsidR="00770AA7" w:rsidRPr="009C2B6C"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93"/>
        <w:rPr>
          <w:rFonts w:ascii="Century Gothic" w:eastAsia="Times New Roman" w:hAnsi="Century Gothic"/>
          <w:sz w:val="24"/>
          <w:szCs w:val="24"/>
          <w:lang w:eastAsia="en-GB"/>
        </w:rPr>
      </w:pPr>
      <w:r w:rsidRPr="009C2B6C">
        <w:rPr>
          <w:rFonts w:ascii="Century Gothic" w:eastAsia="Times New Roman" w:hAnsi="Century Gothic"/>
          <w:sz w:val="24"/>
          <w:szCs w:val="24"/>
          <w:lang w:eastAsia="en-GB"/>
        </w:rPr>
        <w:t>But it is essential that all victims are reassured that they are being taken</w:t>
      </w:r>
      <w:r>
        <w:rPr>
          <w:rFonts w:ascii="Century Gothic" w:eastAsia="Times New Roman" w:hAnsi="Century Gothic"/>
          <w:sz w:val="24"/>
          <w:szCs w:val="24"/>
          <w:lang w:eastAsia="en-GB"/>
        </w:rPr>
        <w:t xml:space="preserve"> </w:t>
      </w:r>
      <w:r w:rsidRPr="009C2B6C">
        <w:rPr>
          <w:rFonts w:ascii="Century Gothic" w:eastAsia="Times New Roman" w:hAnsi="Century Gothic"/>
          <w:sz w:val="24"/>
          <w:szCs w:val="24"/>
          <w:lang w:eastAsia="en-GB"/>
        </w:rPr>
        <w:t>seriously and that they will be supported and kept safe. A victim should never be given</w:t>
      </w:r>
      <w:r>
        <w:rPr>
          <w:rFonts w:ascii="Century Gothic" w:eastAsia="Times New Roman" w:hAnsi="Century Gothic"/>
          <w:sz w:val="24"/>
          <w:szCs w:val="24"/>
          <w:lang w:eastAsia="en-GB"/>
        </w:rPr>
        <w:t xml:space="preserve"> </w:t>
      </w:r>
      <w:r w:rsidRPr="009C2B6C">
        <w:rPr>
          <w:rFonts w:ascii="Century Gothic" w:eastAsia="Times New Roman" w:hAnsi="Century Gothic"/>
          <w:sz w:val="24"/>
          <w:szCs w:val="24"/>
          <w:lang w:eastAsia="en-GB"/>
        </w:rPr>
        <w:t>the impression that they are creating a problem by reporting sexual violence or sexual</w:t>
      </w:r>
      <w:r>
        <w:rPr>
          <w:rFonts w:ascii="Century Gothic" w:eastAsia="Times New Roman" w:hAnsi="Century Gothic"/>
          <w:sz w:val="24"/>
          <w:szCs w:val="24"/>
          <w:lang w:eastAsia="en-GB"/>
        </w:rPr>
        <w:t xml:space="preserve"> </w:t>
      </w:r>
      <w:r w:rsidRPr="009C2B6C">
        <w:rPr>
          <w:rFonts w:ascii="Century Gothic" w:eastAsia="Times New Roman" w:hAnsi="Century Gothic"/>
          <w:sz w:val="24"/>
          <w:szCs w:val="24"/>
          <w:lang w:eastAsia="en-GB"/>
        </w:rPr>
        <w:t>harassment. Nor should a victim ever be made to feel ashamed for making a report</w:t>
      </w:r>
    </w:p>
    <w:p w14:paraId="0798F216" w14:textId="71E86D1C" w:rsidR="00770AA7" w:rsidRPr="00EE08A9"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93"/>
        <w:rPr>
          <w:rFonts w:ascii="Century Gothic" w:eastAsia="Times New Roman" w:hAnsi="Century Gothic"/>
          <w:sz w:val="24"/>
          <w:szCs w:val="24"/>
          <w:lang w:eastAsia="en-GB"/>
        </w:rPr>
      </w:pPr>
      <w:r w:rsidRPr="00EE08A9">
        <w:rPr>
          <w:rFonts w:ascii="Century Gothic" w:eastAsia="Times New Roman" w:hAnsi="Century Gothic"/>
          <w:sz w:val="24"/>
          <w:szCs w:val="24"/>
          <w:lang w:eastAsia="en-GB"/>
        </w:rPr>
        <w:lastRenderedPageBreak/>
        <w:t>Schools and colleges not recognising, acknowledging or understanding the scale</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of harassment and abuse and/or downplaying some behaviours related to abuse can</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lead to a culture of unacceptable behaviour, an unsafe environment and in worst case</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scenarios a culture that normalises abuse leading to children accepting it as normal and</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not coming forward to report it.</w:t>
      </w:r>
    </w:p>
    <w:p w14:paraId="118BF981" w14:textId="77777777" w:rsidR="00770AA7"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93"/>
        <w:rPr>
          <w:rFonts w:ascii="Century Gothic" w:eastAsia="Times New Roman" w:hAnsi="Century Gothic"/>
          <w:sz w:val="24"/>
          <w:szCs w:val="24"/>
          <w:lang w:eastAsia="en-GB"/>
        </w:rPr>
      </w:pPr>
      <w:r w:rsidRPr="00EE08A9">
        <w:rPr>
          <w:rFonts w:ascii="Century Gothic" w:eastAsia="Times New Roman" w:hAnsi="Century Gothic"/>
          <w:sz w:val="24"/>
          <w:szCs w:val="24"/>
          <w:lang w:eastAsia="en-GB"/>
        </w:rPr>
        <w:t>Reports of sexual violence and sexual harassment are likely to be complex and</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require difficult professional decisions to be made, often quickly and under pressure. Governing bodies and proprietors should ensure that the school or college contributes to</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multiagency working in line with statutory guidance Working Together to Safeguard</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Children.</w:t>
      </w:r>
    </w:p>
    <w:p w14:paraId="1F70F8B2" w14:textId="7CAEC261" w:rsidR="00770AA7" w:rsidRDefault="00770AA7" w:rsidP="0063464E">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93"/>
        <w:rPr>
          <w:rFonts w:ascii="Century Gothic" w:eastAsia="Times New Roman" w:hAnsi="Century Gothic"/>
          <w:sz w:val="24"/>
          <w:szCs w:val="24"/>
          <w:lang w:eastAsia="en-GB"/>
        </w:rPr>
      </w:pPr>
      <w:r>
        <w:rPr>
          <w:rFonts w:ascii="Century Gothic" w:eastAsia="Times New Roman" w:hAnsi="Century Gothic"/>
          <w:sz w:val="24"/>
          <w:szCs w:val="24"/>
          <w:lang w:eastAsia="en-GB"/>
        </w:rPr>
        <w:t>A</w:t>
      </w:r>
      <w:r w:rsidRPr="00EE08A9">
        <w:rPr>
          <w:rFonts w:ascii="Century Gothic" w:eastAsia="Times New Roman" w:hAnsi="Century Gothic"/>
          <w:sz w:val="24"/>
          <w:szCs w:val="24"/>
          <w:lang w:eastAsia="en-GB"/>
        </w:rPr>
        <w:t>ny decisions are for the school or college to make on a case-by-case</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basis, with the designated safeguarding lead (or a deputy) taking a leading role and using</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their professional judgement, supported by other agencies, such as children’s social care</w:t>
      </w:r>
      <w:r>
        <w:rPr>
          <w:rFonts w:ascii="Century Gothic" w:eastAsia="Times New Roman" w:hAnsi="Century Gothic"/>
        </w:rPr>
        <w:t xml:space="preserve"> </w:t>
      </w:r>
      <w:r w:rsidRPr="00EE08A9">
        <w:rPr>
          <w:rFonts w:ascii="Century Gothic" w:eastAsia="Times New Roman" w:hAnsi="Century Gothic"/>
          <w:sz w:val="24"/>
          <w:szCs w:val="24"/>
          <w:lang w:eastAsia="en-GB"/>
        </w:rPr>
        <w:t>and the police as required.</w:t>
      </w:r>
    </w:p>
    <w:p w14:paraId="4C019656" w14:textId="77777777" w:rsidR="00770AA7"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109"/>
        <w:rPr>
          <w:rFonts w:ascii="Century Gothic" w:eastAsia="Times New Roman" w:hAnsi="Century Gothic"/>
          <w:sz w:val="24"/>
          <w:szCs w:val="24"/>
          <w:lang w:eastAsia="en-GB"/>
        </w:rPr>
      </w:pPr>
      <w:r w:rsidRPr="569F7FA5">
        <w:rPr>
          <w:rFonts w:ascii="Century Gothic" w:eastAsia="Times New Roman" w:hAnsi="Century Gothic"/>
          <w:sz w:val="24"/>
          <w:szCs w:val="24"/>
          <w:lang w:eastAsia="en-GB"/>
        </w:rPr>
        <w:t xml:space="preserve">The NSPCC also provides free and independent advice about HSB: </w:t>
      </w:r>
      <w:hyperlink r:id="rId33" w:history="1">
        <w:r w:rsidRPr="00CE161F">
          <w:rPr>
            <w:color w:val="0000FF"/>
            <w:u w:val="single"/>
          </w:rPr>
          <w:t>Harmful sexual behaviour (HSB) or peer-on-peer sexual abuse | NSPCC Learning</w:t>
        </w:r>
      </w:hyperlink>
    </w:p>
    <w:p w14:paraId="08632715" w14:textId="4E0005B9" w:rsidR="00770AA7" w:rsidRPr="00EE08A9"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109"/>
        <w:rPr>
          <w:rFonts w:ascii="Century Gothic" w:eastAsia="Times New Roman" w:hAnsi="Century Gothic"/>
          <w:sz w:val="24"/>
          <w:szCs w:val="24"/>
          <w:lang w:eastAsia="en-GB"/>
        </w:rPr>
      </w:pPr>
      <w:r w:rsidRPr="00EE08A9">
        <w:rPr>
          <w:rFonts w:ascii="Century Gothic" w:eastAsia="Times New Roman" w:hAnsi="Century Gothic"/>
          <w:sz w:val="24"/>
          <w:szCs w:val="24"/>
          <w:lang w:eastAsia="en-GB"/>
        </w:rPr>
        <w:t>The Lucy Faithfull</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 xml:space="preserve">Foundation has developed a </w:t>
      </w:r>
      <w:r w:rsidRPr="00003EEA">
        <w:rPr>
          <w:rFonts w:ascii="Century Gothic" w:eastAsia="Times New Roman" w:hAnsi="Century Gothic"/>
          <w:sz w:val="24"/>
          <w:szCs w:val="24"/>
          <w:lang w:eastAsia="en-GB"/>
        </w:rPr>
        <w:t>HSB toolkit,</w:t>
      </w:r>
      <w:r w:rsidRPr="00EE08A9">
        <w:rPr>
          <w:rFonts w:ascii="Century Gothic" w:eastAsia="Times New Roman" w:hAnsi="Century Gothic"/>
          <w:sz w:val="24"/>
          <w:szCs w:val="24"/>
          <w:lang w:eastAsia="en-GB"/>
        </w:rPr>
        <w:t xml:space="preserve"> which amongst other</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things, provides support, advice and information</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on how to prevent it, links to</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organisations and helplines, resources about HSB by children, internet safety,</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sexual development and preventing child sexual abuse.</w:t>
      </w:r>
      <w:r>
        <w:rPr>
          <w:rFonts w:ascii="Century Gothic" w:eastAsia="Times New Roman" w:hAnsi="Century Gothic"/>
          <w:sz w:val="24"/>
          <w:szCs w:val="24"/>
          <w:lang w:eastAsia="en-GB"/>
        </w:rPr>
        <w:t xml:space="preserve"> </w:t>
      </w:r>
      <w:hyperlink r:id="rId34" w:history="1">
        <w:r w:rsidRPr="00003EEA">
          <w:rPr>
            <w:color w:val="0000FF"/>
            <w:u w:val="single"/>
          </w:rPr>
          <w:t>ECSA Toolkit | Lucy Faithfull Foundation</w:t>
        </w:r>
      </w:hyperlink>
    </w:p>
    <w:p w14:paraId="5EDEF604" w14:textId="77777777" w:rsidR="00770AA7"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109"/>
        <w:rPr>
          <w:rFonts w:ascii="Century Gothic" w:eastAsia="Times New Roman" w:hAnsi="Century Gothic"/>
          <w:sz w:val="24"/>
          <w:szCs w:val="24"/>
          <w:lang w:eastAsia="en-GB"/>
        </w:rPr>
      </w:pPr>
      <w:r w:rsidRPr="00CE161F">
        <w:rPr>
          <w:rFonts w:ascii="Century Gothic" w:eastAsia="Times New Roman" w:hAnsi="Century Gothic"/>
          <w:sz w:val="24"/>
          <w:szCs w:val="24"/>
          <w:lang w:eastAsia="en-GB"/>
        </w:rPr>
        <w:t xml:space="preserve">Contextual Safeguarding Network </w:t>
      </w:r>
      <w:r w:rsidRPr="00EE08A9">
        <w:rPr>
          <w:rFonts w:ascii="Century Gothic" w:eastAsia="Times New Roman" w:hAnsi="Century Gothic"/>
          <w:sz w:val="24"/>
          <w:szCs w:val="24"/>
          <w:lang w:eastAsia="en-GB"/>
        </w:rPr>
        <w:t>pr</w:t>
      </w:r>
      <w:r>
        <w:rPr>
          <w:rFonts w:ascii="Century Gothic" w:eastAsia="Times New Roman" w:hAnsi="Century Gothic"/>
          <w:sz w:val="24"/>
          <w:szCs w:val="24"/>
          <w:lang w:eastAsia="en-GB"/>
        </w:rPr>
        <w:t>o</w:t>
      </w:r>
      <w:r w:rsidRPr="00EE08A9">
        <w:rPr>
          <w:rFonts w:ascii="Century Gothic" w:eastAsia="Times New Roman" w:hAnsi="Century Gothic"/>
          <w:sz w:val="24"/>
          <w:szCs w:val="24"/>
          <w:lang w:eastAsia="en-GB"/>
        </w:rPr>
        <w:t>vides a school</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self-assessment toolkit and guidance for addressing HSB in schools.</w:t>
      </w:r>
    </w:p>
    <w:p w14:paraId="1465F1A2" w14:textId="1EEB9000" w:rsidR="00770AA7" w:rsidRPr="0063464E"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109"/>
      </w:pPr>
      <w:hyperlink r:id="rId35" w:history="1">
        <w:r w:rsidRPr="00003EEA">
          <w:rPr>
            <w:color w:val="0000FF"/>
            <w:u w:val="single"/>
          </w:rPr>
          <w:t>Toolkit Overview | Contextual Safeguarding</w:t>
        </w:r>
      </w:hyperlink>
    </w:p>
    <w:p w14:paraId="25F38202" w14:textId="77777777" w:rsidR="00770AA7"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109"/>
        <w:rPr>
          <w:rFonts w:ascii="Century Gothic" w:eastAsia="Times New Roman" w:hAnsi="Century Gothic"/>
          <w:sz w:val="24"/>
          <w:szCs w:val="24"/>
          <w:lang w:eastAsia="en-GB"/>
        </w:rPr>
      </w:pPr>
      <w:r w:rsidRPr="00EE08A9">
        <w:rPr>
          <w:rFonts w:ascii="Century Gothic" w:eastAsia="Times New Roman" w:hAnsi="Century Gothic"/>
          <w:sz w:val="24"/>
          <w:szCs w:val="24"/>
          <w:lang w:eastAsia="en-GB"/>
        </w:rPr>
        <w:t>Stop</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It</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Now -</w:t>
      </w:r>
      <w:r w:rsidRPr="00003EEA">
        <w:rPr>
          <w:rFonts w:ascii="Century Gothic" w:eastAsia="Times New Roman" w:hAnsi="Century Gothic"/>
          <w:sz w:val="24"/>
          <w:szCs w:val="24"/>
          <w:lang w:eastAsia="en-GB"/>
        </w:rPr>
        <w:t>Preventing harmful sexual behaviour in children -Stop It Now provides a guide for parents, carers and professionals to help everyone do their part in keeping children safe, they also run a free confidential helpline.</w:t>
      </w:r>
    </w:p>
    <w:p w14:paraId="73177396" w14:textId="2052AE0B" w:rsidR="00770AA7"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109"/>
        <w:rPr>
          <w:rFonts w:ascii="Century Gothic" w:eastAsia="Times New Roman" w:hAnsi="Century Gothic"/>
          <w:sz w:val="24"/>
          <w:szCs w:val="24"/>
          <w:lang w:eastAsia="en-GB"/>
        </w:rPr>
      </w:pPr>
      <w:hyperlink r:id="rId36" w:history="1">
        <w:r w:rsidRPr="008B7A71">
          <w:rPr>
            <w:rStyle w:val="Hyperlink"/>
            <w:rFonts w:ascii="Century Gothic" w:eastAsia="Times New Roman" w:hAnsi="Century Gothic" w:cs="Arial"/>
            <w:sz w:val="24"/>
            <w:szCs w:val="24"/>
            <w:lang w:eastAsia="en-GB"/>
          </w:rPr>
          <w:t>www.stopitnow.org.uk</w:t>
        </w:r>
      </w:hyperlink>
    </w:p>
    <w:p w14:paraId="33BC1366" w14:textId="052A2FFA" w:rsidR="0063464E"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109"/>
        <w:rPr>
          <w:rFonts w:ascii="Century Gothic" w:eastAsia="Times New Roman" w:hAnsi="Century Gothic"/>
          <w:sz w:val="24"/>
          <w:szCs w:val="24"/>
          <w:lang w:eastAsia="en-GB"/>
        </w:rPr>
      </w:pPr>
      <w:r w:rsidRPr="00EE08A9">
        <w:rPr>
          <w:rFonts w:ascii="Century Gothic" w:eastAsia="Times New Roman" w:hAnsi="Century Gothic"/>
          <w:sz w:val="24"/>
          <w:szCs w:val="24"/>
          <w:lang w:eastAsia="en-GB"/>
        </w:rPr>
        <w:t>It is important that</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the perpetrator(s)is/are</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also given the correct support to try to</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stop them re-offending</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and to address any underlying trauma that</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may be causing</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this behaviour.</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Addressing inappropriate behaviour</w:t>
      </w:r>
      <w:r>
        <w:rPr>
          <w:rFonts w:ascii="Century Gothic" w:eastAsia="Times New Roman" w:hAnsi="Century Gothic"/>
          <w:sz w:val="24"/>
          <w:szCs w:val="24"/>
          <w:lang w:eastAsia="en-GB"/>
        </w:rPr>
        <w:t xml:space="preserve"> </w:t>
      </w:r>
      <w:r w:rsidRPr="00EE08A9">
        <w:rPr>
          <w:rFonts w:ascii="Century Gothic" w:eastAsia="Times New Roman" w:hAnsi="Century Gothic"/>
          <w:b/>
          <w:bCs/>
          <w:sz w:val="24"/>
          <w:szCs w:val="24"/>
          <w:lang w:eastAsia="en-GB"/>
        </w:rPr>
        <w:t>can</w:t>
      </w:r>
      <w:r>
        <w:rPr>
          <w:rFonts w:ascii="Century Gothic" w:eastAsia="Times New Roman" w:hAnsi="Century Gothic"/>
          <w:b/>
          <w:bCs/>
          <w:sz w:val="24"/>
          <w:szCs w:val="24"/>
          <w:lang w:eastAsia="en-GB"/>
        </w:rPr>
        <w:t xml:space="preserve"> </w:t>
      </w:r>
      <w:r w:rsidRPr="00EE08A9">
        <w:rPr>
          <w:rFonts w:ascii="Century Gothic" w:eastAsia="Times New Roman" w:hAnsi="Century Gothic"/>
          <w:sz w:val="24"/>
          <w:szCs w:val="24"/>
          <w:lang w:eastAsia="en-GB"/>
        </w:rPr>
        <w:t xml:space="preserve">be an </w:t>
      </w:r>
      <w:r>
        <w:rPr>
          <w:rFonts w:ascii="Century Gothic" w:eastAsia="Times New Roman" w:hAnsi="Century Gothic"/>
          <w:sz w:val="24"/>
          <w:szCs w:val="24"/>
          <w:lang w:eastAsia="en-GB"/>
        </w:rPr>
        <w:t>important i</w:t>
      </w:r>
      <w:r w:rsidRPr="00EE08A9">
        <w:rPr>
          <w:rFonts w:ascii="Century Gothic" w:eastAsia="Times New Roman" w:hAnsi="Century Gothic"/>
          <w:sz w:val="24"/>
          <w:szCs w:val="24"/>
          <w:lang w:eastAsia="en-GB"/>
        </w:rPr>
        <w:t>ntervention that helps prevent problematic, abusive and/or violent behaviour</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in the</w:t>
      </w:r>
      <w:r>
        <w:rPr>
          <w:rFonts w:ascii="Century Gothic" w:eastAsia="Times New Roman" w:hAnsi="Century Gothic"/>
          <w:sz w:val="24"/>
          <w:szCs w:val="24"/>
          <w:lang w:eastAsia="en-GB"/>
        </w:rPr>
        <w:t xml:space="preserve"> </w:t>
      </w:r>
      <w:r w:rsidRPr="00EE08A9">
        <w:rPr>
          <w:rFonts w:ascii="Century Gothic" w:eastAsia="Times New Roman" w:hAnsi="Century Gothic"/>
          <w:sz w:val="24"/>
          <w:szCs w:val="24"/>
          <w:lang w:eastAsia="en-GB"/>
        </w:rPr>
        <w:t>future.</w:t>
      </w:r>
    </w:p>
    <w:p w14:paraId="3E7F3F52" w14:textId="77777777" w:rsidR="00CE11CC" w:rsidRDefault="00CE11CC"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109"/>
        <w:rPr>
          <w:rFonts w:ascii="Century Gothic" w:eastAsia="Times New Roman" w:hAnsi="Century Gothic"/>
          <w:sz w:val="24"/>
          <w:szCs w:val="24"/>
          <w:lang w:eastAsia="en-GB"/>
        </w:rPr>
      </w:pPr>
    </w:p>
    <w:p w14:paraId="286DD5EC" w14:textId="1B4717A8" w:rsidR="00770AA7" w:rsidRPr="003037FB" w:rsidRDefault="00770AA7" w:rsidP="00770AA7">
      <w:pPr>
        <w:pStyle w:val="default0"/>
        <w:numPr>
          <w:ilvl w:val="3"/>
          <w:numId w:val="4"/>
        </w:numPr>
        <w:rPr>
          <w:rFonts w:ascii="Century Gothic" w:hAnsi="Century Gothic" w:cs="Calibri"/>
          <w:b/>
          <w:bCs/>
        </w:rPr>
      </w:pPr>
      <w:r w:rsidRPr="003037FB">
        <w:rPr>
          <w:rFonts w:ascii="Century Gothic" w:hAnsi="Century Gothic" w:cs="Calibri"/>
          <w:b/>
          <w:bCs/>
        </w:rPr>
        <w:t>Child on Child abuse -</w:t>
      </w:r>
      <w:r>
        <w:rPr>
          <w:rFonts w:ascii="Century Gothic" w:hAnsi="Century Gothic" w:cs="Calibri"/>
          <w:b/>
          <w:bCs/>
        </w:rPr>
        <w:t xml:space="preserve">Keeping Children </w:t>
      </w:r>
      <w:r w:rsidRPr="00096E87">
        <w:rPr>
          <w:rFonts w:ascii="Century Gothic" w:hAnsi="Century Gothic" w:cs="Calibri"/>
          <w:b/>
          <w:bCs/>
        </w:rPr>
        <w:t>Safe in Education 202</w:t>
      </w:r>
      <w:r w:rsidR="00CE11CC">
        <w:rPr>
          <w:rFonts w:ascii="Century Gothic" w:hAnsi="Century Gothic" w:cs="Calibri"/>
          <w:b/>
          <w:bCs/>
        </w:rPr>
        <w:t>5</w:t>
      </w:r>
      <w:r w:rsidRPr="00096E87">
        <w:rPr>
          <w:rFonts w:ascii="Century Gothic" w:hAnsi="Century Gothic" w:cs="Calibri"/>
          <w:b/>
          <w:bCs/>
        </w:rPr>
        <w:t xml:space="preserve"> Page 14</w:t>
      </w:r>
      <w:r w:rsidR="00CE11CC">
        <w:rPr>
          <w:rFonts w:ascii="Century Gothic" w:hAnsi="Century Gothic" w:cs="Calibri"/>
          <w:b/>
          <w:bCs/>
        </w:rPr>
        <w:t>7</w:t>
      </w:r>
    </w:p>
    <w:p w14:paraId="18B478E2" w14:textId="77777777" w:rsidR="00770AA7" w:rsidRPr="00C94039" w:rsidRDefault="00770AA7" w:rsidP="00770AA7">
      <w:pPr>
        <w:pStyle w:val="default0"/>
        <w:rPr>
          <w:rFonts w:ascii="Century Gothic" w:hAnsi="Century Gothic" w:cs="Calibri"/>
          <w:b/>
        </w:rPr>
      </w:pPr>
    </w:p>
    <w:p w14:paraId="5E8E27C7" w14:textId="77777777" w:rsidR="00770AA7" w:rsidRPr="00C94039" w:rsidRDefault="00770AA7" w:rsidP="00770AA7">
      <w:pPr>
        <w:pStyle w:val="default0"/>
        <w:rPr>
          <w:rFonts w:ascii="Century Gothic" w:hAnsi="Century Gothic" w:cs="Calibri"/>
        </w:rPr>
      </w:pPr>
      <w:r w:rsidRPr="569F7FA5">
        <w:rPr>
          <w:rFonts w:ascii="Century Gothic" w:hAnsi="Century Gothic" w:cs="Calibri"/>
        </w:rPr>
        <w:t xml:space="preserve">Staff should be aware that safeguarding issues can manifest themselves via child-on-child abuse. This is most likely to </w:t>
      </w:r>
      <w:proofErr w:type="gramStart"/>
      <w:r w:rsidRPr="569F7FA5">
        <w:rPr>
          <w:rFonts w:ascii="Century Gothic" w:hAnsi="Century Gothic" w:cs="Calibri"/>
        </w:rPr>
        <w:t>include, but</w:t>
      </w:r>
      <w:proofErr w:type="gramEnd"/>
      <w:r w:rsidRPr="569F7FA5">
        <w:rPr>
          <w:rFonts w:ascii="Century Gothic" w:hAnsi="Century Gothic" w:cs="Calibri"/>
        </w:rPr>
        <w:t xml:space="preserve"> not limited to: bullying (including cyber bullying), gender-based violence/sexual assaults and sexting.</w:t>
      </w:r>
    </w:p>
    <w:p w14:paraId="0E98E78B" w14:textId="77777777" w:rsidR="00770AA7" w:rsidRPr="00C94039" w:rsidRDefault="00770AA7" w:rsidP="00770AA7">
      <w:pPr>
        <w:pStyle w:val="default0"/>
        <w:rPr>
          <w:rFonts w:ascii="Century Gothic" w:hAnsi="Century Gothic" w:cs="Calibri"/>
        </w:rPr>
      </w:pPr>
    </w:p>
    <w:p w14:paraId="1AF788B4" w14:textId="77777777" w:rsidR="00770AA7" w:rsidRPr="00C94039" w:rsidRDefault="00770AA7" w:rsidP="00770AA7">
      <w:pPr>
        <w:pStyle w:val="NoSpacing"/>
        <w:rPr>
          <w:rFonts w:ascii="Century Gothic" w:hAnsi="Century Gothic" w:cs="Calibri"/>
          <w:sz w:val="24"/>
          <w:szCs w:val="24"/>
          <w:lang w:eastAsia="en-GB"/>
        </w:rPr>
      </w:pPr>
      <w:r w:rsidRPr="569F7FA5">
        <w:rPr>
          <w:rFonts w:ascii="Century Gothic" w:hAnsi="Century Gothic" w:cs="Calibri"/>
          <w:b/>
          <w:bCs/>
          <w:sz w:val="24"/>
          <w:szCs w:val="24"/>
          <w:lang w:eastAsia="en-GB"/>
        </w:rPr>
        <w:lastRenderedPageBreak/>
        <w:t xml:space="preserve">All </w:t>
      </w:r>
      <w:r w:rsidRPr="569F7FA5">
        <w:rPr>
          <w:rFonts w:ascii="Century Gothic" w:hAnsi="Century Gothic" w:cs="Calibri"/>
          <w:sz w:val="24"/>
          <w:szCs w:val="24"/>
          <w:lang w:eastAsia="en-GB"/>
        </w:rPr>
        <w:t xml:space="preserve">staff should be aware that children can abuse other children (often referred to as child-on-child abuse). This is most likely to include, but may not be limited to: </w:t>
      </w:r>
    </w:p>
    <w:p w14:paraId="254426A0" w14:textId="77777777" w:rsidR="00770AA7" w:rsidRPr="00C94039" w:rsidRDefault="00770AA7" w:rsidP="001B14E9">
      <w:pPr>
        <w:pStyle w:val="NoSpacing"/>
        <w:numPr>
          <w:ilvl w:val="0"/>
          <w:numId w:val="61"/>
        </w:numPr>
        <w:rPr>
          <w:rFonts w:ascii="Century Gothic" w:hAnsi="Century Gothic" w:cs="Calibri"/>
          <w:sz w:val="24"/>
          <w:szCs w:val="24"/>
          <w:lang w:eastAsia="en-GB"/>
        </w:rPr>
      </w:pPr>
      <w:r w:rsidRPr="00C94039">
        <w:rPr>
          <w:rFonts w:ascii="Century Gothic" w:hAnsi="Century Gothic" w:cs="Calibri"/>
          <w:sz w:val="24"/>
          <w:szCs w:val="24"/>
          <w:lang w:eastAsia="en-GB"/>
        </w:rPr>
        <w:t xml:space="preserve">bullying (including cyberbullying). </w:t>
      </w:r>
    </w:p>
    <w:p w14:paraId="428A9BAC" w14:textId="77777777" w:rsidR="00770AA7" w:rsidRPr="00C94039" w:rsidRDefault="00770AA7" w:rsidP="001B14E9">
      <w:pPr>
        <w:pStyle w:val="NoSpacing"/>
        <w:numPr>
          <w:ilvl w:val="0"/>
          <w:numId w:val="61"/>
        </w:numPr>
        <w:rPr>
          <w:rFonts w:ascii="Century Gothic" w:hAnsi="Century Gothic" w:cs="Calibri"/>
          <w:sz w:val="24"/>
          <w:szCs w:val="24"/>
          <w:lang w:eastAsia="en-GB"/>
        </w:rPr>
      </w:pPr>
      <w:r w:rsidRPr="00C94039">
        <w:rPr>
          <w:rFonts w:ascii="Century Gothic" w:hAnsi="Century Gothic" w:cs="Calibri"/>
          <w:sz w:val="24"/>
          <w:szCs w:val="24"/>
          <w:lang w:eastAsia="en-GB"/>
        </w:rPr>
        <w:t xml:space="preserve">physical abuse such as hitting, kicking, shaking, biting, hair pulling, or otherwise causing physical harm. </w:t>
      </w:r>
    </w:p>
    <w:p w14:paraId="5A82DD44" w14:textId="77777777" w:rsidR="00770AA7" w:rsidRPr="00C94039" w:rsidRDefault="00770AA7" w:rsidP="001B14E9">
      <w:pPr>
        <w:pStyle w:val="NoSpacing"/>
        <w:numPr>
          <w:ilvl w:val="0"/>
          <w:numId w:val="61"/>
        </w:numPr>
        <w:rPr>
          <w:rFonts w:ascii="Century Gothic" w:hAnsi="Century Gothic" w:cs="Calibri"/>
          <w:sz w:val="24"/>
          <w:szCs w:val="24"/>
          <w:lang w:eastAsia="en-GB"/>
        </w:rPr>
      </w:pPr>
      <w:r w:rsidRPr="00C94039">
        <w:rPr>
          <w:rFonts w:ascii="Century Gothic" w:hAnsi="Century Gothic" w:cs="Calibri"/>
          <w:sz w:val="24"/>
          <w:szCs w:val="24"/>
          <w:lang w:eastAsia="en-GB"/>
        </w:rPr>
        <w:t>sexual violence</w:t>
      </w:r>
      <w:r>
        <w:rPr>
          <w:rFonts w:ascii="Century Gothic" w:hAnsi="Century Gothic" w:cs="Calibri"/>
          <w:sz w:val="24"/>
          <w:szCs w:val="24"/>
          <w:lang w:eastAsia="en-GB"/>
        </w:rPr>
        <w:t>,</w:t>
      </w:r>
      <w:r w:rsidRPr="00C94039">
        <w:rPr>
          <w:rFonts w:ascii="Century Gothic" w:hAnsi="Century Gothic" w:cs="Calibri"/>
          <w:sz w:val="24"/>
          <w:szCs w:val="24"/>
          <w:lang w:eastAsia="en-GB"/>
        </w:rPr>
        <w:t xml:space="preserve"> such as rape, assault by penetration and sexual assault. </w:t>
      </w:r>
    </w:p>
    <w:p w14:paraId="696F53FD" w14:textId="77777777" w:rsidR="00770AA7" w:rsidRPr="00C94039" w:rsidRDefault="00770AA7" w:rsidP="001B14E9">
      <w:pPr>
        <w:pStyle w:val="NoSpacing"/>
        <w:numPr>
          <w:ilvl w:val="0"/>
          <w:numId w:val="61"/>
        </w:numPr>
        <w:rPr>
          <w:rFonts w:ascii="Century Gothic" w:hAnsi="Century Gothic" w:cs="Calibri"/>
          <w:sz w:val="24"/>
          <w:szCs w:val="24"/>
          <w:lang w:eastAsia="en-GB"/>
        </w:rPr>
      </w:pPr>
      <w:r w:rsidRPr="00C94039">
        <w:rPr>
          <w:rFonts w:ascii="Century Gothic" w:hAnsi="Century Gothic" w:cs="Calibri"/>
          <w:sz w:val="24"/>
          <w:szCs w:val="24"/>
          <w:lang w:eastAsia="en-GB"/>
        </w:rPr>
        <w:t xml:space="preserve">sexual harassment, such as sexual comments, remarks, jokes and online sexual harassment, which may be stand-alone or part of a broader pattern of abuse. </w:t>
      </w:r>
    </w:p>
    <w:p w14:paraId="6EF60C64" w14:textId="77777777" w:rsidR="00770AA7" w:rsidRPr="00C94039" w:rsidRDefault="00770AA7" w:rsidP="001B14E9">
      <w:pPr>
        <w:pStyle w:val="NoSpacing"/>
        <w:numPr>
          <w:ilvl w:val="0"/>
          <w:numId w:val="61"/>
        </w:numPr>
        <w:rPr>
          <w:rFonts w:ascii="Century Gothic" w:hAnsi="Century Gothic" w:cs="Calibri"/>
          <w:sz w:val="24"/>
          <w:szCs w:val="24"/>
          <w:lang w:eastAsia="en-GB"/>
        </w:rPr>
      </w:pPr>
      <w:r w:rsidRPr="569F7FA5">
        <w:rPr>
          <w:rFonts w:ascii="Century Gothic" w:hAnsi="Century Gothic" w:cs="Calibri"/>
          <w:sz w:val="24"/>
          <w:szCs w:val="24"/>
          <w:lang w:eastAsia="en-GB"/>
        </w:rPr>
        <w:t xml:space="preserve">up skirting, typically involves taking a picture under a person’s clothing without them knowing, with the intention of viewing their genitals or buttocks to obtain sexual gratification, or cause the victim humiliation, distress or alarm; which sexting (also known as youth produced sexual imagery); and </w:t>
      </w:r>
    </w:p>
    <w:p w14:paraId="70463F5A" w14:textId="77777777" w:rsidR="00770AA7" w:rsidRPr="00C94039" w:rsidRDefault="00770AA7" w:rsidP="001B14E9">
      <w:pPr>
        <w:pStyle w:val="NoSpacing"/>
        <w:numPr>
          <w:ilvl w:val="0"/>
          <w:numId w:val="61"/>
        </w:numPr>
        <w:rPr>
          <w:rFonts w:ascii="Century Gothic" w:hAnsi="Century Gothic" w:cs="Calibri"/>
          <w:sz w:val="24"/>
          <w:szCs w:val="24"/>
          <w:lang w:eastAsia="en-GB"/>
        </w:rPr>
      </w:pPr>
      <w:r w:rsidRPr="00C94039">
        <w:rPr>
          <w:rFonts w:ascii="Century Gothic" w:hAnsi="Century Gothic" w:cs="Calibri"/>
          <w:sz w:val="24"/>
          <w:szCs w:val="24"/>
          <w:lang w:eastAsia="en-GB"/>
        </w:rPr>
        <w:t xml:space="preserve">initiation/hazing type violence and rituals </w:t>
      </w:r>
    </w:p>
    <w:p w14:paraId="51F9569B" w14:textId="77777777" w:rsidR="00770AA7" w:rsidRPr="00C94039" w:rsidRDefault="00770AA7" w:rsidP="00770AA7">
      <w:pPr>
        <w:pStyle w:val="default0"/>
        <w:rPr>
          <w:rFonts w:ascii="Century Gothic" w:hAnsi="Century Gothic" w:cs="Calibri"/>
        </w:rPr>
      </w:pPr>
    </w:p>
    <w:p w14:paraId="657C5C56" w14:textId="0F1A8FB4" w:rsidR="00770AA7" w:rsidRDefault="00770AA7" w:rsidP="00770AA7">
      <w:pPr>
        <w:pStyle w:val="default0"/>
        <w:rPr>
          <w:rFonts w:ascii="Century Gothic" w:hAnsi="Century Gothic" w:cs="Calibri"/>
        </w:rPr>
      </w:pPr>
      <w:r w:rsidRPr="569F7FA5">
        <w:rPr>
          <w:rFonts w:ascii="Century Gothic" w:hAnsi="Century Gothic" w:cs="Calibri"/>
        </w:rPr>
        <w:t xml:space="preserve">At </w:t>
      </w:r>
      <w:proofErr w:type="gramStart"/>
      <w:r w:rsidRPr="569F7FA5">
        <w:rPr>
          <w:rFonts w:ascii="Century Gothic" w:hAnsi="Century Gothic" w:cs="Calibri"/>
        </w:rPr>
        <w:t>{ we</w:t>
      </w:r>
      <w:proofErr w:type="gramEnd"/>
      <w:r w:rsidRPr="569F7FA5">
        <w:rPr>
          <w:rFonts w:ascii="Century Gothic" w:hAnsi="Century Gothic" w:cs="Calibri"/>
        </w:rPr>
        <w:t xml:space="preserve"> believe that all children have a right to attend school and learn in a safe environment. Children should be free from harm by adults in the school and other students. We recognise that some students will sometimes negatively affect the learning and wellbeing of others and their behaviour will be dealt with under the school’s Behaviour </w:t>
      </w:r>
      <w:r w:rsidRPr="003037FB">
        <w:rPr>
          <w:rFonts w:ascii="Century Gothic" w:hAnsi="Century Gothic" w:cs="Calibri"/>
        </w:rPr>
        <w:t>Policy.</w:t>
      </w:r>
    </w:p>
    <w:p w14:paraId="6EEF3BE3" w14:textId="77777777" w:rsidR="00770AA7" w:rsidRDefault="00770AA7" w:rsidP="00770AA7">
      <w:pPr>
        <w:pStyle w:val="default0"/>
        <w:rPr>
          <w:rFonts w:ascii="Century Gothic" w:hAnsi="Century Gothic" w:cs="Calibri"/>
        </w:rPr>
      </w:pPr>
    </w:p>
    <w:p w14:paraId="6AD95BD6" w14:textId="504CD488" w:rsidR="00770AA7" w:rsidRPr="00CE41B5" w:rsidRDefault="00770AA7" w:rsidP="00770AA7">
      <w:pPr>
        <w:pStyle w:val="default0"/>
        <w:numPr>
          <w:ilvl w:val="3"/>
          <w:numId w:val="4"/>
        </w:numPr>
        <w:rPr>
          <w:rFonts w:ascii="Century Gothic" w:hAnsi="Century Gothic" w:cs="Calibri"/>
        </w:rPr>
      </w:pPr>
      <w:r w:rsidRPr="003037FB">
        <w:rPr>
          <w:rFonts w:ascii="Century Gothic" w:hAnsi="Century Gothic"/>
          <w:b/>
          <w:bCs/>
        </w:rPr>
        <w:t>Neglect</w:t>
      </w:r>
      <w:r w:rsidRPr="003037FB">
        <w:rPr>
          <w:rFonts w:ascii="Century Gothic" w:hAnsi="Century Gothic"/>
        </w:rPr>
        <w:t xml:space="preserve"> – </w:t>
      </w:r>
      <w:r w:rsidRPr="003037FB">
        <w:rPr>
          <w:rFonts w:ascii="Century Gothic" w:hAnsi="Century Gothic" w:cs="Calibri"/>
          <w:b/>
          <w:bCs/>
          <w:i/>
          <w:iCs/>
        </w:rPr>
        <w:t>Keeping Children Safe in Education 202</w:t>
      </w:r>
      <w:r w:rsidR="00CE11CC">
        <w:rPr>
          <w:rFonts w:ascii="Century Gothic" w:hAnsi="Century Gothic" w:cs="Calibri"/>
          <w:b/>
          <w:bCs/>
          <w:i/>
          <w:iCs/>
        </w:rPr>
        <w:t>5</w:t>
      </w:r>
      <w:r w:rsidRPr="003037FB">
        <w:rPr>
          <w:rFonts w:ascii="Century Gothic" w:hAnsi="Century Gothic" w:cs="Calibri"/>
          <w:b/>
          <w:bCs/>
          <w:i/>
          <w:iCs/>
        </w:rPr>
        <w:t xml:space="preserve"> </w:t>
      </w:r>
      <w:r w:rsidRPr="00096E87">
        <w:rPr>
          <w:rFonts w:ascii="Century Gothic" w:hAnsi="Century Gothic"/>
          <w:b/>
          <w:bCs/>
        </w:rPr>
        <w:t>Page 1</w:t>
      </w:r>
      <w:r w:rsidR="00CE11CC">
        <w:rPr>
          <w:rFonts w:ascii="Century Gothic" w:hAnsi="Century Gothic"/>
          <w:b/>
          <w:bCs/>
        </w:rPr>
        <w:t>2</w:t>
      </w:r>
      <w:r w:rsidRPr="00096E87">
        <w:rPr>
          <w:rFonts w:ascii="Century Gothic" w:hAnsi="Century Gothic"/>
          <w:b/>
          <w:bCs/>
        </w:rPr>
        <w:t>-1</w:t>
      </w:r>
      <w:r w:rsidR="00CE11CC">
        <w:rPr>
          <w:rFonts w:ascii="Century Gothic" w:hAnsi="Century Gothic"/>
          <w:b/>
          <w:bCs/>
        </w:rPr>
        <w:t>3</w:t>
      </w:r>
      <w:r w:rsidRPr="00096E87">
        <w:rPr>
          <w:rFonts w:ascii="Century Gothic" w:hAnsi="Century Gothic"/>
          <w:b/>
          <w:bCs/>
        </w:rPr>
        <w:t xml:space="preserve"> Paragraph </w:t>
      </w:r>
      <w:r w:rsidR="00096E87" w:rsidRPr="00096E87">
        <w:rPr>
          <w:rFonts w:ascii="Century Gothic" w:hAnsi="Century Gothic"/>
          <w:b/>
          <w:bCs/>
        </w:rPr>
        <w:t>28</w:t>
      </w:r>
      <w:r w:rsidRPr="00096E87">
        <w:rPr>
          <w:rFonts w:ascii="Century Gothic" w:hAnsi="Century Gothic"/>
          <w:b/>
          <w:bCs/>
        </w:rPr>
        <w:t xml:space="preserve"> and</w:t>
      </w:r>
      <w:r w:rsidRPr="00096E87">
        <w:rPr>
          <w:rFonts w:ascii="Century Gothic" w:hAnsi="Century Gothic"/>
        </w:rPr>
        <w:t xml:space="preserve"> </w:t>
      </w:r>
      <w:r w:rsidRPr="00096E87">
        <w:rPr>
          <w:rFonts w:ascii="Century Gothic" w:hAnsi="Century Gothic" w:cs="Calibri"/>
          <w:b/>
          <w:bCs/>
          <w:i/>
          <w:iCs/>
        </w:rPr>
        <w:t>Annex A, Page 14</w:t>
      </w:r>
      <w:r w:rsidR="00CE11CC">
        <w:rPr>
          <w:rFonts w:ascii="Century Gothic" w:hAnsi="Century Gothic" w:cs="Calibri"/>
          <w:b/>
          <w:bCs/>
          <w:i/>
          <w:iCs/>
        </w:rPr>
        <w:t>6</w:t>
      </w:r>
      <w:r w:rsidRPr="00096E87">
        <w:rPr>
          <w:rFonts w:ascii="Century Gothic" w:hAnsi="Century Gothic" w:cs="Calibri"/>
          <w:b/>
          <w:bCs/>
          <w:i/>
          <w:iCs/>
        </w:rPr>
        <w:t xml:space="preserve"> Paragraph 10</w:t>
      </w:r>
    </w:p>
    <w:p w14:paraId="2FA521FF" w14:textId="77777777" w:rsidR="00770AA7" w:rsidRPr="003037FB" w:rsidRDefault="00770AA7" w:rsidP="00770AA7">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i/>
        </w:rPr>
      </w:pPr>
    </w:p>
    <w:p w14:paraId="6D15F3D9" w14:textId="77777777" w:rsidR="00770AA7" w:rsidRPr="004E5E09"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spacing w:after="93"/>
        <w:rPr>
          <w:rFonts w:ascii="Century Gothic" w:eastAsia="Times New Roman" w:hAnsi="Century Gothic"/>
          <w:sz w:val="24"/>
          <w:szCs w:val="24"/>
          <w:lang w:eastAsia="en-GB"/>
        </w:rPr>
      </w:pPr>
      <w:r w:rsidRPr="003037FB">
        <w:rPr>
          <w:rFonts w:ascii="Century Gothic" w:eastAsia="Times New Roman" w:hAnsi="Century Gothic"/>
          <w:sz w:val="24"/>
          <w:szCs w:val="24"/>
          <w:lang w:eastAsia="en-GB"/>
        </w:rPr>
        <w:t>The persistent failure to meet a child’s basic physical and/or psychological needs, likely to result in the serious impairment of the child’s health or development.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w:t>
      </w:r>
      <w:r w:rsidRPr="569F7FA5">
        <w:rPr>
          <w:rFonts w:ascii="Century Gothic" w:eastAsia="Times New Roman" w:hAnsi="Century Gothic"/>
          <w:sz w:val="24"/>
          <w:szCs w:val="24"/>
          <w:lang w:eastAsia="en-GB"/>
        </w:rPr>
        <w:t xml:space="preserve"> appropriate medical care or treatment. It may also include neglect of, or unresponsiveness to, a child’s basic emotional needs.</w:t>
      </w:r>
    </w:p>
    <w:p w14:paraId="7E38BF38" w14:textId="77777777" w:rsidR="00770AA7" w:rsidRDefault="00770AA7" w:rsidP="00770AA7">
      <w:pPr>
        <w:pBdr>
          <w:top w:val="none" w:sz="0" w:space="0" w:color="auto"/>
          <w:left w:val="none" w:sz="0" w:space="0" w:color="auto"/>
          <w:bottom w:val="none" w:sz="0" w:space="0" w:color="auto"/>
          <w:right w:val="none" w:sz="0" w:space="0" w:color="auto"/>
          <w:bar w:val="none" w:sz="0" w:color="auto"/>
        </w:pBdr>
        <w:autoSpaceDE w:val="0"/>
        <w:autoSpaceDN w:val="0"/>
        <w:adjustRightInd w:val="0"/>
        <w:rPr>
          <w:rFonts w:ascii="Century Gothic" w:eastAsia="Times New Roman" w:hAnsi="Century Gothic"/>
          <w:sz w:val="24"/>
          <w:szCs w:val="24"/>
          <w:lang w:eastAsia="en-GB"/>
        </w:rPr>
      </w:pPr>
      <w:r w:rsidRPr="004E5E09">
        <w:rPr>
          <w:rFonts w:ascii="Century Gothic" w:eastAsia="Times New Roman" w:hAnsi="Century Gothic"/>
          <w:sz w:val="24"/>
          <w:szCs w:val="24"/>
          <w:lang w:eastAsia="en-GB"/>
        </w:rPr>
        <w:t>All staff should be aware that child sexual and child criminal exploitation are</w:t>
      </w:r>
      <w:r>
        <w:rPr>
          <w:rFonts w:ascii="Century Gothic" w:eastAsia="Times New Roman" w:hAnsi="Century Gothic"/>
          <w:sz w:val="24"/>
          <w:szCs w:val="24"/>
          <w:lang w:eastAsia="en-GB"/>
        </w:rPr>
        <w:t xml:space="preserve"> </w:t>
      </w:r>
      <w:r w:rsidRPr="004E5E09">
        <w:rPr>
          <w:rFonts w:ascii="Century Gothic" w:eastAsia="Times New Roman" w:hAnsi="Century Gothic"/>
          <w:sz w:val="24"/>
          <w:szCs w:val="24"/>
          <w:lang w:eastAsia="en-GB"/>
        </w:rPr>
        <w:t>forms of child abuse.</w:t>
      </w:r>
    </w:p>
    <w:p w14:paraId="10248CFA" w14:textId="77777777" w:rsidR="00770AA7" w:rsidRDefault="00770AA7" w:rsidP="00770AA7">
      <w:pPr>
        <w:pStyle w:val="BodyText"/>
        <w:ind w:right="106"/>
        <w:jc w:val="both"/>
        <w:rPr>
          <w:rFonts w:ascii="Century Gothic" w:hAnsi="Century Gothic"/>
        </w:rPr>
      </w:pPr>
    </w:p>
    <w:p w14:paraId="65410ED6" w14:textId="77777777" w:rsidR="00770AA7" w:rsidRDefault="00770AA7" w:rsidP="00770AA7">
      <w:pPr>
        <w:pStyle w:val="BodyText"/>
        <w:ind w:right="106"/>
        <w:jc w:val="both"/>
        <w:rPr>
          <w:rFonts w:ascii="Century Gothic" w:hAnsi="Century Gothic"/>
        </w:rPr>
      </w:pPr>
      <w:r w:rsidRPr="003A5014">
        <w:rPr>
          <w:rFonts w:ascii="Century Gothic" w:hAnsi="Century Gothic"/>
        </w:rPr>
        <w:t>Nottinghamshire and Nottingham City Safeguarding Children Partnerships</w:t>
      </w:r>
      <w:r w:rsidRPr="003A5014">
        <w:rPr>
          <w:rFonts w:ascii="Century Gothic" w:hAnsi="Century Gothic"/>
          <w:spacing w:val="-4"/>
        </w:rPr>
        <w:t xml:space="preserve"> </w:t>
      </w:r>
      <w:r w:rsidRPr="003A5014">
        <w:rPr>
          <w:rFonts w:ascii="Century Gothic" w:hAnsi="Century Gothic"/>
        </w:rPr>
        <w:t>have</w:t>
      </w:r>
      <w:r w:rsidRPr="003A5014">
        <w:rPr>
          <w:rFonts w:ascii="Century Gothic" w:hAnsi="Century Gothic"/>
          <w:spacing w:val="-6"/>
        </w:rPr>
        <w:t xml:space="preserve"> </w:t>
      </w:r>
      <w:r w:rsidRPr="003A5014">
        <w:rPr>
          <w:rFonts w:ascii="Century Gothic" w:hAnsi="Century Gothic"/>
        </w:rPr>
        <w:t>adapted</w:t>
      </w:r>
      <w:r w:rsidRPr="003A5014">
        <w:rPr>
          <w:rFonts w:ascii="Century Gothic" w:hAnsi="Century Gothic"/>
          <w:spacing w:val="-4"/>
        </w:rPr>
        <w:t xml:space="preserve"> </w:t>
      </w:r>
      <w:r w:rsidRPr="003A5014">
        <w:rPr>
          <w:rFonts w:ascii="Century Gothic" w:hAnsi="Century Gothic"/>
        </w:rPr>
        <w:t>this</w:t>
      </w:r>
      <w:r w:rsidRPr="003A5014">
        <w:rPr>
          <w:rFonts w:ascii="Century Gothic" w:hAnsi="Century Gothic"/>
          <w:spacing w:val="-4"/>
        </w:rPr>
        <w:t xml:space="preserve"> </w:t>
      </w:r>
      <w:r w:rsidRPr="003A5014">
        <w:rPr>
          <w:rFonts w:ascii="Century Gothic" w:hAnsi="Century Gothic"/>
        </w:rPr>
        <w:t>toolkit</w:t>
      </w:r>
      <w:r w:rsidRPr="003A5014">
        <w:rPr>
          <w:rFonts w:ascii="Century Gothic" w:hAnsi="Century Gothic"/>
          <w:spacing w:val="-4"/>
        </w:rPr>
        <w:t xml:space="preserve"> </w:t>
      </w:r>
      <w:r w:rsidRPr="003A5014">
        <w:rPr>
          <w:rFonts w:ascii="Century Gothic" w:hAnsi="Century Gothic"/>
        </w:rPr>
        <w:t>which</w:t>
      </w:r>
      <w:r w:rsidRPr="003A5014">
        <w:rPr>
          <w:rFonts w:ascii="Century Gothic" w:hAnsi="Century Gothic"/>
          <w:spacing w:val="-4"/>
        </w:rPr>
        <w:t xml:space="preserve"> </w:t>
      </w:r>
      <w:r w:rsidRPr="003A5014">
        <w:rPr>
          <w:rFonts w:ascii="Century Gothic" w:hAnsi="Century Gothic"/>
        </w:rPr>
        <w:t>was</w:t>
      </w:r>
      <w:r w:rsidRPr="003A5014">
        <w:rPr>
          <w:rFonts w:ascii="Century Gothic" w:hAnsi="Century Gothic"/>
          <w:spacing w:val="-4"/>
        </w:rPr>
        <w:t xml:space="preserve"> </w:t>
      </w:r>
      <w:r w:rsidRPr="003A5014">
        <w:rPr>
          <w:rFonts w:ascii="Century Gothic" w:hAnsi="Century Gothic"/>
        </w:rPr>
        <w:t>initially</w:t>
      </w:r>
      <w:r w:rsidRPr="003A5014">
        <w:rPr>
          <w:rFonts w:ascii="Century Gothic" w:hAnsi="Century Gothic"/>
          <w:spacing w:val="-6"/>
        </w:rPr>
        <w:t xml:space="preserve"> </w:t>
      </w:r>
      <w:r w:rsidRPr="003A5014">
        <w:rPr>
          <w:rFonts w:ascii="Century Gothic" w:hAnsi="Century Gothic"/>
        </w:rPr>
        <w:t>developed</w:t>
      </w:r>
      <w:r w:rsidRPr="003A5014">
        <w:rPr>
          <w:rFonts w:ascii="Century Gothic" w:hAnsi="Century Gothic"/>
          <w:spacing w:val="-4"/>
        </w:rPr>
        <w:t xml:space="preserve"> </w:t>
      </w:r>
      <w:r w:rsidRPr="003A5014">
        <w:rPr>
          <w:rFonts w:ascii="Century Gothic" w:hAnsi="Century Gothic"/>
        </w:rPr>
        <w:t>by</w:t>
      </w:r>
      <w:r w:rsidRPr="003A5014">
        <w:rPr>
          <w:rFonts w:ascii="Century Gothic" w:hAnsi="Century Gothic"/>
          <w:spacing w:val="-6"/>
        </w:rPr>
        <w:t xml:space="preserve"> </w:t>
      </w:r>
      <w:r w:rsidRPr="003A5014">
        <w:rPr>
          <w:rFonts w:ascii="Century Gothic" w:hAnsi="Century Gothic"/>
        </w:rPr>
        <w:t>Jane</w:t>
      </w:r>
      <w:r w:rsidRPr="003A5014">
        <w:rPr>
          <w:rFonts w:ascii="Century Gothic" w:hAnsi="Century Gothic"/>
          <w:spacing w:val="-7"/>
        </w:rPr>
        <w:t xml:space="preserve"> </w:t>
      </w:r>
      <w:r w:rsidRPr="003A5014">
        <w:rPr>
          <w:rFonts w:ascii="Century Gothic" w:hAnsi="Century Gothic"/>
        </w:rPr>
        <w:t>Wiffin</w:t>
      </w:r>
      <w:r w:rsidRPr="003A5014">
        <w:rPr>
          <w:rFonts w:ascii="Century Gothic" w:hAnsi="Century Gothic"/>
          <w:spacing w:val="-4"/>
        </w:rPr>
        <w:t xml:space="preserve"> </w:t>
      </w:r>
      <w:r w:rsidRPr="003A5014">
        <w:rPr>
          <w:rFonts w:ascii="Century Gothic" w:hAnsi="Century Gothic"/>
        </w:rPr>
        <w:t>on</w:t>
      </w:r>
      <w:r w:rsidRPr="003A5014">
        <w:rPr>
          <w:rFonts w:ascii="Century Gothic" w:hAnsi="Century Gothic"/>
          <w:spacing w:val="-4"/>
        </w:rPr>
        <w:t xml:space="preserve"> </w:t>
      </w:r>
      <w:r w:rsidRPr="003A5014">
        <w:rPr>
          <w:rFonts w:ascii="Century Gothic" w:hAnsi="Century Gothic"/>
        </w:rPr>
        <w:t>behalf</w:t>
      </w:r>
      <w:r w:rsidRPr="003A5014">
        <w:rPr>
          <w:rFonts w:ascii="Century Gothic" w:hAnsi="Century Gothic"/>
          <w:spacing w:val="-4"/>
        </w:rPr>
        <w:t xml:space="preserve"> </w:t>
      </w:r>
      <w:r w:rsidRPr="003A5014">
        <w:rPr>
          <w:rFonts w:ascii="Century Gothic" w:hAnsi="Century Gothic"/>
        </w:rPr>
        <w:t>of Hounslow LSCB and then revised by North Somerset; to offer a ‘Structured Judgement Approach’ to the identification of child neglect and</w:t>
      </w:r>
      <w:r w:rsidRPr="003A5014">
        <w:rPr>
          <w:rFonts w:ascii="Century Gothic" w:hAnsi="Century Gothic"/>
          <w:spacing w:val="-16"/>
        </w:rPr>
        <w:t xml:space="preserve"> </w:t>
      </w:r>
      <w:r w:rsidRPr="003A5014">
        <w:rPr>
          <w:rFonts w:ascii="Century Gothic" w:hAnsi="Century Gothic"/>
        </w:rPr>
        <w:t>the</w:t>
      </w:r>
      <w:r w:rsidRPr="003A5014">
        <w:rPr>
          <w:rFonts w:ascii="Century Gothic" w:hAnsi="Century Gothic"/>
          <w:spacing w:val="-18"/>
        </w:rPr>
        <w:t xml:space="preserve"> </w:t>
      </w:r>
      <w:r w:rsidRPr="003A5014">
        <w:rPr>
          <w:rFonts w:ascii="Century Gothic" w:hAnsi="Century Gothic"/>
        </w:rPr>
        <w:t>tools</w:t>
      </w:r>
      <w:r w:rsidRPr="003A5014">
        <w:rPr>
          <w:rFonts w:ascii="Century Gothic" w:hAnsi="Century Gothic"/>
          <w:spacing w:val="-17"/>
        </w:rPr>
        <w:t xml:space="preserve"> </w:t>
      </w:r>
      <w:r w:rsidRPr="003A5014">
        <w:rPr>
          <w:rFonts w:ascii="Century Gothic" w:hAnsi="Century Gothic"/>
        </w:rPr>
        <w:t>for</w:t>
      </w:r>
      <w:r w:rsidRPr="003A5014">
        <w:rPr>
          <w:rFonts w:ascii="Century Gothic" w:hAnsi="Century Gothic"/>
          <w:spacing w:val="-17"/>
        </w:rPr>
        <w:t xml:space="preserve"> </w:t>
      </w:r>
      <w:r w:rsidRPr="003A5014">
        <w:rPr>
          <w:rFonts w:ascii="Century Gothic" w:hAnsi="Century Gothic"/>
        </w:rPr>
        <w:t>agencies</w:t>
      </w:r>
      <w:r w:rsidRPr="003A5014">
        <w:rPr>
          <w:rFonts w:ascii="Century Gothic" w:hAnsi="Century Gothic"/>
          <w:spacing w:val="-15"/>
        </w:rPr>
        <w:t xml:space="preserve"> </w:t>
      </w:r>
      <w:r w:rsidRPr="003A5014">
        <w:rPr>
          <w:rFonts w:ascii="Century Gothic" w:hAnsi="Century Gothic"/>
        </w:rPr>
        <w:t>to</w:t>
      </w:r>
      <w:r w:rsidRPr="003A5014">
        <w:rPr>
          <w:rFonts w:ascii="Century Gothic" w:hAnsi="Century Gothic"/>
          <w:spacing w:val="-15"/>
        </w:rPr>
        <w:t xml:space="preserve"> </w:t>
      </w:r>
      <w:r w:rsidRPr="003A5014">
        <w:rPr>
          <w:rFonts w:ascii="Century Gothic" w:hAnsi="Century Gothic"/>
        </w:rPr>
        <w:t>work</w:t>
      </w:r>
      <w:r w:rsidRPr="003A5014">
        <w:rPr>
          <w:rFonts w:ascii="Century Gothic" w:hAnsi="Century Gothic"/>
          <w:spacing w:val="-17"/>
        </w:rPr>
        <w:t xml:space="preserve"> </w:t>
      </w:r>
      <w:r w:rsidRPr="003A5014">
        <w:rPr>
          <w:rFonts w:ascii="Century Gothic" w:hAnsi="Century Gothic"/>
        </w:rPr>
        <w:t>in</w:t>
      </w:r>
      <w:r w:rsidRPr="003A5014">
        <w:rPr>
          <w:rFonts w:ascii="Century Gothic" w:hAnsi="Century Gothic"/>
          <w:spacing w:val="-16"/>
        </w:rPr>
        <w:t xml:space="preserve"> </w:t>
      </w:r>
      <w:r w:rsidRPr="003A5014">
        <w:rPr>
          <w:rFonts w:ascii="Century Gothic" w:hAnsi="Century Gothic"/>
        </w:rPr>
        <w:t>partnership</w:t>
      </w:r>
      <w:r w:rsidRPr="003A5014">
        <w:rPr>
          <w:rFonts w:ascii="Century Gothic" w:hAnsi="Century Gothic"/>
          <w:spacing w:val="-16"/>
        </w:rPr>
        <w:t xml:space="preserve"> </w:t>
      </w:r>
      <w:r w:rsidRPr="003A5014">
        <w:rPr>
          <w:rFonts w:ascii="Century Gothic" w:hAnsi="Century Gothic"/>
        </w:rPr>
        <w:t>with</w:t>
      </w:r>
      <w:r w:rsidRPr="003A5014">
        <w:rPr>
          <w:rFonts w:ascii="Century Gothic" w:hAnsi="Century Gothic"/>
          <w:spacing w:val="-13"/>
        </w:rPr>
        <w:t xml:space="preserve"> </w:t>
      </w:r>
      <w:r w:rsidRPr="003A5014">
        <w:rPr>
          <w:rFonts w:ascii="Century Gothic" w:hAnsi="Century Gothic"/>
        </w:rPr>
        <w:t>families</w:t>
      </w:r>
      <w:r w:rsidRPr="003A5014">
        <w:rPr>
          <w:rFonts w:ascii="Century Gothic" w:hAnsi="Century Gothic"/>
          <w:spacing w:val="-16"/>
        </w:rPr>
        <w:t xml:space="preserve"> </w:t>
      </w:r>
      <w:r w:rsidRPr="003A5014">
        <w:rPr>
          <w:rFonts w:ascii="Century Gothic" w:hAnsi="Century Gothic"/>
        </w:rPr>
        <w:t>to</w:t>
      </w:r>
      <w:r w:rsidRPr="003A5014">
        <w:rPr>
          <w:rFonts w:ascii="Century Gothic" w:hAnsi="Century Gothic"/>
          <w:spacing w:val="-16"/>
        </w:rPr>
        <w:t xml:space="preserve"> </w:t>
      </w:r>
      <w:r w:rsidRPr="003A5014">
        <w:rPr>
          <w:rFonts w:ascii="Century Gothic" w:hAnsi="Century Gothic"/>
        </w:rPr>
        <w:t>improve</w:t>
      </w:r>
      <w:r w:rsidRPr="003A5014">
        <w:rPr>
          <w:rFonts w:ascii="Century Gothic" w:hAnsi="Century Gothic"/>
          <w:spacing w:val="-16"/>
        </w:rPr>
        <w:t xml:space="preserve"> </w:t>
      </w:r>
      <w:r w:rsidRPr="003A5014">
        <w:rPr>
          <w:rFonts w:ascii="Century Gothic" w:hAnsi="Century Gothic"/>
        </w:rPr>
        <w:t>outcomes</w:t>
      </w:r>
      <w:r w:rsidRPr="003A5014">
        <w:rPr>
          <w:rFonts w:ascii="Century Gothic" w:hAnsi="Century Gothic"/>
          <w:spacing w:val="-19"/>
        </w:rPr>
        <w:t xml:space="preserve"> </w:t>
      </w:r>
      <w:r w:rsidRPr="003A5014">
        <w:rPr>
          <w:rFonts w:ascii="Century Gothic" w:hAnsi="Century Gothic"/>
        </w:rPr>
        <w:t>for</w:t>
      </w:r>
      <w:r w:rsidRPr="003A5014">
        <w:rPr>
          <w:rFonts w:ascii="Century Gothic" w:hAnsi="Century Gothic"/>
          <w:spacing w:val="-17"/>
        </w:rPr>
        <w:t xml:space="preserve"> </w:t>
      </w:r>
      <w:r w:rsidRPr="003A5014">
        <w:rPr>
          <w:rFonts w:ascii="Century Gothic" w:hAnsi="Century Gothic"/>
        </w:rPr>
        <w:t>the</w:t>
      </w:r>
      <w:r w:rsidRPr="003A5014">
        <w:rPr>
          <w:rFonts w:ascii="Century Gothic" w:hAnsi="Century Gothic"/>
          <w:spacing w:val="-18"/>
        </w:rPr>
        <w:t xml:space="preserve"> </w:t>
      </w:r>
      <w:r w:rsidRPr="003A5014">
        <w:rPr>
          <w:rFonts w:ascii="Century Gothic" w:hAnsi="Century Gothic"/>
        </w:rPr>
        <w:t>children and young</w:t>
      </w:r>
      <w:r w:rsidRPr="003A5014">
        <w:rPr>
          <w:rFonts w:ascii="Century Gothic" w:hAnsi="Century Gothic"/>
          <w:spacing w:val="-6"/>
        </w:rPr>
        <w:t xml:space="preserve"> </w:t>
      </w:r>
      <w:r w:rsidRPr="003A5014">
        <w:rPr>
          <w:rFonts w:ascii="Century Gothic" w:hAnsi="Century Gothic"/>
        </w:rPr>
        <w:t xml:space="preserve">people.  </w:t>
      </w:r>
    </w:p>
    <w:p w14:paraId="0BE3148B" w14:textId="77777777" w:rsidR="00770AA7" w:rsidRPr="009A330F" w:rsidRDefault="00770AA7" w:rsidP="00770AA7">
      <w:pPr>
        <w:pStyle w:val="BodyText"/>
        <w:ind w:right="106"/>
        <w:jc w:val="both"/>
        <w:rPr>
          <w:rFonts w:ascii="Century Gothic" w:hAnsi="Century Gothic"/>
          <w:b/>
          <w:color w:val="2F5496"/>
          <w:u w:val="single"/>
        </w:rPr>
      </w:pPr>
    </w:p>
    <w:p w14:paraId="2197C215" w14:textId="77777777" w:rsidR="00770AA7" w:rsidRPr="009C4E25" w:rsidRDefault="00770AA7" w:rsidP="00770AA7">
      <w:pPr>
        <w:pStyle w:val="BodyText"/>
        <w:ind w:right="106"/>
        <w:jc w:val="both"/>
        <w:rPr>
          <w:rFonts w:ascii="Century Gothic" w:hAnsi="Century Gothic"/>
        </w:rPr>
      </w:pPr>
      <w:bookmarkStart w:id="26" w:name="_Hlk139375944"/>
      <w:r w:rsidRPr="009C4E25">
        <w:rPr>
          <w:rFonts w:ascii="Century Gothic" w:hAnsi="Century Gothic"/>
          <w:b/>
          <w:u w:val="single"/>
        </w:rPr>
        <w:t>Child and Young Person’s Neglect Toolkit for assisting in the identification of Child Neglect</w:t>
      </w:r>
    </w:p>
    <w:p w14:paraId="55FD7233" w14:textId="77777777" w:rsidR="00770AA7" w:rsidRPr="003037FB" w:rsidRDefault="00770AA7" w:rsidP="00770AA7">
      <w:pPr>
        <w:pStyle w:val="BodyText"/>
        <w:spacing w:before="240"/>
        <w:ind w:right="104"/>
        <w:jc w:val="both"/>
        <w:rPr>
          <w:rFonts w:ascii="Century Gothic" w:hAnsi="Century Gothic"/>
        </w:rPr>
      </w:pPr>
      <w:r w:rsidRPr="00B13204">
        <w:rPr>
          <w:rFonts w:ascii="Century Gothic" w:hAnsi="Century Gothic"/>
        </w:rPr>
        <w:t xml:space="preserve">The Toolkit should be used in conjunction with the local Nottinghamshire and Nottingham City Pathway documents which </w:t>
      </w:r>
      <w:r w:rsidRPr="003037FB">
        <w:rPr>
          <w:rFonts w:ascii="Century Gothic" w:hAnsi="Century Gothic"/>
        </w:rPr>
        <w:t xml:space="preserve">provide guidance on thresholds for services, and the interagency Procedures and Guidance </w:t>
      </w:r>
      <w:hyperlink r:id="rId37" w:history="1">
        <w:r w:rsidRPr="003037FB">
          <w:rPr>
            <w:rStyle w:val="Hyperlink"/>
            <w:rFonts w:ascii="Century Gothic" w:hAnsi="Century Gothic"/>
          </w:rPr>
          <w:t>http://nottinghamshirescb.proceduresonline.com/p_neglect.html</w:t>
        </w:r>
      </w:hyperlink>
      <w:r w:rsidRPr="003037FB">
        <w:rPr>
          <w:rFonts w:ascii="Century Gothic" w:hAnsi="Century Gothic"/>
        </w:rPr>
        <w:t>.</w:t>
      </w:r>
    </w:p>
    <w:p w14:paraId="7712EECF" w14:textId="77777777" w:rsidR="00770AA7" w:rsidRPr="003037FB" w:rsidRDefault="00770AA7" w:rsidP="001B14E9">
      <w:pPr>
        <w:pStyle w:val="BodyText"/>
        <w:numPr>
          <w:ilvl w:val="0"/>
          <w:numId w:val="62"/>
        </w:numPr>
        <w:spacing w:before="240"/>
        <w:ind w:right="104"/>
        <w:jc w:val="both"/>
        <w:rPr>
          <w:rFonts w:ascii="Century Gothic" w:hAnsi="Century Gothic"/>
        </w:rPr>
      </w:pPr>
      <w:r w:rsidRPr="003037FB">
        <w:rPr>
          <w:rFonts w:ascii="Century Gothic" w:hAnsi="Century Gothic"/>
        </w:rPr>
        <w:t xml:space="preserve">Nottinghamshire:  Pathway to Provision </w:t>
      </w:r>
      <w:hyperlink r:id="rId38" w:history="1">
        <w:r w:rsidRPr="003037FB">
          <w:rPr>
            <w:rStyle w:val="Hyperlink"/>
            <w:rFonts w:ascii="Century Gothic" w:hAnsi="Century Gothic"/>
          </w:rPr>
          <w:t>http://www.nottinghamshire.gov.uk/care/childrens-social-care/nottinghamshire-childrens-trust/pathway-to-provision</w:t>
        </w:r>
      </w:hyperlink>
      <w:r w:rsidRPr="003037FB">
        <w:rPr>
          <w:rFonts w:ascii="Century Gothic" w:hAnsi="Century Gothic"/>
        </w:rPr>
        <w:t xml:space="preserve"> </w:t>
      </w:r>
    </w:p>
    <w:p w14:paraId="2C6064B3" w14:textId="77777777" w:rsidR="00770AA7" w:rsidRPr="002B37E6" w:rsidRDefault="00770AA7" w:rsidP="001B14E9">
      <w:pPr>
        <w:pStyle w:val="BodyText"/>
        <w:numPr>
          <w:ilvl w:val="0"/>
          <w:numId w:val="62"/>
        </w:numPr>
        <w:spacing w:before="240"/>
        <w:ind w:right="104"/>
        <w:rPr>
          <w:rFonts w:ascii="Century Gothic" w:hAnsi="Century Gothic" w:cs="Calibri"/>
          <w:b/>
          <w:bCs/>
          <w:u w:val="single"/>
        </w:rPr>
      </w:pPr>
      <w:r w:rsidRPr="002B37E6">
        <w:rPr>
          <w:rFonts w:ascii="Century Gothic" w:hAnsi="Century Gothic"/>
        </w:rPr>
        <w:t xml:space="preserve">Nottingham City:  Threshold of Need </w:t>
      </w:r>
      <w:bookmarkEnd w:id="26"/>
      <w:r w:rsidRPr="002B37E6">
        <w:rPr>
          <w:rFonts w:eastAsia="Arial Unicode MS"/>
          <w:color w:val="000000"/>
          <w:sz w:val="22"/>
          <w:szCs w:val="22"/>
        </w:rPr>
        <w:fldChar w:fldCharType="begin"/>
      </w:r>
      <w:r w:rsidRPr="002B37E6">
        <w:rPr>
          <w:rFonts w:eastAsia="Arial Unicode MS"/>
          <w:color w:val="000000"/>
          <w:sz w:val="22"/>
          <w:szCs w:val="22"/>
        </w:rPr>
        <w:instrText xml:space="preserve"> HYPERLINK "https://www.nottinghamcity.gov.uk/information-for-residents/children-and-families/safeguarding/multi-agency-safeguarding-children-hub-mash/" </w:instrText>
      </w:r>
      <w:r w:rsidRPr="002B37E6">
        <w:rPr>
          <w:rFonts w:eastAsia="Arial Unicode MS"/>
          <w:color w:val="000000"/>
          <w:sz w:val="22"/>
          <w:szCs w:val="22"/>
        </w:rPr>
      </w:r>
      <w:r w:rsidRPr="002B37E6">
        <w:rPr>
          <w:rFonts w:eastAsia="Arial Unicode MS"/>
          <w:color w:val="000000"/>
          <w:sz w:val="22"/>
          <w:szCs w:val="22"/>
        </w:rPr>
        <w:fldChar w:fldCharType="separate"/>
      </w:r>
      <w:r w:rsidRPr="002B37E6">
        <w:rPr>
          <w:rFonts w:eastAsia="Arial Unicode MS"/>
          <w:color w:val="0000FF"/>
          <w:sz w:val="22"/>
          <w:szCs w:val="22"/>
          <w:u w:val="single"/>
        </w:rPr>
        <w:t>Multi Agency Safeguarding Children Hub (MASH) - Nottingham City Council</w:t>
      </w:r>
      <w:r w:rsidRPr="002B37E6">
        <w:rPr>
          <w:rFonts w:eastAsia="Arial Unicode MS"/>
          <w:color w:val="000000"/>
          <w:sz w:val="22"/>
          <w:szCs w:val="22"/>
        </w:rPr>
        <w:fldChar w:fldCharType="end"/>
      </w:r>
    </w:p>
    <w:p w14:paraId="616744C8" w14:textId="77777777" w:rsidR="00B34858" w:rsidRDefault="00B34858" w:rsidP="00770AA7">
      <w:pPr>
        <w:pStyle w:val="default0"/>
        <w:rPr>
          <w:rFonts w:ascii="Century Gothic" w:hAnsi="Century Gothic" w:cs="Calibri"/>
          <w:b/>
          <w:bCs/>
          <w:u w:val="single"/>
        </w:rPr>
      </w:pPr>
    </w:p>
    <w:p w14:paraId="0903F747" w14:textId="12F5DB99" w:rsidR="00770AA7" w:rsidRPr="00CC4664" w:rsidRDefault="00770AA7" w:rsidP="00CC4664">
      <w:pPr>
        <w:pStyle w:val="Heading1"/>
        <w:rPr>
          <w:rFonts w:ascii="Century Gothic" w:hAnsi="Century Gothic"/>
          <w:b/>
          <w:bCs/>
          <w:color w:val="000000" w:themeColor="text1"/>
          <w:sz w:val="28"/>
          <w:szCs w:val="28"/>
          <w:u w:val="single"/>
        </w:rPr>
      </w:pPr>
      <w:bookmarkStart w:id="27" w:name="_Toc204179380"/>
      <w:r w:rsidRPr="00CC4664">
        <w:rPr>
          <w:rFonts w:ascii="Century Gothic" w:hAnsi="Century Gothic"/>
          <w:b/>
          <w:bCs/>
          <w:color w:val="000000" w:themeColor="text1"/>
          <w:sz w:val="28"/>
          <w:szCs w:val="28"/>
          <w:u w:val="single"/>
        </w:rPr>
        <w:t xml:space="preserve">Section </w:t>
      </w:r>
      <w:r w:rsidR="00B34858" w:rsidRPr="00CC4664">
        <w:rPr>
          <w:rFonts w:ascii="Century Gothic" w:hAnsi="Century Gothic"/>
          <w:b/>
          <w:bCs/>
          <w:color w:val="000000" w:themeColor="text1"/>
          <w:sz w:val="28"/>
          <w:szCs w:val="28"/>
          <w:u w:val="single"/>
        </w:rPr>
        <w:t>M</w:t>
      </w:r>
      <w:r w:rsidRPr="00CC4664">
        <w:rPr>
          <w:rFonts w:ascii="Century Gothic" w:hAnsi="Century Gothic"/>
          <w:b/>
          <w:bCs/>
          <w:color w:val="000000" w:themeColor="text1"/>
          <w:sz w:val="28"/>
          <w:szCs w:val="28"/>
          <w:u w:val="single"/>
        </w:rPr>
        <w:t>- Contextual safeguarding</w:t>
      </w:r>
      <w:bookmarkEnd w:id="27"/>
    </w:p>
    <w:p w14:paraId="0CC72D0D" w14:textId="62D11F37" w:rsidR="00770AA7" w:rsidRPr="00CC4664" w:rsidRDefault="00770AA7" w:rsidP="00CC4664">
      <w:pPr>
        <w:pStyle w:val="default0"/>
        <w:rPr>
          <w:rFonts w:ascii="Century Gothic" w:hAnsi="Century Gothic" w:cs="Calibri"/>
        </w:rPr>
      </w:pPr>
      <w:r w:rsidRPr="00E3065F">
        <w:rPr>
          <w:rFonts w:ascii="Century Gothic" w:hAnsi="Century Gothic" w:cs="Calibri"/>
        </w:rPr>
        <w:t xml:space="preserve">This means that incidents and or behaviours are associated with factors outside the school or college and/or occur between children outside the school or college the designated safeguarding lead (or deputy) should be considering contextual safeguarding. This simply means assessments of children in such cases should consider whether wider environmental factors are present in a child’s life that are a threat to their safety and/or welfare. Children’s social care assessments should consider such factors and so, it is important that schools and colleges provide as much information as possible as part of the referral process. This will allow any assessment to consider all the evidence and the full context of any abuse. </w:t>
      </w:r>
    </w:p>
    <w:p w14:paraId="44A30DD2" w14:textId="0BA7611E" w:rsidR="00770AA7" w:rsidRPr="00CC4664" w:rsidRDefault="00770AA7" w:rsidP="00CC4664">
      <w:pPr>
        <w:pStyle w:val="Heading1"/>
        <w:rPr>
          <w:rFonts w:ascii="Century Gothic" w:hAnsi="Century Gothic"/>
          <w:b/>
          <w:bCs/>
          <w:color w:val="000000" w:themeColor="text1"/>
          <w:sz w:val="28"/>
          <w:szCs w:val="28"/>
          <w:u w:val="single"/>
        </w:rPr>
      </w:pPr>
      <w:bookmarkStart w:id="28" w:name="_Toc204179381"/>
      <w:r w:rsidRPr="00CC4664">
        <w:rPr>
          <w:rFonts w:ascii="Century Gothic" w:hAnsi="Century Gothic"/>
          <w:b/>
          <w:bCs/>
          <w:color w:val="000000" w:themeColor="text1"/>
          <w:sz w:val="28"/>
          <w:szCs w:val="28"/>
          <w:u w:val="single"/>
        </w:rPr>
        <w:t xml:space="preserve">Section </w:t>
      </w:r>
      <w:r w:rsidR="00B34858" w:rsidRPr="00CC4664">
        <w:rPr>
          <w:rFonts w:ascii="Century Gothic" w:hAnsi="Century Gothic"/>
          <w:b/>
          <w:bCs/>
          <w:color w:val="000000" w:themeColor="text1"/>
          <w:sz w:val="28"/>
          <w:szCs w:val="28"/>
          <w:u w:val="single"/>
        </w:rPr>
        <w:t>N</w:t>
      </w:r>
      <w:r w:rsidRPr="00CC4664">
        <w:rPr>
          <w:rFonts w:ascii="Century Gothic" w:hAnsi="Century Gothic"/>
          <w:b/>
          <w:bCs/>
          <w:color w:val="000000" w:themeColor="text1"/>
          <w:sz w:val="28"/>
          <w:szCs w:val="28"/>
          <w:u w:val="single"/>
        </w:rPr>
        <w:t>- Professional development and Training</w:t>
      </w:r>
      <w:bookmarkEnd w:id="28"/>
    </w:p>
    <w:p w14:paraId="3E55F94C" w14:textId="77777777" w:rsidR="00770AA7" w:rsidRPr="00E3065F" w:rsidRDefault="00770AA7" w:rsidP="00770AA7">
      <w:pPr>
        <w:pStyle w:val="NoSpacing"/>
        <w:rPr>
          <w:rFonts w:ascii="Century Gothic" w:hAnsi="Century Gothic" w:cs="Calibri"/>
          <w:sz w:val="24"/>
          <w:szCs w:val="24"/>
        </w:rPr>
      </w:pPr>
      <w:r w:rsidRPr="00E3065F">
        <w:rPr>
          <w:rFonts w:ascii="Century Gothic" w:hAnsi="Century Gothic" w:cs="Calibri"/>
          <w:sz w:val="24"/>
          <w:szCs w:val="24"/>
        </w:rPr>
        <w:t>The governors recognise that all staff and volunteers who work with pupils aged up to 18 years need to have appropriate child safeguarding training that equips them to recognise and respond to pupil welfare concerns.</w:t>
      </w:r>
    </w:p>
    <w:p w14:paraId="0349A172" w14:textId="2E824A69" w:rsidR="00770AA7" w:rsidRDefault="00770AA7" w:rsidP="00770AA7">
      <w:pPr>
        <w:pStyle w:val="NoSpacing"/>
        <w:rPr>
          <w:rFonts w:ascii="Century Gothic" w:hAnsi="Century Gothic" w:cs="Calibri"/>
          <w:sz w:val="24"/>
          <w:szCs w:val="24"/>
        </w:rPr>
      </w:pPr>
      <w:r w:rsidRPr="569F7FA5">
        <w:rPr>
          <w:rFonts w:ascii="Century Gothic" w:hAnsi="Century Gothic" w:cs="Calibri"/>
          <w:sz w:val="24"/>
          <w:szCs w:val="24"/>
        </w:rPr>
        <w:t xml:space="preserve">We will ensure staff are given mandatory safeguarding training at point of induction, which includes familiarisation with child safeguarding policy, </w:t>
      </w:r>
      <w:r>
        <w:rPr>
          <w:rFonts w:ascii="Century Gothic" w:hAnsi="Century Gothic" w:cs="Calibri"/>
          <w:sz w:val="24"/>
          <w:szCs w:val="24"/>
        </w:rPr>
        <w:t>P</w:t>
      </w:r>
      <w:r w:rsidRPr="569F7FA5">
        <w:rPr>
          <w:rFonts w:ascii="Century Gothic" w:hAnsi="Century Gothic" w:cs="Calibri"/>
          <w:sz w:val="24"/>
          <w:szCs w:val="24"/>
        </w:rPr>
        <w:t>art 1 of Keeping Children Safe in Education, staff behaviour policy, the designated leads in the school, their responsibilities and procedures to be followed.</w:t>
      </w:r>
    </w:p>
    <w:p w14:paraId="576D724A" w14:textId="77777777" w:rsidR="00CE11CC" w:rsidRDefault="00CE11CC" w:rsidP="00770AA7">
      <w:pPr>
        <w:pStyle w:val="NoSpacing"/>
        <w:rPr>
          <w:rFonts w:ascii="Century Gothic" w:hAnsi="Century Gothic" w:cs="Calibri"/>
          <w:sz w:val="24"/>
          <w:szCs w:val="24"/>
        </w:rPr>
      </w:pPr>
    </w:p>
    <w:p w14:paraId="16727A4F" w14:textId="4595B57D" w:rsidR="007123E9" w:rsidRDefault="00770AA7" w:rsidP="00770AA7">
      <w:pPr>
        <w:pStyle w:val="NoSpacing"/>
        <w:rPr>
          <w:rFonts w:ascii="Century Gothic" w:hAnsi="Century Gothic" w:cs="Calibri"/>
          <w:sz w:val="24"/>
          <w:szCs w:val="24"/>
        </w:rPr>
      </w:pPr>
      <w:r w:rsidRPr="00BD3405">
        <w:rPr>
          <w:rFonts w:ascii="Century Gothic" w:hAnsi="Century Gothic" w:cs="Calibri"/>
          <w:sz w:val="24"/>
          <w:szCs w:val="24"/>
        </w:rPr>
        <w:t>Part 2, pages 2</w:t>
      </w:r>
      <w:r w:rsidR="00BD3405" w:rsidRPr="00BD3405">
        <w:rPr>
          <w:rFonts w:ascii="Century Gothic" w:hAnsi="Century Gothic" w:cs="Calibri"/>
          <w:sz w:val="24"/>
          <w:szCs w:val="24"/>
        </w:rPr>
        <w:t>5</w:t>
      </w:r>
      <w:r w:rsidRPr="00BD3405">
        <w:rPr>
          <w:rFonts w:ascii="Century Gothic" w:hAnsi="Century Gothic" w:cs="Calibri"/>
          <w:sz w:val="24"/>
          <w:szCs w:val="24"/>
        </w:rPr>
        <w:t>-55</w:t>
      </w:r>
      <w:r>
        <w:rPr>
          <w:rFonts w:ascii="Century Gothic" w:hAnsi="Century Gothic" w:cs="Calibri"/>
          <w:sz w:val="24"/>
          <w:szCs w:val="24"/>
        </w:rPr>
        <w:t xml:space="preserve"> of the same guidance titled ‘</w:t>
      </w:r>
      <w:r w:rsidRPr="00085B09">
        <w:rPr>
          <w:rFonts w:ascii="Century Gothic" w:hAnsi="Century Gothic" w:cs="Calibri"/>
          <w:sz w:val="24"/>
          <w:szCs w:val="24"/>
        </w:rPr>
        <w:t>The Management of Safeguarding</w:t>
      </w:r>
      <w:r>
        <w:rPr>
          <w:rFonts w:ascii="Century Gothic" w:hAnsi="Century Gothic" w:cs="Calibri"/>
          <w:sz w:val="24"/>
          <w:szCs w:val="24"/>
        </w:rPr>
        <w:t>’</w:t>
      </w:r>
      <w:r w:rsidRPr="00085B09">
        <w:rPr>
          <w:rFonts w:ascii="Century Gothic" w:hAnsi="Century Gothic" w:cs="Calibri"/>
          <w:sz w:val="24"/>
          <w:szCs w:val="24"/>
        </w:rPr>
        <w:t>, specifies</w:t>
      </w:r>
      <w:r>
        <w:rPr>
          <w:rFonts w:ascii="Century Gothic" w:hAnsi="Century Gothic" w:cs="Calibri"/>
          <w:sz w:val="24"/>
          <w:szCs w:val="24"/>
        </w:rPr>
        <w:t xml:space="preserve"> “Governing bodies and proprietors should ensure that all governors and trustees receive appropriate safeguarding and child protection training at </w:t>
      </w:r>
      <w:r>
        <w:rPr>
          <w:rFonts w:ascii="Century Gothic" w:hAnsi="Century Gothic" w:cs="Calibri"/>
          <w:sz w:val="24"/>
          <w:szCs w:val="24"/>
        </w:rPr>
        <w:lastRenderedPageBreak/>
        <w:t>induction</w:t>
      </w:r>
      <w:r w:rsidRPr="002B37E6">
        <w:rPr>
          <w:rFonts w:ascii="Century Gothic" w:hAnsi="Century Gothic" w:cs="Calibri"/>
          <w:sz w:val="24"/>
          <w:szCs w:val="24"/>
        </w:rPr>
        <w:t>”.</w:t>
      </w:r>
      <w:r>
        <w:rPr>
          <w:rFonts w:ascii="Century Gothic" w:hAnsi="Century Gothic" w:cs="Calibri"/>
          <w:sz w:val="24"/>
          <w:szCs w:val="24"/>
        </w:rPr>
        <w:t xml:space="preserve"> </w:t>
      </w:r>
      <w:r w:rsidRPr="002B37E6">
        <w:rPr>
          <w:rFonts w:ascii="Century Gothic" w:hAnsi="Century Gothic" w:cs="Calibri"/>
          <w:sz w:val="24"/>
          <w:szCs w:val="24"/>
        </w:rPr>
        <w:t>The</w:t>
      </w:r>
      <w:r w:rsidRPr="00E3065F">
        <w:rPr>
          <w:rFonts w:ascii="Century Gothic" w:hAnsi="Century Gothic" w:cs="Calibri"/>
          <w:sz w:val="24"/>
          <w:szCs w:val="24"/>
        </w:rPr>
        <w:t xml:space="preserve"> training, including multi-agency training, in the last 3 years undertaken by staff and governors to ensure their knowledge and skills are up to date includes:</w:t>
      </w:r>
    </w:p>
    <w:p w14:paraId="2A990C4F" w14:textId="02682420" w:rsidR="007123E9" w:rsidRDefault="007123E9" w:rsidP="00770AA7">
      <w:pPr>
        <w:pStyle w:val="NoSpacing"/>
        <w:rPr>
          <w:rFonts w:ascii="Century Gothic" w:hAnsi="Century Gothic" w:cs="Calibri"/>
          <w:sz w:val="24"/>
          <w:szCs w:val="24"/>
        </w:rPr>
      </w:pPr>
    </w:p>
    <w:p w14:paraId="0E0506F1" w14:textId="77777777" w:rsidR="002C5D46" w:rsidRPr="002C5D46" w:rsidRDefault="002C5D46" w:rsidP="002C5D46">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Times New Roman"/>
          <w:color w:val="auto"/>
          <w:sz w:val="24"/>
          <w:szCs w:val="24"/>
        </w:rPr>
      </w:pPr>
      <w:r w:rsidRPr="002C5D46">
        <w:rPr>
          <w:rFonts w:ascii="Century Gothic" w:eastAsia="MS Mincho" w:hAnsi="Century Gothic" w:cs="Times New Roman"/>
          <w:color w:val="auto"/>
          <w:sz w:val="24"/>
          <w:szCs w:val="24"/>
        </w:rPr>
        <w:t xml:space="preserve">All staff members will undertake safeguarding and child protection training at induction, including on whistleblowing procedures and online safety, to ensure they understand the school’s safeguarding systems and their responsibilities, and can identify signs of possible abuse, exploitation or neglect. </w:t>
      </w:r>
    </w:p>
    <w:p w14:paraId="71E7F9A1" w14:textId="77777777" w:rsidR="002C5D46" w:rsidRPr="002C5D46" w:rsidRDefault="002C5D46" w:rsidP="002C5D46">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Times New Roman"/>
          <w:color w:val="auto"/>
          <w:sz w:val="24"/>
          <w:szCs w:val="24"/>
        </w:rPr>
      </w:pPr>
      <w:r w:rsidRPr="002C5D46">
        <w:rPr>
          <w:rFonts w:ascii="Century Gothic" w:eastAsia="MS Mincho" w:hAnsi="Century Gothic" w:cs="Times New Roman"/>
          <w:color w:val="auto"/>
          <w:sz w:val="24"/>
          <w:szCs w:val="24"/>
        </w:rPr>
        <w:t>This training will be regularly updated and will:</w:t>
      </w:r>
    </w:p>
    <w:p w14:paraId="6B608A86" w14:textId="77777777" w:rsidR="002C5D46" w:rsidRPr="002C5D46" w:rsidRDefault="002C5D46" w:rsidP="002C5D46">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2C5D46">
        <w:rPr>
          <w:rFonts w:ascii="Century Gothic" w:eastAsia="MS Mincho" w:hAnsi="Century Gothic"/>
          <w:color w:val="auto"/>
          <w:sz w:val="24"/>
          <w:szCs w:val="24"/>
        </w:rPr>
        <w:t>Be integrated, aligned and considered as part of the whole-school safeguarding approach and wider staff training, and curriculum planning</w:t>
      </w:r>
    </w:p>
    <w:p w14:paraId="71AF2C64" w14:textId="77777777" w:rsidR="002C5D46" w:rsidRPr="002C5D46" w:rsidRDefault="002C5D46" w:rsidP="002C5D46">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2C5D46">
        <w:rPr>
          <w:rFonts w:ascii="Century Gothic" w:eastAsia="MS Mincho" w:hAnsi="Century Gothic"/>
          <w:color w:val="auto"/>
          <w:sz w:val="24"/>
          <w:szCs w:val="24"/>
        </w:rPr>
        <w:t>Be in line with advice from the 3 safeguarding partners</w:t>
      </w:r>
    </w:p>
    <w:p w14:paraId="6846DFF4" w14:textId="77777777" w:rsidR="002C5D46" w:rsidRPr="002C5D46" w:rsidRDefault="002C5D46" w:rsidP="002C5D46">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2C5D46">
        <w:rPr>
          <w:rFonts w:ascii="Century Gothic" w:eastAsia="MS Mincho" w:hAnsi="Century Gothic"/>
          <w:color w:val="auto"/>
          <w:sz w:val="24"/>
          <w:szCs w:val="24"/>
        </w:rPr>
        <w:t>Include online safety, including an understanding of the expectations, roles and responsibilities for staff around filtering and monitoring</w:t>
      </w:r>
    </w:p>
    <w:p w14:paraId="020A7593" w14:textId="77777777" w:rsidR="002C5D46" w:rsidRPr="002C5D46" w:rsidRDefault="002C5D46" w:rsidP="002C5D46">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2C5D46">
        <w:rPr>
          <w:rFonts w:ascii="Century Gothic" w:eastAsia="MS Mincho" w:hAnsi="Century Gothic"/>
          <w:color w:val="auto"/>
          <w:sz w:val="24"/>
          <w:szCs w:val="24"/>
        </w:rPr>
        <w:t>Have regard to the Teachers’ Standards to support the expectation that all teachers:</w:t>
      </w:r>
    </w:p>
    <w:p w14:paraId="664D4B63" w14:textId="77777777" w:rsidR="002C5D46" w:rsidRPr="002C5D46" w:rsidRDefault="002C5D46" w:rsidP="002C5D46">
      <w:pPr>
        <w:numPr>
          <w:ilvl w:val="1"/>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2C5D46">
        <w:rPr>
          <w:rFonts w:ascii="Century Gothic" w:eastAsia="MS Mincho" w:hAnsi="Century Gothic"/>
          <w:color w:val="auto"/>
          <w:sz w:val="24"/>
          <w:szCs w:val="24"/>
        </w:rPr>
        <w:t>Manage behaviour effectively to ensure a good and safe environment</w:t>
      </w:r>
    </w:p>
    <w:p w14:paraId="3E51FDA4" w14:textId="77777777" w:rsidR="002C5D46" w:rsidRPr="002C5D46" w:rsidRDefault="002C5D46" w:rsidP="002C5D46">
      <w:pPr>
        <w:numPr>
          <w:ilvl w:val="1"/>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2C5D46">
        <w:rPr>
          <w:rFonts w:ascii="Century Gothic" w:eastAsia="MS Mincho" w:hAnsi="Century Gothic"/>
          <w:color w:val="auto"/>
          <w:sz w:val="24"/>
          <w:szCs w:val="24"/>
        </w:rPr>
        <w:t>Have a clear understanding of the needs of all pupils</w:t>
      </w:r>
    </w:p>
    <w:p w14:paraId="6A7C63E7" w14:textId="77777777" w:rsidR="002C5D46" w:rsidRPr="002C5D46" w:rsidRDefault="002C5D46" w:rsidP="002C5D46">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Times New Roman"/>
          <w:color w:val="auto"/>
          <w:sz w:val="24"/>
          <w:szCs w:val="24"/>
        </w:rPr>
      </w:pPr>
      <w:r w:rsidRPr="002C5D46">
        <w:rPr>
          <w:rFonts w:ascii="Century Gothic" w:eastAsia="MS Mincho" w:hAnsi="Century Gothic" w:cs="Times New Roman"/>
          <w:color w:val="auto"/>
          <w:sz w:val="24"/>
          <w:szCs w:val="24"/>
        </w:rPr>
        <w:t>All staff</w:t>
      </w:r>
      <w:r w:rsidRPr="002C5D46">
        <w:rPr>
          <w:rFonts w:ascii="Century Gothic" w:eastAsia="MS Mincho" w:hAnsi="Century Gothic" w:cs="Times New Roman"/>
          <w:color w:val="F15F22"/>
          <w:sz w:val="24"/>
          <w:szCs w:val="24"/>
        </w:rPr>
        <w:t xml:space="preserve"> </w:t>
      </w:r>
      <w:r w:rsidRPr="002C5D46">
        <w:rPr>
          <w:rFonts w:ascii="Century Gothic" w:eastAsia="MS Mincho" w:hAnsi="Century Gothic" w:cs="Times New Roman"/>
          <w:color w:val="auto"/>
          <w:sz w:val="24"/>
          <w:szCs w:val="24"/>
        </w:rPr>
        <w:t xml:space="preserve">will have training on the government’s anti-radicalisation strategy, Prevent, to enable them to identify children at risk of </w:t>
      </w:r>
      <w:r w:rsidRPr="002C5D46">
        <w:rPr>
          <w:rFonts w:ascii="Century Gothic" w:eastAsia="MS Mincho" w:hAnsi="Century Gothic"/>
          <w:color w:val="1D1C1D"/>
          <w:sz w:val="24"/>
          <w:szCs w:val="24"/>
          <w:lang w:val="en-US"/>
        </w:rPr>
        <w:t>becoming involved with or supporting terrorism</w:t>
      </w:r>
      <w:r w:rsidRPr="002C5D46">
        <w:rPr>
          <w:rFonts w:ascii="Century Gothic" w:eastAsia="MS Mincho" w:hAnsi="Century Gothic" w:cs="Times New Roman"/>
          <w:color w:val="auto"/>
          <w:sz w:val="24"/>
          <w:szCs w:val="24"/>
        </w:rPr>
        <w:t>, and to challenge extremist ideas.</w:t>
      </w:r>
    </w:p>
    <w:p w14:paraId="5A04C4FB" w14:textId="6925EE15" w:rsidR="007123E9" w:rsidRPr="002C5D46" w:rsidRDefault="002C5D46" w:rsidP="002C5D46">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Times New Roman"/>
          <w:color w:val="auto"/>
          <w:sz w:val="24"/>
          <w:szCs w:val="24"/>
        </w:rPr>
      </w:pPr>
      <w:r w:rsidRPr="002C5D46">
        <w:rPr>
          <w:rFonts w:ascii="Century Gothic" w:eastAsia="MS Mincho" w:hAnsi="Century Gothic" w:cs="Times New Roman"/>
          <w:color w:val="auto"/>
          <w:sz w:val="24"/>
          <w:szCs w:val="24"/>
        </w:rPr>
        <w:t xml:space="preserve">Staff will also receive regular safeguarding and child protection updates, including on online safety, as required but at least annually (for example, through emails, e-bulletins and staff meetings). </w:t>
      </w:r>
    </w:p>
    <w:p w14:paraId="35C0FE51" w14:textId="77777777" w:rsidR="00770AA7" w:rsidRPr="00E3065F" w:rsidRDefault="00770AA7" w:rsidP="00770AA7">
      <w:pPr>
        <w:pStyle w:val="NoSpacing"/>
        <w:rPr>
          <w:rFonts w:ascii="Century Gothic" w:hAnsi="Century Gothic" w:cs="Calibri"/>
          <w:i/>
          <w:iCs/>
          <w:sz w:val="24"/>
          <w:szCs w:val="24"/>
        </w:rPr>
      </w:pPr>
    </w:p>
    <w:p w14:paraId="47E92990" w14:textId="2C341532" w:rsidR="00770AA7" w:rsidRPr="009648E2" w:rsidRDefault="00770AA7" w:rsidP="00770AA7">
      <w:pPr>
        <w:pStyle w:val="NoSpacing"/>
        <w:rPr>
          <w:rFonts w:ascii="Century Gothic" w:hAnsi="Century Gothic" w:cs="Calibri"/>
          <w:sz w:val="24"/>
          <w:szCs w:val="24"/>
        </w:rPr>
      </w:pPr>
      <w:r w:rsidRPr="569F7FA5">
        <w:rPr>
          <w:rFonts w:ascii="Century Gothic" w:hAnsi="Century Gothic" w:cs="Calibri"/>
          <w:sz w:val="24"/>
          <w:szCs w:val="24"/>
        </w:rPr>
        <w:t xml:space="preserve">. A training register is kept indicating when staff and governors have been trained and this in turn informs the </w:t>
      </w:r>
      <w:r w:rsidRPr="569F7FA5">
        <w:rPr>
          <w:rFonts w:ascii="Century Gothic" w:hAnsi="Century Gothic" w:cs="Calibri"/>
          <w:i/>
          <w:iCs/>
          <w:sz w:val="24"/>
          <w:szCs w:val="24"/>
        </w:rPr>
        <w:t>annual</w:t>
      </w:r>
      <w:r w:rsidRPr="569F7FA5">
        <w:rPr>
          <w:rFonts w:ascii="Century Gothic" w:hAnsi="Century Gothic" w:cs="Calibri"/>
          <w:sz w:val="24"/>
          <w:szCs w:val="24"/>
        </w:rPr>
        <w:t xml:space="preserve"> report</w:t>
      </w:r>
      <w:r w:rsidR="002C5D46">
        <w:rPr>
          <w:rFonts w:ascii="Century Gothic" w:hAnsi="Century Gothic" w:cs="Calibri"/>
          <w:sz w:val="24"/>
          <w:szCs w:val="24"/>
        </w:rPr>
        <w:t xml:space="preserve">. </w:t>
      </w:r>
    </w:p>
    <w:p w14:paraId="56EC65BC" w14:textId="77777777" w:rsidR="00770AA7" w:rsidRPr="00E3065F" w:rsidRDefault="00770AA7" w:rsidP="00770AA7">
      <w:pPr>
        <w:pStyle w:val="NoSpacing"/>
        <w:rPr>
          <w:rFonts w:ascii="Century Gothic" w:hAnsi="Century Gothic" w:cs="Calibri"/>
          <w:i/>
          <w:iCs/>
          <w:sz w:val="24"/>
          <w:szCs w:val="24"/>
        </w:rPr>
      </w:pPr>
    </w:p>
    <w:p w14:paraId="4607B0C4" w14:textId="1DCBF441" w:rsidR="00770AA7" w:rsidRDefault="00770AA7" w:rsidP="00770AA7">
      <w:pPr>
        <w:pStyle w:val="NoSpacing"/>
        <w:rPr>
          <w:rFonts w:ascii="Century Gothic" w:hAnsi="Century Gothic" w:cs="Calibri"/>
          <w:b/>
          <w:bCs/>
          <w:sz w:val="24"/>
          <w:szCs w:val="24"/>
        </w:rPr>
      </w:pPr>
      <w:r w:rsidRPr="569F7FA5">
        <w:rPr>
          <w:rFonts w:ascii="Century Gothic" w:hAnsi="Century Gothic" w:cs="Calibri"/>
          <w:sz w:val="24"/>
          <w:szCs w:val="24"/>
        </w:rPr>
        <w:t>Safer recruitment training has been attended by</w:t>
      </w:r>
      <w:r w:rsidRPr="569F7FA5">
        <w:rPr>
          <w:rFonts w:ascii="Century Gothic" w:hAnsi="Century Gothic" w:cs="Calibri"/>
        </w:rPr>
        <w:t xml:space="preserve">: </w:t>
      </w:r>
      <w:r w:rsidR="002C5D46">
        <w:rPr>
          <w:rFonts w:ascii="Century Gothic" w:hAnsi="Century Gothic" w:cs="Calibri"/>
          <w:b/>
          <w:bCs/>
          <w:sz w:val="24"/>
          <w:szCs w:val="24"/>
        </w:rPr>
        <w:t xml:space="preserve">Holly Delahunty </w:t>
      </w:r>
    </w:p>
    <w:p w14:paraId="38E9860D" w14:textId="77777777" w:rsidR="00770AA7" w:rsidRPr="00E3065F" w:rsidRDefault="00770AA7" w:rsidP="00770AA7">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rPr>
      </w:pPr>
    </w:p>
    <w:p w14:paraId="71C864E8" w14:textId="77777777" w:rsidR="00770AA7" w:rsidRPr="00E3065F" w:rsidRDefault="00770AA7" w:rsidP="00770AA7">
      <w:pPr>
        <w:pStyle w:val="Default"/>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i/>
        </w:rPr>
      </w:pPr>
      <w:r w:rsidRPr="00E3065F">
        <w:rPr>
          <w:rFonts w:ascii="Century Gothic" w:hAnsi="Century Gothic" w:cs="Calibri"/>
          <w:b/>
        </w:rPr>
        <w:t>Timelines for training</w:t>
      </w:r>
      <w:r w:rsidRPr="00E3065F">
        <w:rPr>
          <w:rFonts w:ascii="Century Gothic" w:hAnsi="Century Gothic" w:cs="Calibri"/>
          <w:b/>
          <w:i/>
        </w:rPr>
        <w:t xml:space="preserve">: </w:t>
      </w:r>
    </w:p>
    <w:p w14:paraId="2FD3FD5C" w14:textId="77777777" w:rsidR="00770AA7" w:rsidRPr="00535A8D" w:rsidRDefault="00770AA7" w:rsidP="001B14E9">
      <w:pPr>
        <w:pStyle w:val="ListParagraph"/>
        <w:numPr>
          <w:ilvl w:val="0"/>
          <w:numId w:val="46"/>
        </w:numPr>
        <w:pBdr>
          <w:top w:val="none" w:sz="0" w:space="0" w:color="auto"/>
          <w:left w:val="none" w:sz="0" w:space="0" w:color="auto"/>
          <w:bottom w:val="none" w:sz="0" w:space="0" w:color="auto"/>
          <w:right w:val="none" w:sz="0" w:space="0" w:color="auto"/>
          <w:bar w:val="none" w:sz="0" w:color="auto"/>
        </w:pBdr>
        <w:tabs>
          <w:tab w:val="left" w:pos="540"/>
        </w:tabs>
        <w:ind w:hanging="600"/>
        <w:contextualSpacing/>
        <w:rPr>
          <w:rFonts w:ascii="Century Gothic" w:hAnsi="Century Gothic" w:cs="Calibri"/>
          <w:sz w:val="24"/>
          <w:szCs w:val="24"/>
        </w:rPr>
      </w:pPr>
      <w:r w:rsidRPr="569F7FA5">
        <w:rPr>
          <w:rFonts w:ascii="Century Gothic" w:hAnsi="Century Gothic" w:cs="Calibri"/>
          <w:sz w:val="24"/>
          <w:szCs w:val="24"/>
        </w:rPr>
        <w:t xml:space="preserve">Designated Safeguarding Lead training: refreshed </w:t>
      </w:r>
      <w:r w:rsidRPr="569F7FA5">
        <w:rPr>
          <w:rFonts w:ascii="Century Gothic" w:hAnsi="Century Gothic" w:cs="Calibri"/>
          <w:b/>
          <w:bCs/>
          <w:sz w:val="24"/>
          <w:szCs w:val="24"/>
        </w:rPr>
        <w:t xml:space="preserve">every two years </w:t>
      </w:r>
      <w:r w:rsidRPr="569F7FA5">
        <w:rPr>
          <w:rFonts w:ascii="Century Gothic" w:hAnsi="Century Gothic" w:cs="Calibri"/>
          <w:sz w:val="24"/>
          <w:szCs w:val="24"/>
        </w:rPr>
        <w:t>(statutory requirement) or equivalent annual update training</w:t>
      </w:r>
    </w:p>
    <w:p w14:paraId="72AB8D9B" w14:textId="77777777" w:rsidR="00770AA7" w:rsidRPr="00003EEA" w:rsidRDefault="00770AA7" w:rsidP="001B14E9">
      <w:pPr>
        <w:pStyle w:val="ListParagraph"/>
        <w:numPr>
          <w:ilvl w:val="0"/>
          <w:numId w:val="46"/>
        </w:numPr>
        <w:pBdr>
          <w:top w:val="none" w:sz="0" w:space="0" w:color="auto"/>
          <w:left w:val="none" w:sz="0" w:space="0" w:color="auto"/>
          <w:bottom w:val="none" w:sz="0" w:space="0" w:color="auto"/>
          <w:right w:val="none" w:sz="0" w:space="0" w:color="auto"/>
          <w:bar w:val="none" w:sz="0" w:color="auto"/>
        </w:pBdr>
        <w:tabs>
          <w:tab w:val="left" w:pos="540"/>
        </w:tabs>
        <w:ind w:left="540"/>
        <w:contextualSpacing/>
        <w:rPr>
          <w:rFonts w:ascii="Century Gothic" w:hAnsi="Century Gothic" w:cs="Calibri"/>
          <w:sz w:val="24"/>
          <w:szCs w:val="24"/>
        </w:rPr>
      </w:pPr>
      <w:r w:rsidRPr="569F7FA5">
        <w:rPr>
          <w:rFonts w:ascii="Century Gothic" w:hAnsi="Century Gothic" w:cs="Calibri"/>
          <w:sz w:val="24"/>
          <w:szCs w:val="24"/>
        </w:rPr>
        <w:t>Introduction to Safeguarding and Child Protection training: To be refreshe</w:t>
      </w:r>
      <w:r>
        <w:rPr>
          <w:rFonts w:ascii="Century Gothic" w:hAnsi="Century Gothic" w:cs="Calibri"/>
          <w:sz w:val="24"/>
          <w:szCs w:val="24"/>
        </w:rPr>
        <w:t xml:space="preserve">d </w:t>
      </w:r>
      <w:r w:rsidRPr="569F7FA5">
        <w:rPr>
          <w:rFonts w:ascii="Century Gothic" w:hAnsi="Century Gothic" w:cs="Calibri"/>
          <w:b/>
          <w:bCs/>
          <w:sz w:val="24"/>
          <w:szCs w:val="24"/>
        </w:rPr>
        <w:t>every three years</w:t>
      </w:r>
      <w:r w:rsidRPr="569F7FA5">
        <w:rPr>
          <w:rFonts w:ascii="Century Gothic" w:hAnsi="Century Gothic" w:cs="Calibri"/>
          <w:sz w:val="24"/>
          <w:szCs w:val="24"/>
        </w:rPr>
        <w:t xml:space="preserve"> as agreed with Nottingham City Safeguarding Partners. The above training is available through the Safeguarding in Education Service </w:t>
      </w:r>
    </w:p>
    <w:p w14:paraId="3A6475AF" w14:textId="77777777" w:rsidR="00770AA7" w:rsidRPr="00F560FE" w:rsidRDefault="00770AA7" w:rsidP="00770AA7">
      <w:pPr>
        <w:pStyle w:val="ListParagraph"/>
        <w:pBdr>
          <w:top w:val="none" w:sz="0" w:space="0" w:color="auto"/>
          <w:left w:val="none" w:sz="0" w:space="0" w:color="auto"/>
          <w:bottom w:val="none" w:sz="0" w:space="0" w:color="auto"/>
          <w:right w:val="none" w:sz="0" w:space="0" w:color="auto"/>
          <w:bar w:val="none" w:sz="0" w:color="auto"/>
        </w:pBdr>
        <w:tabs>
          <w:tab w:val="left" w:pos="540"/>
        </w:tabs>
        <w:ind w:left="540"/>
        <w:contextualSpacing/>
        <w:rPr>
          <w:rFonts w:ascii="Century Gothic" w:hAnsi="Century Gothic" w:cs="Calibri"/>
          <w:sz w:val="24"/>
          <w:szCs w:val="24"/>
        </w:rPr>
      </w:pPr>
      <w:hyperlink r:id="rId39" w:history="1">
        <w:r w:rsidRPr="00003EEA">
          <w:rPr>
            <w:color w:val="0000FF"/>
            <w:u w:val="single"/>
            <w:lang w:eastAsia="en-US"/>
          </w:rPr>
          <w:t>Safeguarding Training - Nottingham City Council</w:t>
        </w:r>
      </w:hyperlink>
    </w:p>
    <w:p w14:paraId="3B039683" w14:textId="77777777" w:rsidR="00770AA7" w:rsidRPr="00E3065F" w:rsidRDefault="00770AA7" w:rsidP="001B14E9">
      <w:pPr>
        <w:numPr>
          <w:ilvl w:val="0"/>
          <w:numId w:val="46"/>
        </w:numPr>
        <w:pBdr>
          <w:top w:val="none" w:sz="0" w:space="0" w:color="auto"/>
          <w:left w:val="none" w:sz="0" w:space="0" w:color="auto"/>
          <w:bottom w:val="none" w:sz="0" w:space="0" w:color="auto"/>
          <w:right w:val="none" w:sz="0" w:space="0" w:color="auto"/>
          <w:bar w:val="none" w:sz="0" w:color="auto"/>
        </w:pBdr>
        <w:tabs>
          <w:tab w:val="left" w:pos="567"/>
        </w:tabs>
        <w:ind w:hanging="638"/>
        <w:rPr>
          <w:rFonts w:ascii="Century Gothic" w:hAnsi="Century Gothic" w:cs="Calibri"/>
          <w:sz w:val="24"/>
          <w:szCs w:val="24"/>
        </w:rPr>
      </w:pPr>
      <w:r w:rsidRPr="00E3065F">
        <w:rPr>
          <w:rFonts w:ascii="Century Gothic" w:hAnsi="Century Gothic" w:cs="Calibri"/>
          <w:sz w:val="24"/>
          <w:szCs w:val="24"/>
        </w:rPr>
        <w:lastRenderedPageBreak/>
        <w:t>Whole School Refresher Training at least annually with regular in-school updates</w:t>
      </w:r>
    </w:p>
    <w:p w14:paraId="13B1F490" w14:textId="77777777" w:rsidR="00770AA7" w:rsidRPr="00535A8D" w:rsidRDefault="00770AA7" w:rsidP="001B14E9">
      <w:pPr>
        <w:numPr>
          <w:ilvl w:val="0"/>
          <w:numId w:val="49"/>
        </w:numPr>
        <w:pBdr>
          <w:top w:val="none" w:sz="0" w:space="0" w:color="auto"/>
          <w:left w:val="none" w:sz="0" w:space="0" w:color="auto"/>
          <w:bottom w:val="none" w:sz="0" w:space="0" w:color="auto"/>
          <w:right w:val="none" w:sz="0" w:space="0" w:color="auto"/>
          <w:bar w:val="none" w:sz="0" w:color="auto"/>
        </w:pBdr>
        <w:tabs>
          <w:tab w:val="left" w:pos="540"/>
          <w:tab w:val="left" w:pos="720"/>
        </w:tabs>
        <w:ind w:hanging="540"/>
        <w:rPr>
          <w:rFonts w:ascii="Century Gothic" w:hAnsi="Century Gothic" w:cs="Calibri"/>
          <w:sz w:val="24"/>
          <w:szCs w:val="24"/>
        </w:rPr>
      </w:pPr>
      <w:r w:rsidRPr="569F7FA5">
        <w:rPr>
          <w:rFonts w:ascii="Century Gothic" w:hAnsi="Century Gothic" w:cs="Calibri"/>
          <w:sz w:val="24"/>
          <w:szCs w:val="24"/>
        </w:rPr>
        <w:t>Safer recruitment training: Through the on-line NSPCC</w:t>
      </w:r>
    </w:p>
    <w:p w14:paraId="2CFFEB0A" w14:textId="77777777" w:rsidR="00770AA7" w:rsidRPr="00E3065F" w:rsidRDefault="00770AA7" w:rsidP="00770AA7">
      <w:pPr>
        <w:pBdr>
          <w:top w:val="none" w:sz="0" w:space="0" w:color="auto"/>
          <w:left w:val="none" w:sz="0" w:space="0" w:color="auto"/>
          <w:bottom w:val="none" w:sz="0" w:space="0" w:color="auto"/>
          <w:right w:val="none" w:sz="0" w:space="0" w:color="auto"/>
          <w:bar w:val="none" w:sz="0" w:color="auto"/>
        </w:pBdr>
        <w:tabs>
          <w:tab w:val="left" w:pos="540"/>
        </w:tabs>
        <w:ind w:left="60"/>
        <w:rPr>
          <w:rFonts w:ascii="Century Gothic" w:hAnsi="Century Gothic" w:cs="Calibri"/>
        </w:rPr>
      </w:pPr>
    </w:p>
    <w:p w14:paraId="70E8B758" w14:textId="77777777" w:rsidR="00770AA7" w:rsidRPr="00E3065F"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00E3065F">
        <w:rPr>
          <w:rFonts w:ascii="Century Gothic" w:hAnsi="Century Gothic" w:cs="Calibri"/>
          <w:sz w:val="24"/>
          <w:szCs w:val="24"/>
        </w:rPr>
        <w:t xml:space="preserve">All </w:t>
      </w:r>
      <w:proofErr w:type="gramStart"/>
      <w:r w:rsidRPr="00E3065F">
        <w:rPr>
          <w:rFonts w:ascii="Century Gothic" w:hAnsi="Century Gothic" w:cs="Calibri"/>
          <w:sz w:val="24"/>
          <w:szCs w:val="24"/>
        </w:rPr>
        <w:t>staff,</w:t>
      </w:r>
      <w:proofErr w:type="gramEnd"/>
      <w:r w:rsidRPr="00E3065F">
        <w:rPr>
          <w:rFonts w:ascii="Century Gothic" w:hAnsi="Century Gothic" w:cs="Calibri"/>
          <w:sz w:val="24"/>
          <w:szCs w:val="24"/>
        </w:rPr>
        <w:t xml:space="preserve"> schools and Governing bodies should be open to new learning and keep up to date with changes made to national and local safeguarding policy, procedure and guidance including that provided by our safeguarding partners.  </w:t>
      </w:r>
    </w:p>
    <w:p w14:paraId="2ACEAD92" w14:textId="77777777" w:rsidR="00770AA7" w:rsidRPr="00E3065F"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p>
    <w:p w14:paraId="611C8ACA" w14:textId="31B9B764" w:rsidR="00770AA7" w:rsidRPr="0063464E"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569F7FA5">
        <w:rPr>
          <w:rFonts w:ascii="Century Gothic" w:hAnsi="Century Gothic" w:cs="Calibri"/>
          <w:sz w:val="24"/>
          <w:szCs w:val="24"/>
        </w:rPr>
        <w:t xml:space="preserve">Schools need to evaluate and demonstrate how well they fulfil their statutory responsibilities and exercise professional judgment in Keeping Children Safe as outlined in Keeping Children Safe in Education </w:t>
      </w:r>
      <w:r>
        <w:rPr>
          <w:rFonts w:ascii="Century Gothic" w:hAnsi="Century Gothic" w:cs="Calibri"/>
          <w:sz w:val="24"/>
          <w:szCs w:val="24"/>
        </w:rPr>
        <w:t>202</w:t>
      </w:r>
      <w:r w:rsidR="00CE11CC">
        <w:rPr>
          <w:rFonts w:ascii="Century Gothic" w:hAnsi="Century Gothic" w:cs="Calibri"/>
          <w:sz w:val="24"/>
          <w:szCs w:val="24"/>
        </w:rPr>
        <w:t>5</w:t>
      </w:r>
      <w:r w:rsidRPr="569F7FA5">
        <w:rPr>
          <w:rFonts w:ascii="Century Gothic" w:hAnsi="Century Gothic" w:cs="Calibri"/>
          <w:sz w:val="24"/>
          <w:szCs w:val="24"/>
        </w:rPr>
        <w:t>.</w:t>
      </w:r>
    </w:p>
    <w:p w14:paraId="5BB5F11D" w14:textId="5FE6DBED" w:rsidR="00770AA7" w:rsidRPr="00CC4664" w:rsidRDefault="00770AA7" w:rsidP="00CC4664">
      <w:pPr>
        <w:pStyle w:val="Heading1"/>
        <w:rPr>
          <w:rFonts w:ascii="Century Gothic" w:hAnsi="Century Gothic"/>
          <w:b/>
          <w:bCs/>
          <w:color w:val="000000" w:themeColor="text1"/>
          <w:sz w:val="28"/>
          <w:szCs w:val="28"/>
          <w:u w:val="single"/>
        </w:rPr>
      </w:pPr>
      <w:bookmarkStart w:id="29" w:name="_Toc204179382"/>
      <w:r w:rsidRPr="00CC4664">
        <w:rPr>
          <w:rFonts w:ascii="Century Gothic" w:hAnsi="Century Gothic"/>
          <w:b/>
          <w:bCs/>
          <w:color w:val="000000" w:themeColor="text1"/>
          <w:sz w:val="28"/>
          <w:szCs w:val="28"/>
          <w:u w:val="single"/>
        </w:rPr>
        <w:t xml:space="preserve">Section </w:t>
      </w:r>
      <w:r w:rsidR="00B34858" w:rsidRPr="00CC4664">
        <w:rPr>
          <w:rFonts w:ascii="Century Gothic" w:hAnsi="Century Gothic"/>
          <w:b/>
          <w:bCs/>
          <w:color w:val="000000" w:themeColor="text1"/>
          <w:sz w:val="28"/>
          <w:szCs w:val="28"/>
          <w:u w:val="single"/>
        </w:rPr>
        <w:t>O</w:t>
      </w:r>
      <w:r w:rsidRPr="00CC4664">
        <w:rPr>
          <w:rFonts w:ascii="Century Gothic" w:hAnsi="Century Gothic"/>
          <w:b/>
          <w:bCs/>
          <w:color w:val="000000" w:themeColor="text1"/>
          <w:sz w:val="28"/>
          <w:szCs w:val="28"/>
          <w:u w:val="single"/>
        </w:rPr>
        <w:t>- Identification for visitors to school</w:t>
      </w:r>
      <w:bookmarkEnd w:id="29"/>
    </w:p>
    <w:p w14:paraId="6DEFC764" w14:textId="77777777" w:rsidR="00770AA7" w:rsidRPr="00D52AA8"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color w:val="auto"/>
          <w:sz w:val="24"/>
          <w:szCs w:val="24"/>
        </w:rPr>
      </w:pPr>
      <w:r w:rsidRPr="00D52AA8">
        <w:rPr>
          <w:rFonts w:ascii="Century Gothic" w:hAnsi="Century Gothic" w:cs="Calibri"/>
          <w:b/>
          <w:color w:val="auto"/>
          <w:sz w:val="24"/>
          <w:szCs w:val="24"/>
        </w:rPr>
        <w:t xml:space="preserve">Nottingham City Schools Agreed Visiting Professionals Guidance </w:t>
      </w:r>
    </w:p>
    <w:p w14:paraId="22C129B6" w14:textId="77777777" w:rsidR="00770AA7" w:rsidRPr="00D52AA8"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6769F19F" w14:textId="77777777" w:rsidR="00770AA7" w:rsidRPr="00D52AA8"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D52AA8">
        <w:rPr>
          <w:rFonts w:ascii="Century Gothic" w:hAnsi="Century Gothic" w:cs="Calibri"/>
          <w:color w:val="auto"/>
          <w:sz w:val="24"/>
          <w:szCs w:val="24"/>
        </w:rPr>
        <w:t xml:space="preserve">• Any professional wishing to undertake work in school with children must be expected and make a formal appointment </w:t>
      </w:r>
    </w:p>
    <w:p w14:paraId="66675E0A" w14:textId="77777777" w:rsidR="00770AA7" w:rsidRPr="00D52AA8"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D52AA8">
        <w:rPr>
          <w:rFonts w:ascii="Century Gothic" w:hAnsi="Century Gothic" w:cs="Calibri"/>
          <w:color w:val="auto"/>
          <w:sz w:val="24"/>
          <w:szCs w:val="24"/>
        </w:rPr>
        <w:t xml:space="preserve">• The named professional must be the person who undertakes the intervention </w:t>
      </w:r>
    </w:p>
    <w:p w14:paraId="268F9A73" w14:textId="77777777" w:rsidR="00770AA7" w:rsidRPr="00D52AA8"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D52AA8">
        <w:rPr>
          <w:rFonts w:ascii="Century Gothic" w:hAnsi="Century Gothic" w:cs="Calibri"/>
          <w:color w:val="auto"/>
          <w:sz w:val="24"/>
          <w:szCs w:val="24"/>
        </w:rPr>
        <w:t xml:space="preserve">• Professionals must show their organisation ID on arrival </w:t>
      </w:r>
    </w:p>
    <w:p w14:paraId="6E24E812" w14:textId="77777777" w:rsidR="00770AA7" w:rsidRPr="00D52AA8"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D52AA8">
        <w:rPr>
          <w:rFonts w:ascii="Century Gothic" w:hAnsi="Century Gothic" w:cs="Calibri"/>
          <w:color w:val="auto"/>
          <w:sz w:val="24"/>
          <w:szCs w:val="24"/>
        </w:rPr>
        <w:t xml:space="preserve">• School, on production of the organisation ID must accept that all organisation safeguarding procedures have been followed by the external organisation and that DBS clearance has been obtained for that individual following the specific organisation safeguarding policy </w:t>
      </w:r>
    </w:p>
    <w:p w14:paraId="18E7E085" w14:textId="77777777" w:rsidR="00770AA7" w:rsidRPr="00D52AA8"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p>
    <w:p w14:paraId="45C052DF" w14:textId="466D7024" w:rsidR="00770AA7" w:rsidRPr="0063464E"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color w:val="auto"/>
          <w:sz w:val="24"/>
          <w:szCs w:val="24"/>
        </w:rPr>
      </w:pPr>
      <w:r w:rsidRPr="00D52AA8">
        <w:rPr>
          <w:rFonts w:ascii="Century Gothic" w:hAnsi="Century Gothic" w:cs="Calibri"/>
          <w:color w:val="auto"/>
          <w:sz w:val="24"/>
          <w:szCs w:val="24"/>
        </w:rPr>
        <w:t>Schools should not deny access to professionals if they do not have a copy of their DBS certificate with them or if their clearance period is longer than that expected for school. Schools are not permitted to request copies of any personal information</w:t>
      </w:r>
      <w:r>
        <w:rPr>
          <w:rFonts w:ascii="Century Gothic" w:hAnsi="Century Gothic" w:cs="Calibri"/>
          <w:color w:val="auto"/>
          <w:sz w:val="24"/>
          <w:szCs w:val="24"/>
        </w:rPr>
        <w:t xml:space="preserve">. </w:t>
      </w:r>
    </w:p>
    <w:p w14:paraId="7E37FD04" w14:textId="77777777" w:rsidR="00770AA7"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color w:val="auto"/>
          <w:sz w:val="24"/>
          <w:szCs w:val="24"/>
        </w:rPr>
      </w:pPr>
    </w:p>
    <w:p w14:paraId="44F271A6" w14:textId="77777777" w:rsidR="00770AA7"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color w:val="auto"/>
          <w:sz w:val="24"/>
          <w:szCs w:val="24"/>
        </w:rPr>
      </w:pPr>
      <w:r>
        <w:rPr>
          <w:rFonts w:ascii="Century Gothic" w:hAnsi="Century Gothic" w:cs="Calibri"/>
          <w:b/>
          <w:color w:val="auto"/>
          <w:sz w:val="24"/>
          <w:szCs w:val="24"/>
        </w:rPr>
        <w:t xml:space="preserve">Nottingham City Local Authority provide correspondence that can be regarded as the written notification required by the school to confirm that all Nottingham City Council employees have been subject to the safer working checks in accordance  </w:t>
      </w:r>
    </w:p>
    <w:p w14:paraId="23FEB610" w14:textId="77777777" w:rsidR="00770AA7" w:rsidRPr="00D8391D"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b/>
          <w:color w:val="auto"/>
          <w:sz w:val="24"/>
          <w:szCs w:val="24"/>
        </w:rPr>
      </w:pPr>
      <w:r>
        <w:rPr>
          <w:rFonts w:ascii="Century Gothic" w:hAnsi="Century Gothic" w:cs="Calibri"/>
          <w:b/>
          <w:color w:val="auto"/>
          <w:sz w:val="24"/>
          <w:szCs w:val="24"/>
        </w:rPr>
        <w:t xml:space="preserve">with the relevant statutory guidance. </w:t>
      </w:r>
      <w:r w:rsidRPr="00D52AA8">
        <w:rPr>
          <w:rFonts w:ascii="Century Gothic" w:hAnsi="Century Gothic" w:cs="Calibri"/>
          <w:color w:val="auto"/>
          <w:sz w:val="24"/>
          <w:szCs w:val="24"/>
        </w:rPr>
        <w:t>Nottingham City</w:t>
      </w:r>
      <w:r>
        <w:rPr>
          <w:rFonts w:ascii="Century Gothic" w:hAnsi="Century Gothic" w:cs="Calibri"/>
          <w:color w:val="auto"/>
          <w:sz w:val="24"/>
          <w:szCs w:val="24"/>
        </w:rPr>
        <w:t xml:space="preserve"> Council will</w:t>
      </w:r>
      <w:r w:rsidRPr="00D52AA8">
        <w:rPr>
          <w:rFonts w:ascii="Century Gothic" w:hAnsi="Century Gothic" w:cs="Calibri"/>
          <w:color w:val="auto"/>
          <w:sz w:val="24"/>
          <w:szCs w:val="24"/>
        </w:rPr>
        <w:t xml:space="preserve"> send a DBS verification letter to all settings once a year informing of the expected process</w:t>
      </w:r>
      <w:r>
        <w:rPr>
          <w:rFonts w:ascii="Century Gothic" w:hAnsi="Century Gothic" w:cs="Calibri"/>
          <w:color w:val="auto"/>
          <w:sz w:val="24"/>
          <w:szCs w:val="24"/>
        </w:rPr>
        <w:t>.</w:t>
      </w:r>
    </w:p>
    <w:p w14:paraId="48C9EADA" w14:textId="77777777" w:rsidR="00770AA7" w:rsidRPr="00E3065F" w:rsidRDefault="00770AA7" w:rsidP="00770AA7">
      <w:pPr>
        <w:pStyle w:val="ListParagraph"/>
        <w:pBdr>
          <w:top w:val="none" w:sz="0" w:space="0" w:color="auto"/>
          <w:left w:val="none" w:sz="0" w:space="0" w:color="auto"/>
          <w:bottom w:val="none" w:sz="0" w:space="0" w:color="auto"/>
          <w:right w:val="none" w:sz="0" w:space="0" w:color="auto"/>
          <w:bar w:val="none" w:sz="0" w:color="auto"/>
        </w:pBdr>
        <w:tabs>
          <w:tab w:val="left" w:pos="360"/>
        </w:tabs>
        <w:autoSpaceDE w:val="0"/>
        <w:autoSpaceDN w:val="0"/>
        <w:adjustRightInd w:val="0"/>
        <w:ind w:left="0"/>
        <w:contextualSpacing/>
        <w:rPr>
          <w:rFonts w:ascii="Century Gothic" w:eastAsia="Times New Roman" w:hAnsi="Century Gothic" w:cs="Calibri"/>
          <w:b/>
          <w:u w:val="single"/>
          <w:lang w:eastAsia="en-US"/>
        </w:rPr>
      </w:pPr>
    </w:p>
    <w:p w14:paraId="0543992C" w14:textId="094FF1FD" w:rsidR="00770AA7" w:rsidRPr="00CC4664" w:rsidRDefault="00770AA7" w:rsidP="00CC4664">
      <w:pPr>
        <w:pStyle w:val="Heading1"/>
        <w:rPr>
          <w:rFonts w:ascii="Century Gothic" w:hAnsi="Century Gothic"/>
          <w:b/>
          <w:bCs/>
          <w:color w:val="000000" w:themeColor="text1"/>
          <w:sz w:val="28"/>
          <w:szCs w:val="28"/>
          <w:u w:val="single"/>
        </w:rPr>
      </w:pPr>
      <w:bookmarkStart w:id="30" w:name="_Toc204179383"/>
      <w:r w:rsidRPr="00CC4664">
        <w:rPr>
          <w:rFonts w:ascii="Century Gothic" w:hAnsi="Century Gothic"/>
          <w:b/>
          <w:bCs/>
          <w:color w:val="000000" w:themeColor="text1"/>
          <w:sz w:val="28"/>
          <w:szCs w:val="28"/>
          <w:u w:val="single"/>
        </w:rPr>
        <w:lastRenderedPageBreak/>
        <w:t xml:space="preserve">Section </w:t>
      </w:r>
      <w:r w:rsidR="00B34858" w:rsidRPr="00CC4664">
        <w:rPr>
          <w:rFonts w:ascii="Century Gothic" w:hAnsi="Century Gothic"/>
          <w:b/>
          <w:bCs/>
          <w:color w:val="000000" w:themeColor="text1"/>
          <w:sz w:val="28"/>
          <w:szCs w:val="28"/>
          <w:u w:val="single"/>
        </w:rPr>
        <w:t>P</w:t>
      </w:r>
      <w:r w:rsidRPr="00CC4664">
        <w:rPr>
          <w:rFonts w:ascii="Century Gothic" w:hAnsi="Century Gothic"/>
          <w:b/>
          <w:bCs/>
          <w:color w:val="000000" w:themeColor="text1"/>
          <w:sz w:val="28"/>
          <w:szCs w:val="28"/>
          <w:u w:val="single"/>
        </w:rPr>
        <w:t>- Further guidance</w:t>
      </w:r>
      <w:bookmarkEnd w:id="30"/>
    </w:p>
    <w:p w14:paraId="0D57D6A6" w14:textId="77777777" w:rsidR="00770AA7"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r w:rsidRPr="00E3065F">
        <w:rPr>
          <w:rFonts w:ascii="Century Gothic" w:hAnsi="Century Gothic" w:cs="Calibri"/>
          <w:sz w:val="24"/>
          <w:szCs w:val="24"/>
        </w:rPr>
        <w:t>To support the work around child protection and safeguarding, links to statutory, national and local guidance are below:</w:t>
      </w:r>
    </w:p>
    <w:p w14:paraId="7DD2517A" w14:textId="77777777" w:rsidR="00770AA7" w:rsidRPr="00E3065F"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4"/>
          <w:szCs w:val="24"/>
        </w:rPr>
      </w:pPr>
    </w:p>
    <w:p w14:paraId="088CB7D9" w14:textId="77777777" w:rsidR="00770AA7" w:rsidRPr="00D8391D" w:rsidRDefault="00770AA7" w:rsidP="001B14E9">
      <w:pPr>
        <w:pStyle w:val="ListParagraph"/>
        <w:numPr>
          <w:ilvl w:val="0"/>
          <w:numId w:val="55"/>
        </w:numPr>
        <w:pBdr>
          <w:top w:val="none" w:sz="0" w:space="0" w:color="auto"/>
          <w:left w:val="none" w:sz="0" w:space="0" w:color="auto"/>
          <w:bottom w:val="none" w:sz="0" w:space="0" w:color="auto"/>
          <w:right w:val="none" w:sz="0" w:space="0" w:color="auto"/>
          <w:bar w:val="none" w:sz="0" w:color="auto"/>
        </w:pBdr>
        <w:autoSpaceDE w:val="0"/>
        <w:autoSpaceDN w:val="0"/>
        <w:adjustRightInd w:val="0"/>
        <w:contextualSpacing/>
        <w:rPr>
          <w:rFonts w:ascii="Century Gothic" w:eastAsia="Times New Roman" w:hAnsi="Century Gothic" w:cs="Calibri"/>
          <w:sz w:val="20"/>
          <w:szCs w:val="20"/>
          <w:lang w:eastAsia="en-US"/>
        </w:rPr>
      </w:pPr>
      <w:r w:rsidRPr="00D8391D">
        <w:rPr>
          <w:rFonts w:ascii="Century Gothic" w:eastAsia="Times New Roman" w:hAnsi="Century Gothic" w:cs="Calibri"/>
          <w:b/>
          <w:bCs/>
          <w:sz w:val="20"/>
          <w:szCs w:val="20"/>
          <w:lang w:eastAsia="en-US"/>
        </w:rPr>
        <w:t xml:space="preserve">NSPCC Child line Project: </w:t>
      </w:r>
      <w:r w:rsidRPr="00D8391D">
        <w:rPr>
          <w:rFonts w:ascii="Century Gothic" w:eastAsia="Times New Roman" w:hAnsi="Century Gothic" w:cs="Calibri"/>
          <w:sz w:val="20"/>
          <w:szCs w:val="20"/>
          <w:lang w:eastAsia="en-US"/>
        </w:rPr>
        <w:t xml:space="preserve">(funded through the DfE) The project is free of charge to all primary schools and pupils in Years 5 &amp; 6. Raising awareness through interactive classroom sessions with trained NSPCC staff, they come into schools, provide an assembly and workshops to raise the awareness with children about what is or is not acceptable behaviour and how and where to seek help if worried.  Contact for this is through Emma Grishin NSPCC Area Child Line Coordinator email: - </w:t>
      </w:r>
      <w:hyperlink r:id="rId40">
        <w:r w:rsidRPr="00D8391D">
          <w:rPr>
            <w:rStyle w:val="Hyperlink"/>
            <w:rFonts w:ascii="Century Gothic" w:hAnsi="Century Gothic" w:cs="Calibri"/>
            <w:sz w:val="20"/>
            <w:szCs w:val="20"/>
          </w:rPr>
          <w:t>EGrishin@NSPCC.org.uk</w:t>
        </w:r>
      </w:hyperlink>
      <w:r w:rsidRPr="00D8391D">
        <w:rPr>
          <w:rStyle w:val="Hyperlink"/>
          <w:rFonts w:ascii="Century Gothic" w:hAnsi="Century Gothic" w:cs="Calibri"/>
          <w:sz w:val="20"/>
          <w:szCs w:val="20"/>
        </w:rPr>
        <w:t xml:space="preserve"> </w:t>
      </w:r>
      <w:r w:rsidRPr="00D8391D">
        <w:rPr>
          <w:rFonts w:ascii="Century Gothic" w:hAnsi="Century Gothic" w:cs="Calibri"/>
          <w:sz w:val="20"/>
          <w:szCs w:val="20"/>
        </w:rPr>
        <w:t>or Tel: 0115 9258602.</w:t>
      </w:r>
    </w:p>
    <w:p w14:paraId="1975C37F" w14:textId="77777777" w:rsidR="00770AA7" w:rsidRPr="00D8391D" w:rsidRDefault="00770AA7" w:rsidP="00770AA7">
      <w:pPr>
        <w:pBdr>
          <w:top w:val="none" w:sz="0" w:space="0" w:color="auto"/>
          <w:left w:val="none" w:sz="0" w:space="0" w:color="auto"/>
          <w:bottom w:val="none" w:sz="0" w:space="0" w:color="auto"/>
          <w:right w:val="none" w:sz="0" w:space="0" w:color="auto"/>
          <w:bar w:val="none" w:sz="0" w:color="auto"/>
        </w:pBdr>
        <w:tabs>
          <w:tab w:val="left" w:pos="540"/>
        </w:tabs>
        <w:rPr>
          <w:rFonts w:ascii="Century Gothic" w:hAnsi="Century Gothic" w:cs="Calibri"/>
          <w:sz w:val="20"/>
          <w:szCs w:val="20"/>
        </w:rPr>
      </w:pPr>
    </w:p>
    <w:p w14:paraId="55D99370" w14:textId="77777777" w:rsidR="00770AA7" w:rsidRPr="003037FB" w:rsidRDefault="00770AA7" w:rsidP="001B14E9">
      <w:pPr>
        <w:pStyle w:val="ListParagraph"/>
        <w:numPr>
          <w:ilvl w:val="0"/>
          <w:numId w:val="48"/>
        </w:numPr>
        <w:pBdr>
          <w:top w:val="none" w:sz="0" w:space="0" w:color="auto"/>
          <w:left w:val="none" w:sz="0" w:space="0" w:color="auto"/>
          <w:bottom w:val="none" w:sz="0" w:space="0" w:color="auto"/>
          <w:right w:val="none" w:sz="0" w:space="0" w:color="auto"/>
          <w:bar w:val="none" w:sz="0" w:color="auto"/>
        </w:pBdr>
        <w:tabs>
          <w:tab w:val="left" w:pos="540"/>
        </w:tabs>
        <w:contextualSpacing/>
        <w:rPr>
          <w:rFonts w:ascii="Century Gothic" w:hAnsi="Century Gothic" w:cs="Calibri"/>
          <w:color w:val="auto"/>
          <w:sz w:val="20"/>
          <w:szCs w:val="20"/>
        </w:rPr>
      </w:pPr>
      <w:r w:rsidRPr="003037FB">
        <w:rPr>
          <w:rFonts w:ascii="Century Gothic" w:hAnsi="Century Gothic" w:cs="Calibri"/>
          <w:color w:val="auto"/>
          <w:sz w:val="20"/>
          <w:szCs w:val="20"/>
          <w:u w:val="single"/>
        </w:rPr>
        <w:t>Threshold of Need</w:t>
      </w:r>
    </w:p>
    <w:p w14:paraId="16FA014A" w14:textId="77777777" w:rsidR="00770AA7" w:rsidRDefault="00770AA7" w:rsidP="00770AA7">
      <w:pPr>
        <w:pStyle w:val="ListParagraph"/>
        <w:pBdr>
          <w:top w:val="none" w:sz="0" w:space="0" w:color="auto"/>
          <w:left w:val="none" w:sz="0" w:space="0" w:color="auto"/>
          <w:bottom w:val="none" w:sz="0" w:space="0" w:color="auto"/>
          <w:right w:val="none" w:sz="0" w:space="0" w:color="auto"/>
          <w:bar w:val="none" w:sz="0" w:color="auto"/>
        </w:pBdr>
        <w:ind w:left="0"/>
        <w:contextualSpacing/>
        <w:rPr>
          <w:lang w:eastAsia="en-US"/>
        </w:rPr>
      </w:pPr>
      <w:hyperlink r:id="rId41" w:history="1">
        <w:r w:rsidRPr="001B4F29">
          <w:rPr>
            <w:color w:val="0000FF"/>
            <w:u w:val="single"/>
            <w:lang w:eastAsia="en-US"/>
          </w:rPr>
          <w:t>Multi Agency Safeguarding Children Hub (MASH) - Nottingham City Council</w:t>
        </w:r>
      </w:hyperlink>
    </w:p>
    <w:p w14:paraId="10101FF2" w14:textId="77777777" w:rsidR="00770AA7" w:rsidRPr="003037FB" w:rsidRDefault="00770AA7" w:rsidP="00770AA7">
      <w:pPr>
        <w:pStyle w:val="ListParagraph"/>
        <w:pBdr>
          <w:top w:val="none" w:sz="0" w:space="0" w:color="auto"/>
          <w:left w:val="none" w:sz="0" w:space="0" w:color="auto"/>
          <w:bottom w:val="none" w:sz="0" w:space="0" w:color="auto"/>
          <w:right w:val="none" w:sz="0" w:space="0" w:color="auto"/>
          <w:bar w:val="none" w:sz="0" w:color="auto"/>
        </w:pBdr>
        <w:ind w:left="0"/>
        <w:contextualSpacing/>
        <w:rPr>
          <w:rFonts w:ascii="Century Gothic" w:hAnsi="Century Gothic" w:cs="Calibri"/>
          <w:color w:val="auto"/>
          <w:sz w:val="20"/>
          <w:szCs w:val="20"/>
        </w:rPr>
      </w:pPr>
    </w:p>
    <w:p w14:paraId="55A632E5" w14:textId="77777777" w:rsidR="00770AA7" w:rsidRPr="003037FB" w:rsidRDefault="00770AA7" w:rsidP="001B14E9">
      <w:pPr>
        <w:pStyle w:val="ListParagraph"/>
        <w:numPr>
          <w:ilvl w:val="0"/>
          <w:numId w:val="48"/>
        </w:numPr>
        <w:pBdr>
          <w:top w:val="none" w:sz="0" w:space="0" w:color="auto"/>
          <w:left w:val="none" w:sz="0" w:space="0" w:color="auto"/>
          <w:bottom w:val="none" w:sz="0" w:space="0" w:color="auto"/>
          <w:right w:val="none" w:sz="0" w:space="0" w:color="auto"/>
          <w:bar w:val="none" w:sz="0" w:color="auto"/>
        </w:pBdr>
        <w:contextualSpacing/>
        <w:rPr>
          <w:rFonts w:ascii="Century Gothic" w:hAnsi="Century Gothic" w:cs="Calibri"/>
          <w:sz w:val="20"/>
          <w:szCs w:val="20"/>
          <w:u w:val="single"/>
        </w:rPr>
      </w:pPr>
      <w:r w:rsidRPr="003037FB">
        <w:rPr>
          <w:rFonts w:ascii="Century Gothic" w:hAnsi="Century Gothic" w:cs="Calibri"/>
          <w:sz w:val="20"/>
          <w:szCs w:val="20"/>
          <w:u w:val="single"/>
        </w:rPr>
        <w:t>Behaviour and Discipline</w:t>
      </w:r>
    </w:p>
    <w:p w14:paraId="63FB6CEE" w14:textId="77777777" w:rsidR="00770AA7" w:rsidRPr="003037FB" w:rsidRDefault="00770AA7" w:rsidP="00770AA7">
      <w:pPr>
        <w:pBdr>
          <w:top w:val="none" w:sz="0" w:space="0" w:color="auto"/>
          <w:left w:val="none" w:sz="0" w:space="0" w:color="auto"/>
          <w:bottom w:val="none" w:sz="0" w:space="0" w:color="auto"/>
          <w:right w:val="none" w:sz="0" w:space="0" w:color="auto"/>
          <w:bar w:val="none" w:sz="0" w:color="auto"/>
        </w:pBdr>
        <w:ind w:left="180"/>
        <w:contextualSpacing/>
      </w:pPr>
      <w:hyperlink r:id="rId42" w:history="1">
        <w:r w:rsidRPr="003037FB">
          <w:rPr>
            <w:color w:val="0000FF"/>
            <w:u w:val="single"/>
          </w:rPr>
          <w:t xml:space="preserve">Behaviour in </w:t>
        </w:r>
        <w:proofErr w:type="gramStart"/>
        <w:r w:rsidRPr="003037FB">
          <w:rPr>
            <w:color w:val="0000FF"/>
            <w:u w:val="single"/>
          </w:rPr>
          <w:t>schools</w:t>
        </w:r>
        <w:proofErr w:type="gramEnd"/>
        <w:r w:rsidRPr="003037FB">
          <w:rPr>
            <w:color w:val="0000FF"/>
            <w:u w:val="single"/>
          </w:rPr>
          <w:t xml:space="preserve"> guidance (publishing.service.gov.uk)</w:t>
        </w:r>
      </w:hyperlink>
    </w:p>
    <w:p w14:paraId="3F8EDC53" w14:textId="77777777" w:rsidR="00770AA7" w:rsidRPr="003037FB" w:rsidRDefault="00770AA7" w:rsidP="00770AA7">
      <w:pPr>
        <w:pBdr>
          <w:top w:val="none" w:sz="0" w:space="0" w:color="auto"/>
          <w:left w:val="none" w:sz="0" w:space="0" w:color="auto"/>
          <w:bottom w:val="none" w:sz="0" w:space="0" w:color="auto"/>
          <w:right w:val="none" w:sz="0" w:space="0" w:color="auto"/>
          <w:bar w:val="none" w:sz="0" w:color="auto"/>
        </w:pBdr>
        <w:ind w:left="180"/>
        <w:contextualSpacing/>
        <w:rPr>
          <w:rFonts w:ascii="Century Gothic" w:hAnsi="Century Gothic" w:cs="Calibri"/>
          <w:sz w:val="20"/>
          <w:szCs w:val="20"/>
        </w:rPr>
      </w:pPr>
    </w:p>
    <w:p w14:paraId="66A72B46" w14:textId="77777777" w:rsidR="00770AA7" w:rsidRPr="003037FB" w:rsidRDefault="00770AA7" w:rsidP="001B14E9">
      <w:pPr>
        <w:pStyle w:val="ListParagraph"/>
        <w:numPr>
          <w:ilvl w:val="0"/>
          <w:numId w:val="48"/>
        </w:numPr>
        <w:pBdr>
          <w:top w:val="none" w:sz="0" w:space="0" w:color="auto"/>
          <w:left w:val="none" w:sz="0" w:space="0" w:color="auto"/>
          <w:bottom w:val="none" w:sz="0" w:space="0" w:color="auto"/>
          <w:right w:val="none" w:sz="0" w:space="0" w:color="auto"/>
          <w:bar w:val="none" w:sz="0" w:color="auto"/>
        </w:pBdr>
        <w:contextualSpacing/>
        <w:rPr>
          <w:rFonts w:ascii="Century Gothic" w:hAnsi="Century Gothic" w:cs="Calibri"/>
          <w:sz w:val="20"/>
          <w:szCs w:val="20"/>
          <w:u w:val="single"/>
        </w:rPr>
      </w:pPr>
      <w:r w:rsidRPr="003037FB">
        <w:rPr>
          <w:rFonts w:ascii="Century Gothic" w:hAnsi="Century Gothic" w:cs="Calibri"/>
          <w:sz w:val="20"/>
          <w:szCs w:val="20"/>
          <w:u w:val="single"/>
        </w:rPr>
        <w:t>Attendance</w:t>
      </w:r>
    </w:p>
    <w:p w14:paraId="36341571" w14:textId="77777777" w:rsidR="00770AA7" w:rsidRPr="003037FB" w:rsidRDefault="00770AA7" w:rsidP="00770AA7">
      <w:pPr>
        <w:pBdr>
          <w:top w:val="none" w:sz="0" w:space="0" w:color="auto"/>
          <w:left w:val="none" w:sz="0" w:space="0" w:color="auto"/>
          <w:bottom w:val="none" w:sz="0" w:space="0" w:color="auto"/>
          <w:right w:val="none" w:sz="0" w:space="0" w:color="auto"/>
          <w:bar w:val="none" w:sz="0" w:color="auto"/>
        </w:pBdr>
        <w:ind w:left="180"/>
        <w:contextualSpacing/>
        <w:rPr>
          <w:rFonts w:ascii="Century Gothic" w:hAnsi="Century Gothic" w:cs="Calibri"/>
          <w:sz w:val="20"/>
          <w:szCs w:val="20"/>
        </w:rPr>
      </w:pPr>
      <w:hyperlink r:id="rId43" w:history="1">
        <w:r w:rsidRPr="003037FB">
          <w:rPr>
            <w:color w:val="0000FF"/>
            <w:u w:val="single"/>
          </w:rPr>
          <w:t>Working together to improve school attendance (publishing.service.gov.uk)</w:t>
        </w:r>
      </w:hyperlink>
    </w:p>
    <w:p w14:paraId="072750F1" w14:textId="77777777" w:rsidR="00770AA7" w:rsidRPr="003037FB" w:rsidRDefault="00770AA7" w:rsidP="00770AA7">
      <w:pPr>
        <w:pStyle w:val="ListParagraph"/>
        <w:pBdr>
          <w:top w:val="none" w:sz="0" w:space="0" w:color="auto"/>
          <w:left w:val="none" w:sz="0" w:space="0" w:color="auto"/>
          <w:bottom w:val="none" w:sz="0" w:space="0" w:color="auto"/>
          <w:right w:val="none" w:sz="0" w:space="0" w:color="auto"/>
          <w:bar w:val="none" w:sz="0" w:color="auto"/>
        </w:pBdr>
        <w:ind w:left="540"/>
        <w:contextualSpacing/>
        <w:rPr>
          <w:rFonts w:ascii="Century Gothic" w:hAnsi="Century Gothic" w:cs="Calibri"/>
          <w:sz w:val="20"/>
          <w:szCs w:val="20"/>
        </w:rPr>
      </w:pPr>
    </w:p>
    <w:p w14:paraId="0A58EC92" w14:textId="77777777" w:rsidR="00770AA7" w:rsidRPr="003037FB" w:rsidRDefault="00770AA7" w:rsidP="001B14E9">
      <w:pPr>
        <w:pStyle w:val="ListParagraph"/>
        <w:numPr>
          <w:ilvl w:val="0"/>
          <w:numId w:val="48"/>
        </w:numPr>
        <w:pBdr>
          <w:top w:val="none" w:sz="0" w:space="0" w:color="auto"/>
          <w:left w:val="none" w:sz="0" w:space="0" w:color="auto"/>
          <w:bottom w:val="none" w:sz="0" w:space="0" w:color="auto"/>
          <w:right w:val="none" w:sz="0" w:space="0" w:color="auto"/>
          <w:bar w:val="none" w:sz="0" w:color="auto"/>
        </w:pBdr>
        <w:contextualSpacing/>
        <w:rPr>
          <w:rFonts w:ascii="Century Gothic" w:hAnsi="Century Gothic" w:cs="Calibri"/>
          <w:sz w:val="20"/>
          <w:szCs w:val="20"/>
          <w:u w:val="single"/>
        </w:rPr>
      </w:pPr>
      <w:r w:rsidRPr="003037FB">
        <w:rPr>
          <w:rFonts w:ascii="Century Gothic" w:hAnsi="Century Gothic" w:cs="Calibri"/>
          <w:sz w:val="20"/>
          <w:szCs w:val="20"/>
          <w:u w:val="single"/>
        </w:rPr>
        <w:t>Exclusions</w:t>
      </w:r>
    </w:p>
    <w:p w14:paraId="1078474D" w14:textId="77777777" w:rsidR="00770AA7" w:rsidRPr="003037FB" w:rsidRDefault="00770AA7" w:rsidP="00770AA7">
      <w:pPr>
        <w:pBdr>
          <w:top w:val="none" w:sz="0" w:space="0" w:color="auto"/>
          <w:left w:val="none" w:sz="0" w:space="0" w:color="auto"/>
          <w:bottom w:val="none" w:sz="0" w:space="0" w:color="auto"/>
          <w:right w:val="none" w:sz="0" w:space="0" w:color="auto"/>
          <w:bar w:val="none" w:sz="0" w:color="auto"/>
        </w:pBdr>
        <w:tabs>
          <w:tab w:val="left" w:pos="540"/>
        </w:tabs>
        <w:ind w:left="180"/>
        <w:contextualSpacing/>
      </w:pPr>
      <w:hyperlink r:id="rId44" w:history="1">
        <w:r w:rsidRPr="003037FB">
          <w:rPr>
            <w:color w:val="0000FF"/>
            <w:u w:val="single"/>
          </w:rPr>
          <w:t>School suspensions and permanent exclusions - GOV.UK (www.gov.uk)</w:t>
        </w:r>
      </w:hyperlink>
    </w:p>
    <w:p w14:paraId="71541988" w14:textId="77777777" w:rsidR="00770AA7" w:rsidRPr="00003EEA" w:rsidRDefault="00770AA7" w:rsidP="00770AA7">
      <w:pPr>
        <w:pBdr>
          <w:top w:val="none" w:sz="0" w:space="0" w:color="auto"/>
          <w:left w:val="none" w:sz="0" w:space="0" w:color="auto"/>
          <w:bottom w:val="none" w:sz="0" w:space="0" w:color="auto"/>
          <w:right w:val="none" w:sz="0" w:space="0" w:color="auto"/>
          <w:bar w:val="none" w:sz="0" w:color="auto"/>
        </w:pBdr>
        <w:tabs>
          <w:tab w:val="left" w:pos="540"/>
        </w:tabs>
        <w:contextualSpacing/>
        <w:rPr>
          <w:rFonts w:ascii="Century Gothic" w:hAnsi="Century Gothic" w:cs="Calibri"/>
          <w:sz w:val="20"/>
          <w:szCs w:val="20"/>
        </w:rPr>
      </w:pPr>
    </w:p>
    <w:p w14:paraId="426457F7" w14:textId="77777777" w:rsidR="00770AA7" w:rsidRPr="00693566" w:rsidRDefault="00770AA7" w:rsidP="001B14E9">
      <w:pPr>
        <w:pStyle w:val="ListParagraph"/>
        <w:numPr>
          <w:ilvl w:val="0"/>
          <w:numId w:val="47"/>
        </w:numPr>
        <w:pBdr>
          <w:top w:val="none" w:sz="0" w:space="0" w:color="auto"/>
          <w:left w:val="none" w:sz="0" w:space="0" w:color="auto"/>
          <w:bottom w:val="none" w:sz="0" w:space="0" w:color="auto"/>
          <w:right w:val="none" w:sz="0" w:space="0" w:color="auto"/>
          <w:bar w:val="none" w:sz="0" w:color="auto"/>
        </w:pBdr>
        <w:tabs>
          <w:tab w:val="left" w:pos="540"/>
        </w:tabs>
        <w:contextualSpacing/>
        <w:rPr>
          <w:rFonts w:ascii="Century Gothic" w:hAnsi="Century Gothic" w:cs="Calibri"/>
          <w:sz w:val="20"/>
          <w:szCs w:val="20"/>
          <w:u w:val="single"/>
        </w:rPr>
      </w:pPr>
      <w:r w:rsidRPr="00693566">
        <w:rPr>
          <w:u w:val="single"/>
        </w:rPr>
        <w:t>DBS guidance</w:t>
      </w:r>
    </w:p>
    <w:p w14:paraId="1E8F6564" w14:textId="77777777" w:rsidR="00770AA7" w:rsidRDefault="00770AA7" w:rsidP="00770AA7">
      <w:pPr>
        <w:pBdr>
          <w:top w:val="none" w:sz="0" w:space="0" w:color="auto"/>
          <w:left w:val="none" w:sz="0" w:space="0" w:color="auto"/>
          <w:bottom w:val="none" w:sz="0" w:space="0" w:color="auto"/>
          <w:right w:val="none" w:sz="0" w:space="0" w:color="auto"/>
          <w:bar w:val="none" w:sz="0" w:color="auto"/>
        </w:pBdr>
        <w:tabs>
          <w:tab w:val="left" w:pos="540"/>
        </w:tabs>
        <w:ind w:left="180"/>
        <w:contextualSpacing/>
        <w:rPr>
          <w:rFonts w:ascii="Century Gothic" w:hAnsi="Century Gothic" w:cs="Calibri"/>
          <w:sz w:val="20"/>
          <w:szCs w:val="20"/>
        </w:rPr>
      </w:pPr>
      <w:hyperlink r:id="rId45" w:history="1">
        <w:r w:rsidRPr="00B849CE">
          <w:rPr>
            <w:rStyle w:val="Hyperlink"/>
            <w:rFonts w:ascii="Century Gothic" w:hAnsi="Century Gothic" w:cs="Calibri"/>
            <w:sz w:val="20"/>
            <w:szCs w:val="20"/>
          </w:rPr>
          <w:t>www.gov.uk/government/publications/disqualification-under-the-childcare-act-2006</w:t>
        </w:r>
      </w:hyperlink>
      <w:r w:rsidRPr="00693566">
        <w:rPr>
          <w:rFonts w:ascii="Century Gothic" w:hAnsi="Century Gothic" w:cs="Calibri"/>
          <w:sz w:val="20"/>
          <w:szCs w:val="20"/>
        </w:rPr>
        <w:t xml:space="preserve"> (Updated August 2018)</w:t>
      </w:r>
    </w:p>
    <w:p w14:paraId="50F40DEB" w14:textId="57640324" w:rsidR="00054D73" w:rsidRDefault="00770AA7" w:rsidP="0063464E">
      <w:pPr>
        <w:pBdr>
          <w:top w:val="none" w:sz="0" w:space="0" w:color="auto"/>
          <w:left w:val="none" w:sz="0" w:space="0" w:color="auto"/>
          <w:bottom w:val="none" w:sz="0" w:space="0" w:color="auto"/>
          <w:right w:val="none" w:sz="0" w:space="0" w:color="auto"/>
          <w:bar w:val="none" w:sz="0" w:color="auto"/>
        </w:pBdr>
        <w:tabs>
          <w:tab w:val="left" w:pos="540"/>
        </w:tabs>
        <w:ind w:left="180"/>
        <w:contextualSpacing/>
      </w:pPr>
      <w:hyperlink r:id="rId46" w:history="1">
        <w:r w:rsidRPr="00693566">
          <w:rPr>
            <w:color w:val="0000FF"/>
            <w:u w:val="single"/>
          </w:rPr>
          <w:t>DBS checks: detailed guidance - GOV.UK (www.gov.uk)</w:t>
        </w:r>
      </w:hyperlink>
    </w:p>
    <w:p w14:paraId="4FD2F085" w14:textId="77777777" w:rsidR="002C5D46" w:rsidRDefault="002C5D46" w:rsidP="0063464E">
      <w:pPr>
        <w:pBdr>
          <w:top w:val="none" w:sz="0" w:space="0" w:color="auto"/>
          <w:left w:val="none" w:sz="0" w:space="0" w:color="auto"/>
          <w:bottom w:val="none" w:sz="0" w:space="0" w:color="auto"/>
          <w:right w:val="none" w:sz="0" w:space="0" w:color="auto"/>
          <w:bar w:val="none" w:sz="0" w:color="auto"/>
        </w:pBdr>
        <w:tabs>
          <w:tab w:val="left" w:pos="540"/>
        </w:tabs>
        <w:ind w:left="180"/>
        <w:contextualSpacing/>
      </w:pPr>
    </w:p>
    <w:p w14:paraId="634C9DF8" w14:textId="77777777" w:rsidR="002C5D46" w:rsidRDefault="002C5D46" w:rsidP="0063464E">
      <w:pPr>
        <w:pBdr>
          <w:top w:val="none" w:sz="0" w:space="0" w:color="auto"/>
          <w:left w:val="none" w:sz="0" w:space="0" w:color="auto"/>
          <w:bottom w:val="none" w:sz="0" w:space="0" w:color="auto"/>
          <w:right w:val="none" w:sz="0" w:space="0" w:color="auto"/>
          <w:bar w:val="none" w:sz="0" w:color="auto"/>
        </w:pBdr>
        <w:tabs>
          <w:tab w:val="left" w:pos="540"/>
        </w:tabs>
        <w:ind w:left="180"/>
        <w:contextualSpacing/>
      </w:pPr>
    </w:p>
    <w:p w14:paraId="12CE36DF" w14:textId="77777777" w:rsidR="00AE1DCF" w:rsidRPr="00AE1DCF" w:rsidRDefault="00AE1DCF" w:rsidP="00AE1DCF">
      <w:pPr>
        <w:pBdr>
          <w:top w:val="none" w:sz="0" w:space="0" w:color="auto"/>
          <w:left w:val="none" w:sz="0" w:space="0" w:color="auto"/>
          <w:bottom w:val="none" w:sz="0" w:space="0" w:color="auto"/>
          <w:right w:val="none" w:sz="0" w:space="0" w:color="auto"/>
          <w:bar w:val="none" w:sz="0" w:color="auto"/>
        </w:pBdr>
        <w:spacing w:before="120" w:after="120"/>
        <w:outlineLvl w:val="0"/>
        <w:rPr>
          <w:rFonts w:eastAsia="Calibri"/>
          <w:b/>
          <w:color w:val="000000" w:themeColor="text1"/>
          <w:sz w:val="28"/>
          <w:szCs w:val="36"/>
        </w:rPr>
      </w:pPr>
      <w:r w:rsidRPr="00AE1DCF">
        <w:rPr>
          <w:rFonts w:eastAsia="Calibri"/>
          <w:b/>
          <w:color w:val="000000" w:themeColor="text1"/>
          <w:sz w:val="28"/>
          <w:szCs w:val="36"/>
        </w:rPr>
        <w:t>Monitoring arrangements</w:t>
      </w:r>
    </w:p>
    <w:p w14:paraId="0C1BCDB9" w14:textId="77777777" w:rsidR="00AE1DCF" w:rsidRPr="00AE1DCF" w:rsidRDefault="00AE1DCF" w:rsidP="00AE1DCF">
      <w:p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s="Times New Roman"/>
          <w:color w:val="auto"/>
          <w:sz w:val="24"/>
          <w:szCs w:val="24"/>
        </w:rPr>
      </w:pPr>
      <w:r w:rsidRPr="00AE1DCF">
        <w:rPr>
          <w:rFonts w:ascii="Century Gothic" w:eastAsia="MS Mincho" w:hAnsi="Century Gothic" w:cs="Times New Roman"/>
          <w:color w:val="auto"/>
          <w:sz w:val="24"/>
          <w:szCs w:val="24"/>
        </w:rPr>
        <w:t xml:space="preserve">This policy will be reviewed annually by Holly Delahunty (Head of Provision and DSL) </w:t>
      </w:r>
    </w:p>
    <w:p w14:paraId="21AFFB57" w14:textId="77777777" w:rsidR="00AE1DCF" w:rsidRPr="00AE1DCF" w:rsidRDefault="00AE1DCF" w:rsidP="00AE1DCF">
      <w:pPr>
        <w:pBdr>
          <w:top w:val="none" w:sz="0" w:space="0" w:color="auto"/>
          <w:left w:val="none" w:sz="0" w:space="0" w:color="auto"/>
          <w:bottom w:val="none" w:sz="0" w:space="0" w:color="auto"/>
          <w:right w:val="none" w:sz="0" w:space="0" w:color="auto"/>
          <w:bar w:val="none" w:sz="0" w:color="auto"/>
        </w:pBdr>
        <w:spacing w:after="120"/>
        <w:rPr>
          <w:rFonts w:eastAsia="MS Mincho"/>
          <w:color w:val="auto"/>
          <w:sz w:val="20"/>
          <w:szCs w:val="20"/>
        </w:rPr>
      </w:pPr>
    </w:p>
    <w:p w14:paraId="7749F6DE" w14:textId="77777777" w:rsidR="00AE1DCF" w:rsidRPr="00AE1DCF" w:rsidRDefault="00AE1DCF" w:rsidP="00AE1DCF">
      <w:pPr>
        <w:pBdr>
          <w:top w:val="none" w:sz="0" w:space="0" w:color="auto"/>
          <w:left w:val="none" w:sz="0" w:space="0" w:color="auto"/>
          <w:bottom w:val="none" w:sz="0" w:space="0" w:color="auto"/>
          <w:right w:val="none" w:sz="0" w:space="0" w:color="auto"/>
          <w:bar w:val="none" w:sz="0" w:color="auto"/>
        </w:pBdr>
        <w:spacing w:after="120"/>
        <w:rPr>
          <w:rFonts w:eastAsia="MS Mincho"/>
          <w:color w:val="auto"/>
          <w:sz w:val="20"/>
          <w:szCs w:val="20"/>
        </w:rPr>
      </w:pPr>
    </w:p>
    <w:p w14:paraId="6B90A0AD" w14:textId="77777777" w:rsidR="00AE1DCF" w:rsidRPr="00AE1DCF" w:rsidRDefault="00AE1DCF" w:rsidP="00AE1DCF">
      <w:pPr>
        <w:pBdr>
          <w:top w:val="none" w:sz="0" w:space="0" w:color="auto"/>
          <w:left w:val="none" w:sz="0" w:space="0" w:color="auto"/>
          <w:bottom w:val="none" w:sz="0" w:space="0" w:color="auto"/>
          <w:right w:val="none" w:sz="0" w:space="0" w:color="auto"/>
          <w:bar w:val="none" w:sz="0" w:color="auto"/>
        </w:pBdr>
        <w:spacing w:after="120"/>
        <w:rPr>
          <w:rFonts w:eastAsia="MS Mincho"/>
          <w:color w:val="auto"/>
          <w:sz w:val="20"/>
          <w:szCs w:val="20"/>
        </w:rPr>
      </w:pPr>
    </w:p>
    <w:p w14:paraId="2A99A83D" w14:textId="77777777" w:rsidR="00AE1DCF" w:rsidRPr="00AE1DCF" w:rsidRDefault="00AE1DCF" w:rsidP="00AE1DCF">
      <w:pPr>
        <w:pBdr>
          <w:top w:val="none" w:sz="0" w:space="0" w:color="auto"/>
          <w:left w:val="none" w:sz="0" w:space="0" w:color="auto"/>
          <w:bottom w:val="none" w:sz="0" w:space="0" w:color="auto"/>
          <w:right w:val="none" w:sz="0" w:space="0" w:color="auto"/>
          <w:bar w:val="none" w:sz="0" w:color="auto"/>
        </w:pBdr>
        <w:spacing w:after="120"/>
        <w:rPr>
          <w:rFonts w:eastAsia="MS Mincho"/>
          <w:color w:val="auto"/>
          <w:sz w:val="20"/>
          <w:szCs w:val="20"/>
        </w:rPr>
      </w:pPr>
    </w:p>
    <w:p w14:paraId="5C9ADCB6" w14:textId="60820C29" w:rsidR="00AE1DCF" w:rsidRPr="00A0093E" w:rsidRDefault="00AE1DCF" w:rsidP="00A0093E">
      <w:pPr>
        <w:pBdr>
          <w:top w:val="none" w:sz="0" w:space="0" w:color="auto"/>
          <w:left w:val="none" w:sz="0" w:space="0" w:color="auto"/>
          <w:bottom w:val="none" w:sz="0" w:space="0" w:color="auto"/>
          <w:right w:val="none" w:sz="0" w:space="0" w:color="auto"/>
          <w:bar w:val="none" w:sz="0" w:color="auto"/>
        </w:pBdr>
        <w:spacing w:after="120"/>
        <w:rPr>
          <w:rFonts w:eastAsia="MS Mincho"/>
          <w:b/>
          <w:bCs/>
          <w:color w:val="000000" w:themeColor="text1"/>
          <w:sz w:val="28"/>
          <w:szCs w:val="28"/>
        </w:rPr>
      </w:pPr>
      <w:r w:rsidRPr="00A0093E">
        <w:rPr>
          <w:rFonts w:eastAsia="MS Mincho"/>
          <w:b/>
          <w:bCs/>
          <w:color w:val="000000" w:themeColor="text1"/>
          <w:sz w:val="28"/>
          <w:szCs w:val="28"/>
        </w:rPr>
        <w:lastRenderedPageBreak/>
        <w:t xml:space="preserve">Linked Policies </w:t>
      </w:r>
    </w:p>
    <w:p w14:paraId="2D3097DB" w14:textId="7EFAEF98"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Admissions</w:t>
      </w:r>
    </w:p>
    <w:p w14:paraId="3C3E6DD2"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Anti-bullying</w:t>
      </w:r>
    </w:p>
    <w:p w14:paraId="4207F325"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Attendance</w:t>
      </w:r>
    </w:p>
    <w:p w14:paraId="4607B4D2"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 xml:space="preserve">Behaviour management </w:t>
      </w:r>
    </w:p>
    <w:p w14:paraId="30B0C916"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Data protection policy</w:t>
      </w:r>
    </w:p>
    <w:p w14:paraId="091F20F2"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Drugs and substance misuse policy</w:t>
      </w:r>
    </w:p>
    <w:p w14:paraId="0A3F9020"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Equalities policy</w:t>
      </w:r>
    </w:p>
    <w:p w14:paraId="4388D58B"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Health and Safety (including Fire and First Aid) policy</w:t>
      </w:r>
    </w:p>
    <w:p w14:paraId="73751EFE"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IT and E-Safety policy</w:t>
      </w:r>
    </w:p>
    <w:p w14:paraId="6F32ECE2"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Lockdown policy</w:t>
      </w:r>
    </w:p>
    <w:p w14:paraId="0FB688A0"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 xml:space="preserve">Making and assessment policy </w:t>
      </w:r>
    </w:p>
    <w:p w14:paraId="68A4129A"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 xml:space="preserve">Medical policy </w:t>
      </w:r>
    </w:p>
    <w:p w14:paraId="796A8BC9"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Medical emergency policy</w:t>
      </w:r>
    </w:p>
    <w:p w14:paraId="0781A92A"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Pupil premium policy</w:t>
      </w:r>
    </w:p>
    <w:p w14:paraId="14436F93"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Quality assurance policy</w:t>
      </w:r>
    </w:p>
    <w:p w14:paraId="7A1C2088"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 xml:space="preserve">RSE policy </w:t>
      </w:r>
    </w:p>
    <w:p w14:paraId="24190236"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Remote learning policy</w:t>
      </w:r>
    </w:p>
    <w:p w14:paraId="6E768E62"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Social media policy</w:t>
      </w:r>
    </w:p>
    <w:p w14:paraId="55412B5A"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SEND policy</w:t>
      </w:r>
    </w:p>
    <w:p w14:paraId="40290F4F"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Staff code of conduct policy</w:t>
      </w:r>
    </w:p>
    <w:p w14:paraId="023D2DF5"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Staff CPD and management policy</w:t>
      </w:r>
    </w:p>
    <w:p w14:paraId="0018C4D5"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Travel policy</w:t>
      </w:r>
    </w:p>
    <w:p w14:paraId="5143D507"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t>Use of RPI policy</w:t>
      </w:r>
    </w:p>
    <w:p w14:paraId="3250607A" w14:textId="77777777" w:rsidR="00AE1DCF" w:rsidRPr="00AE1DCF" w:rsidRDefault="00AE1DCF" w:rsidP="00AE1DCF">
      <w:pPr>
        <w:numPr>
          <w:ilvl w:val="0"/>
          <w:numId w:val="75"/>
        </w:numPr>
        <w:pBdr>
          <w:top w:val="none" w:sz="0" w:space="0" w:color="auto"/>
          <w:left w:val="none" w:sz="0" w:space="0" w:color="auto"/>
          <w:bottom w:val="none" w:sz="0" w:space="0" w:color="auto"/>
          <w:right w:val="none" w:sz="0" w:space="0" w:color="auto"/>
          <w:bar w:val="none" w:sz="0" w:color="auto"/>
        </w:pBdr>
        <w:spacing w:after="120"/>
        <w:rPr>
          <w:rFonts w:ascii="Century Gothic" w:eastAsia="MS Mincho" w:hAnsi="Century Gothic"/>
          <w:color w:val="auto"/>
          <w:sz w:val="24"/>
          <w:szCs w:val="24"/>
        </w:rPr>
      </w:pPr>
      <w:r w:rsidRPr="00AE1DCF">
        <w:rPr>
          <w:rFonts w:ascii="Century Gothic" w:eastAsia="MS Mincho" w:hAnsi="Century Gothic"/>
          <w:color w:val="auto"/>
          <w:sz w:val="24"/>
          <w:szCs w:val="24"/>
        </w:rPr>
        <w:lastRenderedPageBreak/>
        <w:t xml:space="preserve">Whistleblowing policy </w:t>
      </w:r>
    </w:p>
    <w:p w14:paraId="1467CCC8" w14:textId="509209A7" w:rsidR="002C5D46" w:rsidRPr="0063464E" w:rsidRDefault="00AE1DCF" w:rsidP="00AE1DCF">
      <w:pPr>
        <w:pBdr>
          <w:top w:val="none" w:sz="0" w:space="0" w:color="auto"/>
          <w:left w:val="none" w:sz="0" w:space="0" w:color="auto"/>
          <w:bottom w:val="none" w:sz="0" w:space="0" w:color="auto"/>
          <w:right w:val="none" w:sz="0" w:space="0" w:color="auto"/>
          <w:bar w:val="none" w:sz="0" w:color="auto"/>
        </w:pBdr>
        <w:tabs>
          <w:tab w:val="left" w:pos="540"/>
        </w:tabs>
        <w:ind w:left="180"/>
        <w:contextualSpacing/>
        <w:rPr>
          <w:rFonts w:ascii="Century Gothic" w:hAnsi="Century Gothic" w:cs="Calibri"/>
          <w:sz w:val="20"/>
          <w:szCs w:val="20"/>
          <w:u w:val="single"/>
        </w:rPr>
      </w:pPr>
      <w:r w:rsidRPr="00AE1DCF">
        <w:rPr>
          <w:rFonts w:ascii="Century Gothic" w:eastAsia="MS Mincho" w:hAnsi="Century Gothic" w:cs="Times New Roman"/>
          <w:color w:val="auto"/>
          <w:sz w:val="24"/>
          <w:szCs w:val="24"/>
          <w:highlight w:val="yellow"/>
        </w:rPr>
        <w:br w:type="page"/>
      </w:r>
    </w:p>
    <w:sectPr w:rsidR="002C5D46" w:rsidRPr="0063464E" w:rsidSect="00A81F25">
      <w:headerReference w:type="default" r:id="rId47"/>
      <w:footerReference w:type="default" r:id="rId48"/>
      <w:pgSz w:w="16840" w:h="11900" w:orient="landscape"/>
      <w:pgMar w:top="864" w:right="1138" w:bottom="864" w:left="1138"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23434" w14:textId="77777777" w:rsidR="00E03CD3" w:rsidRDefault="00E03CD3">
      <w:r>
        <w:separator/>
      </w:r>
    </w:p>
  </w:endnote>
  <w:endnote w:type="continuationSeparator" w:id="0">
    <w:p w14:paraId="0A148F46" w14:textId="77777777" w:rsidR="00E03CD3" w:rsidRDefault="00E03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EEA09" w14:textId="7AF9C3D7" w:rsidR="003037FB" w:rsidRDefault="003037FB">
    <w:pPr>
      <w:pStyle w:val="Footer"/>
      <w:pBdr>
        <w:top w:val="none" w:sz="0" w:space="0" w:color="auto"/>
        <w:left w:val="none" w:sz="0" w:space="0" w:color="auto"/>
        <w:bottom w:val="none" w:sz="0" w:space="0" w:color="auto"/>
        <w:right w:val="none" w:sz="0" w:space="0" w:color="auto"/>
        <w:bar w:val="none" w:sz="0" w:color="auto"/>
      </w:pBd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r>
      <w:rPr>
        <w:sz w:val="16"/>
        <w:szCs w:val="16"/>
      </w:rPr>
      <w:t xml:space="preserve"> of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F73D9" w14:textId="77777777" w:rsidR="00E03CD3" w:rsidRDefault="00E03CD3">
      <w:r>
        <w:separator/>
      </w:r>
    </w:p>
  </w:footnote>
  <w:footnote w:type="continuationSeparator" w:id="0">
    <w:p w14:paraId="0FF7C8CA" w14:textId="77777777" w:rsidR="00E03CD3" w:rsidRDefault="00E03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04A44" w14:textId="37F40987" w:rsidR="003037FB" w:rsidRDefault="003037FB" w:rsidP="00BA5E1B">
    <w:pPr>
      <w:pStyle w:val="Header"/>
      <w:pBdr>
        <w:top w:val="none" w:sz="0" w:space="0" w:color="auto"/>
        <w:left w:val="none" w:sz="0" w:space="0" w:color="auto"/>
        <w:bottom w:val="none" w:sz="0" w:space="0" w:color="auto"/>
        <w:right w:val="none" w:sz="0" w:space="0" w:color="auto"/>
        <w:bar w:val="none" w:sz="0" w:color="auto"/>
      </w:pBdr>
      <w:jc w:val="center"/>
    </w:pPr>
  </w:p>
</w:hdr>
</file>

<file path=word/intelligence2.xml><?xml version="1.0" encoding="utf-8"?>
<int2:intelligence xmlns:int2="http://schemas.microsoft.com/office/intelligence/2020/intelligence" xmlns:oel="http://schemas.microsoft.com/office/2019/extlst">
  <int2:observations>
    <int2:textHash int2:hashCode="V7e/Wv6+zQAiOt" int2:id="j55LKvil">
      <int2:state int2:value="Rejected" int2:type="LegacyProofing"/>
    </int2:textHash>
    <int2:textHash int2:hashCode="axqUa85mxKUoX4" int2:id="0Se35eYU">
      <int2:state int2:value="Rejected" int2:type="LegacyProofing"/>
    </int2:textHash>
    <int2:textHash int2:hashCode="a6doEpnFGfqH8v" int2:id="h9mQJOE6">
      <int2:state int2:value="Rejected" int2:type="LegacyProofing"/>
    </int2:textHash>
    <int2:textHash int2:hashCode="OrtZNwJC/JiGrS" int2:id="MLlaoTQ8">
      <int2:state int2:value="Rejected" int2:type="LegacyProofing"/>
    </int2:textHash>
    <int2:textHash int2:hashCode="kByidkXaRxGvMx" int2:id="cTfPW1TE">
      <int2:state int2:value="Rejected" int2:type="LegacyProofing"/>
    </int2:textHash>
    <int2:textHash int2:hashCode="ZBODVrn1G8bn/Q" int2:id="zUtfoo8i">
      <int2:state int2:value="Rejected" int2:type="LegacyProofing"/>
    </int2:textHash>
    <int2:textHash int2:hashCode="c1yCx4KIRRA9Yy" int2:id="aLtChoec">
      <int2:state int2:value="Rejected" int2:type="LegacyProofing"/>
    </int2:textHash>
    <int2:textHash int2:hashCode="aFd9swGr3lt3KJ" int2:id="73h2rIrD">
      <int2:state int2:value="Rejected" int2:type="LegacyProofing"/>
    </int2:textHash>
    <int2:textHash int2:hashCode="MqKi+oYQwIA1A3" int2:id="NgGatPyr">
      <int2:state int2:value="Rejected" int2:type="LegacyProofing"/>
    </int2:textHash>
    <int2:textHash int2:hashCode="OenCvx1q9bwJWA" int2:id="HLOn98Mh">
      <int2:state int2:value="Rejected" int2:type="LegacyProofing"/>
    </int2:textHash>
    <int2:textHash int2:hashCode="SlYFDncvjWIs3o" int2:id="nApYw8Gp">
      <int2:state int2:value="Rejected" int2:type="LegacyProofing"/>
    </int2:textHash>
    <int2:textHash int2:hashCode="7OmYag+MLKaTRs" int2:id="9w1p8w0p">
      <int2:state int2:value="Rejected" int2:type="LegacyProofing"/>
    </int2:textHash>
    <int2:textHash int2:hashCode="v3jXqOAVqWKVSe" int2:id="Vu0dxiLx">
      <int2:state int2:value="Rejected" int2:type="LegacyProofing"/>
    </int2:textHash>
    <int2:textHash int2:hashCode="ni8UUdXdlt6RIo" int2:id="gpWClsAd">
      <int2:state int2:value="Rejected" int2:type="LegacyProofing"/>
    </int2:textHash>
    <int2:textHash int2:hashCode="m/C6mGJeQTWOW1" int2:id="Ma8JPI8y">
      <int2:state int2:value="Rejected" int2:type="LegacyProofing"/>
    </int2:textHash>
    <int2:textHash int2:hashCode="nRSox3TdiEm2GZ" int2:id="RedthNNR">
      <int2:state int2:value="Rejected" int2:type="LegacyProofing"/>
    </int2:textHash>
    <int2:textHash int2:hashCode="xQy+KnIliT8rxm" int2:id="dAd9rxLE">
      <int2:state int2:value="Rejected" int2:type="LegacyProofing"/>
    </int2:textHash>
    <int2:bookmark int2:bookmarkName="_Int_AoEM6GJq" int2:invalidationBookmarkName="" int2:hashCode="K7FRXHSHVMv9+n" int2:id="9sT2tppJ">
      <int2:state int2:value="Rejected" int2:type="AugLoop_Text_Critique"/>
    </int2:bookmark>
    <int2:bookmark int2:bookmarkName="_Int_o4zCkIt6" int2:invalidationBookmarkName="" int2:hashCode="mY8+oHkiXbhj3k" int2:id="ePMvcZW6">
      <int2:state int2:value="Rejected" int2:type="AugLoop_Text_Critique"/>
    </int2:bookmark>
    <int2:bookmark int2:bookmarkName="_Int_cl4lnplO" int2:invalidationBookmarkName="" int2:hashCode="mY8+oHkiXbhj3k" int2:id="QDlH99bE">
      <int2:state int2:value="Rejected" int2:type="AugLoop_Text_Critique"/>
    </int2:bookmark>
    <int2:bookmark int2:bookmarkName="_Int_EbKyAhi4" int2:invalidationBookmarkName="" int2:hashCode="mY8+oHkiXbhj3k" int2:id="PMtfJxL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3pt;height:332.35pt" o:bullet="t">
        <v:imagedata r:id="rId1" o:title="TK_LOGO_POINTER_RGB_bullet_blue"/>
      </v:shape>
    </w:pict>
  </w:numPicBullet>
  <w:abstractNum w:abstractNumId="0" w15:restartNumberingAfterBreak="0">
    <w:nsid w:val="01EB5248"/>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 w15:restartNumberingAfterBreak="0">
    <w:nsid w:val="038D5FFB"/>
    <w:multiLevelType w:val="multilevel"/>
    <w:tmpl w:val="FFFFFFFF"/>
    <w:styleLink w:val="List13"/>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 w15:restartNumberingAfterBreak="0">
    <w:nsid w:val="039B7778"/>
    <w:multiLevelType w:val="multilevel"/>
    <w:tmpl w:val="3754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347BC"/>
    <w:multiLevelType w:val="multilevel"/>
    <w:tmpl w:val="6188246C"/>
    <w:lvl w:ilvl="0">
      <w:start w:val="1"/>
      <w:numFmt w:val="bullet"/>
      <w:lvlText w:val="o"/>
      <w:lvlJc w:val="left"/>
      <w:pPr>
        <w:tabs>
          <w:tab w:val="num" w:pos="1440"/>
        </w:tabs>
        <w:ind w:left="1440" w:hanging="360"/>
      </w:pPr>
      <w:rPr>
        <w:rFonts w:ascii="Courier New" w:hAnsi="Courier New" w:cs="Courier New" w:hint="default"/>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 w15:restartNumberingAfterBreak="0">
    <w:nsid w:val="07A16F22"/>
    <w:multiLevelType w:val="hybridMultilevel"/>
    <w:tmpl w:val="81BA4452"/>
    <w:lvl w:ilvl="0" w:tplc="63E6D2B8">
      <w:start w:val="24"/>
      <w:numFmt w:val="bullet"/>
      <w:lvlText w:val="-"/>
      <w:lvlJc w:val="left"/>
      <w:pPr>
        <w:tabs>
          <w:tab w:val="num" w:pos="2160"/>
        </w:tabs>
        <w:ind w:left="2160" w:hanging="360"/>
      </w:pPr>
      <w:rPr>
        <w:rFonts w:ascii="Times New Roman" w:eastAsia="Times New Roman" w:hAnsi="Times New Roman" w:cs="Times New Roman"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08F25521"/>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 w15:restartNumberingAfterBreak="0">
    <w:nsid w:val="09313D8F"/>
    <w:multiLevelType w:val="multilevel"/>
    <w:tmpl w:val="FFFFFFFF"/>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7" w15:restartNumberingAfterBreak="0">
    <w:nsid w:val="09F35E08"/>
    <w:multiLevelType w:val="hybridMultilevel"/>
    <w:tmpl w:val="35B015C8"/>
    <w:lvl w:ilvl="0" w:tplc="04EA071C">
      <w:start w:val="1"/>
      <w:numFmt w:val="bullet"/>
      <w:lvlText w:val="o"/>
      <w:lvlJc w:val="left"/>
      <w:pPr>
        <w:ind w:left="862" w:hanging="360"/>
      </w:pPr>
      <w:rPr>
        <w:rFonts w:ascii="Courier New" w:hAnsi="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09F53B3F"/>
    <w:multiLevelType w:val="hybridMultilevel"/>
    <w:tmpl w:val="49387A18"/>
    <w:lvl w:ilvl="0" w:tplc="EDE4DA2C">
      <w:start w:val="5"/>
      <w:numFmt w:val="upperRoman"/>
      <w:lvlText w:val="%1."/>
      <w:lvlJc w:val="left"/>
      <w:pPr>
        <w:ind w:left="1080" w:hanging="720"/>
      </w:pPr>
      <w:rPr>
        <w:rFonts w:eastAsia="Arial Unicode MS" w:cs="Calibr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A615981"/>
    <w:multiLevelType w:val="hybridMultilevel"/>
    <w:tmpl w:val="FC747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6605DB"/>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1" w15:restartNumberingAfterBreak="0">
    <w:nsid w:val="0CDE5E24"/>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2" w15:restartNumberingAfterBreak="0">
    <w:nsid w:val="10070AD6"/>
    <w:multiLevelType w:val="multilevel"/>
    <w:tmpl w:val="FFFFFFFF"/>
    <w:lvl w:ilvl="0">
      <w:numFmt w:val="bullet"/>
      <w:lvlText w:val="▪"/>
      <w:lvlJc w:val="left"/>
      <w:rPr>
        <w:position w:val="0"/>
      </w:rPr>
    </w:lvl>
    <w:lvl w:ilvl="1">
      <w:start w:val="1"/>
      <w:numFmt w:val="bullet"/>
      <w:lvlText w:val="•"/>
      <w:lvlJc w:val="left"/>
      <w:rPr>
        <w:position w:val="0"/>
      </w:rPr>
    </w:lvl>
    <w:lvl w:ilvl="2">
      <w:start w:val="1"/>
      <w:numFmt w:val="bullet"/>
      <w:lvlText w:val="o"/>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3" w15:restartNumberingAfterBreak="0">
    <w:nsid w:val="1C4B3243"/>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4" w15:restartNumberingAfterBreak="0">
    <w:nsid w:val="1CF87E4E"/>
    <w:multiLevelType w:val="multilevel"/>
    <w:tmpl w:val="FFFFFFFF"/>
    <w:styleLink w:val="List33"/>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5" w15:restartNumberingAfterBreak="0">
    <w:nsid w:val="1D545B9C"/>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6" w15:restartNumberingAfterBreak="0">
    <w:nsid w:val="1F565AF8"/>
    <w:multiLevelType w:val="multilevel"/>
    <w:tmpl w:val="FFFFFFFF"/>
    <w:styleLink w:val="List29"/>
    <w:lvl w:ilvl="0">
      <w:numFmt w:val="bullet"/>
      <w:lvlText w:val="▪"/>
      <w:lvlJc w:val="left"/>
      <w:rPr>
        <w:position w:val="0"/>
      </w:rPr>
    </w:lvl>
    <w:lvl w:ilvl="1">
      <w:start w:val="1"/>
      <w:numFmt w:val="bullet"/>
      <w:lvlText w:val="•"/>
      <w:lvlJc w:val="left"/>
      <w:rPr>
        <w:position w:val="0"/>
      </w:rPr>
    </w:lvl>
    <w:lvl w:ilvl="2">
      <w:start w:val="1"/>
      <w:numFmt w:val="bullet"/>
      <w:lvlText w:val="o"/>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7" w15:restartNumberingAfterBreak="0">
    <w:nsid w:val="21282305"/>
    <w:multiLevelType w:val="hybridMultilevel"/>
    <w:tmpl w:val="53AA30E4"/>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8" w15:restartNumberingAfterBreak="0">
    <w:nsid w:val="23510B8D"/>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9" w15:restartNumberingAfterBreak="0">
    <w:nsid w:val="24A32C52"/>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0" w15:restartNumberingAfterBreak="0">
    <w:nsid w:val="2591607C"/>
    <w:multiLevelType w:val="multilevel"/>
    <w:tmpl w:val="FFFFFFFF"/>
    <w:styleLink w:val="List8"/>
    <w:lvl w:ilvl="0">
      <w:numFmt w:val="bullet"/>
      <w:lvlText w:val="▪"/>
      <w:lvlJc w:val="left"/>
      <w:rPr>
        <w:position w:val="0"/>
      </w:rPr>
    </w:lvl>
    <w:lvl w:ilvl="1">
      <w:start w:val="1"/>
      <w:numFmt w:val="bullet"/>
      <w:lvlText w:val="•"/>
      <w:lvlJc w:val="left"/>
      <w:rPr>
        <w:position w:val="0"/>
      </w:rPr>
    </w:lvl>
    <w:lvl w:ilvl="2">
      <w:start w:val="1"/>
      <w:numFmt w:val="bullet"/>
      <w:lvlText w:val="o"/>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1" w15:restartNumberingAfterBreak="0">
    <w:nsid w:val="272F5E37"/>
    <w:multiLevelType w:val="multilevel"/>
    <w:tmpl w:val="FFFFFFFF"/>
    <w:styleLink w:val="List32"/>
    <w:lvl w:ilvl="0">
      <w:start w:val="1"/>
      <w:numFmt w:val="bullet"/>
      <w:lvlText w:val="▪"/>
      <w:lvlJc w:val="left"/>
      <w:rPr>
        <w:position w:val="0"/>
      </w:rPr>
    </w:lvl>
    <w:lvl w:ilvl="1">
      <w:numFmt w:val="bullet"/>
      <w:lvlText w:val="•"/>
      <w:lvlJc w:val="left"/>
      <w:rPr>
        <w:position w:val="0"/>
      </w:rPr>
    </w:lvl>
    <w:lvl w:ilvl="2">
      <w:start w:val="1"/>
      <w:numFmt w:val="bullet"/>
      <w:lvlText w:val="o"/>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2" w15:restartNumberingAfterBreak="0">
    <w:nsid w:val="281154CD"/>
    <w:multiLevelType w:val="multilevel"/>
    <w:tmpl w:val="FFFFFFFF"/>
    <w:lvl w:ilvl="0">
      <w:numFmt w:val="bullet"/>
      <w:lvlText w:val="▪"/>
      <w:lvlJc w:val="left"/>
      <w:pPr>
        <w:tabs>
          <w:tab w:val="num" w:pos="720"/>
        </w:tabs>
        <w:ind w:left="720" w:hanging="360"/>
      </w:pPr>
      <w:rPr>
        <w:position w:val="0"/>
        <w:sz w:val="24"/>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23" w15:restartNumberingAfterBreak="0">
    <w:nsid w:val="2A2223F6"/>
    <w:multiLevelType w:val="multilevel"/>
    <w:tmpl w:val="FFFFFFFF"/>
    <w:styleLink w:val="List10"/>
    <w:lvl w:ilvl="0">
      <w:numFmt w:val="bullet"/>
      <w:lvlText w:val="▪"/>
      <w:lvlJc w:val="left"/>
      <w:rPr>
        <w:position w:val="0"/>
      </w:rPr>
    </w:lvl>
    <w:lvl w:ilvl="1">
      <w:start w:val="1"/>
      <w:numFmt w:val="bullet"/>
      <w:lvlText w:val="•"/>
      <w:lvlJc w:val="left"/>
      <w:rPr>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24" w15:restartNumberingAfterBreak="0">
    <w:nsid w:val="2B436BCE"/>
    <w:multiLevelType w:val="multilevel"/>
    <w:tmpl w:val="FFFFFFFF"/>
    <w:lvl w:ilvl="0">
      <w:numFmt w:val="bullet"/>
      <w:lvlText w:val="▪"/>
      <w:lvlJc w:val="left"/>
      <w:rPr>
        <w:position w:val="0"/>
      </w:rPr>
    </w:lvl>
    <w:lvl w:ilvl="1">
      <w:start w:val="1"/>
      <w:numFmt w:val="bullet"/>
      <w:lvlText w:val="•"/>
      <w:lvlJc w:val="left"/>
      <w:rPr>
        <w:position w:val="0"/>
      </w:rPr>
    </w:lvl>
    <w:lvl w:ilvl="2">
      <w:start w:val="1"/>
      <w:numFmt w:val="bullet"/>
      <w:lvlText w:val="o"/>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5" w15:restartNumberingAfterBreak="0">
    <w:nsid w:val="2DE149C4"/>
    <w:multiLevelType w:val="multilevel"/>
    <w:tmpl w:val="FFFFFFFF"/>
    <w:styleLink w:val="List19"/>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6" w15:restartNumberingAfterBreak="0">
    <w:nsid w:val="31647E72"/>
    <w:multiLevelType w:val="hybridMultilevel"/>
    <w:tmpl w:val="0E96F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A23ACC"/>
    <w:multiLevelType w:val="hybridMultilevel"/>
    <w:tmpl w:val="A1F012D6"/>
    <w:lvl w:ilvl="0" w:tplc="08090003">
      <w:start w:val="1"/>
      <w:numFmt w:val="bullet"/>
      <w:lvlText w:val="o"/>
      <w:lvlJc w:val="left"/>
      <w:pPr>
        <w:tabs>
          <w:tab w:val="num" w:pos="1440"/>
        </w:tabs>
        <w:ind w:left="1440" w:hanging="360"/>
      </w:pPr>
      <w:rPr>
        <w:rFonts w:ascii="Courier New" w:hAnsi="Courier New" w:cs="Courier New"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363A1BD8"/>
    <w:multiLevelType w:val="hybridMultilevel"/>
    <w:tmpl w:val="73E6E1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C85AFF"/>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0" w15:restartNumberingAfterBreak="0">
    <w:nsid w:val="377300F0"/>
    <w:multiLevelType w:val="multilevel"/>
    <w:tmpl w:val="2A127FAC"/>
    <w:lvl w:ilvl="0">
      <w:start w:val="1"/>
      <w:numFmt w:val="bullet"/>
      <w:lvlText w:val=""/>
      <w:lvlJc w:val="left"/>
      <w:pPr>
        <w:tabs>
          <w:tab w:val="num" w:pos="720"/>
        </w:tabs>
        <w:ind w:left="720" w:hanging="360"/>
      </w:pPr>
      <w:rPr>
        <w:rFonts w:ascii="Symbol" w:hAnsi="Symbol" w:hint="default"/>
        <w:color w:val="000000"/>
        <w:position w:val="0"/>
        <w:sz w:val="24"/>
        <w:u w:color="000000"/>
      </w:rPr>
    </w:lvl>
    <w:lvl w:ilvl="1">
      <w:start w:val="1"/>
      <w:numFmt w:val="bullet"/>
      <w:lvlText w:val="o"/>
      <w:lvlJc w:val="left"/>
      <w:pPr>
        <w:tabs>
          <w:tab w:val="num" w:pos="1410"/>
        </w:tabs>
        <w:ind w:left="1410" w:hanging="330"/>
      </w:pPr>
      <w:rPr>
        <w:color w:val="000000"/>
        <w:position w:val="0"/>
        <w:sz w:val="22"/>
        <w:u w:color="000000"/>
      </w:rPr>
    </w:lvl>
    <w:lvl w:ilvl="2">
      <w:start w:val="1"/>
      <w:numFmt w:val="bullet"/>
      <w:lvlText w:val="▪"/>
      <w:lvlJc w:val="left"/>
      <w:pPr>
        <w:tabs>
          <w:tab w:val="num" w:pos="2130"/>
        </w:tabs>
        <w:ind w:left="2130" w:hanging="330"/>
      </w:pPr>
      <w:rPr>
        <w:color w:val="000000"/>
        <w:position w:val="0"/>
        <w:sz w:val="22"/>
        <w:u w:color="000000"/>
      </w:rPr>
    </w:lvl>
    <w:lvl w:ilvl="3">
      <w:start w:val="1"/>
      <w:numFmt w:val="bullet"/>
      <w:lvlText w:val="•"/>
      <w:lvlJc w:val="left"/>
      <w:pPr>
        <w:tabs>
          <w:tab w:val="num" w:pos="2850"/>
        </w:tabs>
        <w:ind w:left="2850" w:hanging="330"/>
      </w:pPr>
      <w:rPr>
        <w:color w:val="000000"/>
        <w:position w:val="0"/>
        <w:sz w:val="22"/>
        <w:u w:color="000000"/>
      </w:rPr>
    </w:lvl>
    <w:lvl w:ilvl="4">
      <w:start w:val="1"/>
      <w:numFmt w:val="bullet"/>
      <w:lvlText w:val="o"/>
      <w:lvlJc w:val="left"/>
      <w:pPr>
        <w:tabs>
          <w:tab w:val="num" w:pos="3570"/>
        </w:tabs>
        <w:ind w:left="3570" w:hanging="330"/>
      </w:pPr>
      <w:rPr>
        <w:color w:val="000000"/>
        <w:position w:val="0"/>
        <w:sz w:val="22"/>
        <w:u w:color="000000"/>
      </w:rPr>
    </w:lvl>
    <w:lvl w:ilvl="5">
      <w:start w:val="1"/>
      <w:numFmt w:val="bullet"/>
      <w:lvlText w:val="▪"/>
      <w:lvlJc w:val="left"/>
      <w:pPr>
        <w:tabs>
          <w:tab w:val="num" w:pos="4290"/>
        </w:tabs>
        <w:ind w:left="4290" w:hanging="330"/>
      </w:pPr>
      <w:rPr>
        <w:color w:val="000000"/>
        <w:position w:val="0"/>
        <w:sz w:val="22"/>
        <w:u w:color="000000"/>
      </w:rPr>
    </w:lvl>
    <w:lvl w:ilvl="6">
      <w:start w:val="1"/>
      <w:numFmt w:val="bullet"/>
      <w:lvlText w:val="•"/>
      <w:lvlJc w:val="left"/>
      <w:pPr>
        <w:tabs>
          <w:tab w:val="num" w:pos="5010"/>
        </w:tabs>
        <w:ind w:left="5010" w:hanging="330"/>
      </w:pPr>
      <w:rPr>
        <w:color w:val="000000"/>
        <w:position w:val="0"/>
        <w:sz w:val="22"/>
        <w:u w:color="000000"/>
      </w:rPr>
    </w:lvl>
    <w:lvl w:ilvl="7">
      <w:start w:val="1"/>
      <w:numFmt w:val="bullet"/>
      <w:lvlText w:val="o"/>
      <w:lvlJc w:val="left"/>
      <w:pPr>
        <w:tabs>
          <w:tab w:val="num" w:pos="5730"/>
        </w:tabs>
        <w:ind w:left="5730" w:hanging="330"/>
      </w:pPr>
      <w:rPr>
        <w:color w:val="000000"/>
        <w:position w:val="0"/>
        <w:sz w:val="22"/>
        <w:u w:color="000000"/>
      </w:rPr>
    </w:lvl>
    <w:lvl w:ilvl="8">
      <w:start w:val="1"/>
      <w:numFmt w:val="bullet"/>
      <w:lvlText w:val="▪"/>
      <w:lvlJc w:val="left"/>
      <w:pPr>
        <w:tabs>
          <w:tab w:val="num" w:pos="6450"/>
        </w:tabs>
        <w:ind w:left="6450" w:hanging="330"/>
      </w:pPr>
      <w:rPr>
        <w:color w:val="000000"/>
        <w:position w:val="0"/>
        <w:sz w:val="22"/>
        <w:u w:color="000000"/>
      </w:rPr>
    </w:lvl>
  </w:abstractNum>
  <w:abstractNum w:abstractNumId="31" w15:restartNumberingAfterBreak="0">
    <w:nsid w:val="383F1390"/>
    <w:multiLevelType w:val="hybridMultilevel"/>
    <w:tmpl w:val="A386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78076E"/>
    <w:multiLevelType w:val="hybridMultilevel"/>
    <w:tmpl w:val="7EFAB3D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3AB73F59"/>
    <w:multiLevelType w:val="hybridMultilevel"/>
    <w:tmpl w:val="10B0808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34" w15:restartNumberingAfterBreak="0">
    <w:nsid w:val="3EC953FB"/>
    <w:multiLevelType w:val="hybridMultilevel"/>
    <w:tmpl w:val="28524F86"/>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35" w15:restartNumberingAfterBreak="0">
    <w:nsid w:val="3FC93304"/>
    <w:multiLevelType w:val="multilevel"/>
    <w:tmpl w:val="FFFFFFFF"/>
    <w:styleLink w:val="List34"/>
    <w:lvl w:ilvl="0">
      <w:numFmt w:val="bullet"/>
      <w:lvlText w:val="o"/>
      <w:lvlJc w:val="left"/>
      <w:rPr>
        <w:rFonts w:ascii="Arial" w:eastAsia="Times New Roman" w:hAnsi="Arial"/>
        <w:b/>
        <w:i/>
        <w:position w:val="0"/>
      </w:rPr>
    </w:lvl>
    <w:lvl w:ilvl="1">
      <w:start w:val="1"/>
      <w:numFmt w:val="bullet"/>
      <w:lvlText w:val="•"/>
      <w:lvlJc w:val="left"/>
      <w:rPr>
        <w:rFonts w:ascii="Arial" w:eastAsia="Times New Roman" w:hAnsi="Arial"/>
        <w:b/>
        <w:i/>
        <w:position w:val="0"/>
      </w:rPr>
    </w:lvl>
    <w:lvl w:ilvl="2">
      <w:start w:val="1"/>
      <w:numFmt w:val="bullet"/>
      <w:lvlText w:val="▪"/>
      <w:lvlJc w:val="left"/>
      <w:rPr>
        <w:rFonts w:ascii="Arial" w:eastAsia="Times New Roman" w:hAnsi="Arial"/>
        <w:b/>
        <w:i/>
        <w:position w:val="0"/>
      </w:rPr>
    </w:lvl>
    <w:lvl w:ilvl="3">
      <w:start w:val="1"/>
      <w:numFmt w:val="bullet"/>
      <w:lvlText w:val="•"/>
      <w:lvlJc w:val="left"/>
      <w:rPr>
        <w:rFonts w:ascii="Arial" w:eastAsia="Times New Roman" w:hAnsi="Arial"/>
        <w:b/>
        <w:i/>
        <w:position w:val="0"/>
      </w:rPr>
    </w:lvl>
    <w:lvl w:ilvl="4">
      <w:start w:val="1"/>
      <w:numFmt w:val="bullet"/>
      <w:lvlText w:val="o"/>
      <w:lvlJc w:val="left"/>
      <w:rPr>
        <w:rFonts w:ascii="Arial" w:eastAsia="Times New Roman" w:hAnsi="Arial"/>
        <w:b/>
        <w:i/>
        <w:position w:val="0"/>
      </w:rPr>
    </w:lvl>
    <w:lvl w:ilvl="5">
      <w:start w:val="1"/>
      <w:numFmt w:val="bullet"/>
      <w:lvlText w:val="▪"/>
      <w:lvlJc w:val="left"/>
      <w:rPr>
        <w:rFonts w:ascii="Arial" w:eastAsia="Times New Roman" w:hAnsi="Arial"/>
        <w:b/>
        <w:i/>
        <w:position w:val="0"/>
      </w:rPr>
    </w:lvl>
    <w:lvl w:ilvl="6">
      <w:start w:val="1"/>
      <w:numFmt w:val="bullet"/>
      <w:lvlText w:val="•"/>
      <w:lvlJc w:val="left"/>
      <w:rPr>
        <w:rFonts w:ascii="Arial" w:eastAsia="Times New Roman" w:hAnsi="Arial"/>
        <w:b/>
        <w:i/>
        <w:position w:val="0"/>
      </w:rPr>
    </w:lvl>
    <w:lvl w:ilvl="7">
      <w:start w:val="1"/>
      <w:numFmt w:val="bullet"/>
      <w:lvlText w:val="o"/>
      <w:lvlJc w:val="left"/>
      <w:rPr>
        <w:rFonts w:ascii="Arial" w:eastAsia="Times New Roman" w:hAnsi="Arial"/>
        <w:b/>
        <w:i/>
        <w:position w:val="0"/>
      </w:rPr>
    </w:lvl>
    <w:lvl w:ilvl="8">
      <w:start w:val="1"/>
      <w:numFmt w:val="bullet"/>
      <w:lvlText w:val="▪"/>
      <w:lvlJc w:val="left"/>
      <w:rPr>
        <w:rFonts w:ascii="Arial" w:eastAsia="Times New Roman" w:hAnsi="Arial"/>
        <w:b/>
        <w:i/>
        <w:position w:val="0"/>
      </w:rPr>
    </w:lvl>
  </w:abstractNum>
  <w:abstractNum w:abstractNumId="36" w15:restartNumberingAfterBreak="0">
    <w:nsid w:val="40D03D3F"/>
    <w:multiLevelType w:val="hybridMultilevel"/>
    <w:tmpl w:val="0A3E6B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5B03DAA"/>
    <w:multiLevelType w:val="hybridMultilevel"/>
    <w:tmpl w:val="CD48F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60B690A"/>
    <w:multiLevelType w:val="hybridMultilevel"/>
    <w:tmpl w:val="EEB2CA72"/>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53214CF7"/>
    <w:multiLevelType w:val="multilevel"/>
    <w:tmpl w:val="FFFFFFFF"/>
    <w:styleLink w:val="List11"/>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0" w15:restartNumberingAfterBreak="0">
    <w:nsid w:val="53A1107E"/>
    <w:multiLevelType w:val="hybridMultilevel"/>
    <w:tmpl w:val="C07865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3BE715E"/>
    <w:multiLevelType w:val="multilevel"/>
    <w:tmpl w:val="FFFFFFFF"/>
    <w:styleLink w:val="List21"/>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42" w15:restartNumberingAfterBreak="0">
    <w:nsid w:val="543C47CA"/>
    <w:multiLevelType w:val="hybridMultilevel"/>
    <w:tmpl w:val="9F04D58C"/>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43" w15:restartNumberingAfterBreak="0">
    <w:nsid w:val="563F0906"/>
    <w:multiLevelType w:val="hybridMultilevel"/>
    <w:tmpl w:val="A11E679A"/>
    <w:lvl w:ilvl="0" w:tplc="04EA071C">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570476B8"/>
    <w:multiLevelType w:val="hybridMultilevel"/>
    <w:tmpl w:val="75DA9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7F8189E"/>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6" w15:restartNumberingAfterBreak="0">
    <w:nsid w:val="58190687"/>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7" w15:restartNumberingAfterBreak="0">
    <w:nsid w:val="5899292F"/>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8" w15:restartNumberingAfterBreak="0">
    <w:nsid w:val="59F149CA"/>
    <w:multiLevelType w:val="multilevel"/>
    <w:tmpl w:val="FFFFFFFF"/>
    <w:styleLink w:val="List24"/>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9" w15:restartNumberingAfterBreak="0">
    <w:nsid w:val="5AE12E3F"/>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50" w15:restartNumberingAfterBreak="0">
    <w:nsid w:val="5CBF628D"/>
    <w:multiLevelType w:val="multilevel"/>
    <w:tmpl w:val="FFFFFFFF"/>
    <w:lvl w:ilvl="0">
      <w:numFmt w:val="bullet"/>
      <w:lvlText w:val="▪"/>
      <w:lvlJc w:val="left"/>
      <w:rPr>
        <w:position w:val="0"/>
      </w:rPr>
    </w:lvl>
    <w:lvl w:ilvl="1">
      <w:start w:val="1"/>
      <w:numFmt w:val="bullet"/>
      <w:lvlText w:val="•"/>
      <w:lvlJc w:val="left"/>
      <w:rPr>
        <w:position w:val="0"/>
      </w:rPr>
    </w:lvl>
    <w:lvl w:ilvl="2">
      <w:start w:val="1"/>
      <w:numFmt w:val="bullet"/>
      <w:lvlText w:val="o"/>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51" w15:restartNumberingAfterBreak="0">
    <w:nsid w:val="5EB4F074"/>
    <w:multiLevelType w:val="hybridMultilevel"/>
    <w:tmpl w:val="6AD006FA"/>
    <w:lvl w:ilvl="0" w:tplc="F59855B2">
      <w:start w:val="1"/>
      <w:numFmt w:val="bullet"/>
      <w:lvlText w:val=""/>
      <w:lvlJc w:val="left"/>
      <w:pPr>
        <w:ind w:left="720" w:hanging="360"/>
      </w:pPr>
      <w:rPr>
        <w:rFonts w:ascii="Symbol" w:hAnsi="Symbol" w:hint="default"/>
      </w:rPr>
    </w:lvl>
    <w:lvl w:ilvl="1" w:tplc="04EA071C">
      <w:start w:val="1"/>
      <w:numFmt w:val="bullet"/>
      <w:lvlText w:val="o"/>
      <w:lvlJc w:val="left"/>
      <w:pPr>
        <w:ind w:left="1440" w:hanging="360"/>
      </w:pPr>
      <w:rPr>
        <w:rFonts w:ascii="Courier New" w:hAnsi="Courier New" w:hint="default"/>
      </w:rPr>
    </w:lvl>
    <w:lvl w:ilvl="2" w:tplc="0C742918">
      <w:start w:val="1"/>
      <w:numFmt w:val="bullet"/>
      <w:lvlText w:val=""/>
      <w:lvlJc w:val="left"/>
      <w:pPr>
        <w:ind w:left="2160" w:hanging="360"/>
      </w:pPr>
      <w:rPr>
        <w:rFonts w:ascii="Wingdings" w:hAnsi="Wingdings" w:hint="default"/>
      </w:rPr>
    </w:lvl>
    <w:lvl w:ilvl="3" w:tplc="F7623090">
      <w:start w:val="1"/>
      <w:numFmt w:val="bullet"/>
      <w:lvlText w:val=""/>
      <w:lvlJc w:val="left"/>
      <w:pPr>
        <w:ind w:left="2880" w:hanging="360"/>
      </w:pPr>
      <w:rPr>
        <w:rFonts w:ascii="Symbol" w:hAnsi="Symbol" w:hint="default"/>
      </w:rPr>
    </w:lvl>
    <w:lvl w:ilvl="4" w:tplc="6DFCFA34">
      <w:start w:val="1"/>
      <w:numFmt w:val="bullet"/>
      <w:lvlText w:val="o"/>
      <w:lvlJc w:val="left"/>
      <w:pPr>
        <w:ind w:left="3600" w:hanging="360"/>
      </w:pPr>
      <w:rPr>
        <w:rFonts w:ascii="Courier New" w:hAnsi="Courier New" w:hint="default"/>
      </w:rPr>
    </w:lvl>
    <w:lvl w:ilvl="5" w:tplc="45289A26">
      <w:start w:val="1"/>
      <w:numFmt w:val="bullet"/>
      <w:lvlText w:val=""/>
      <w:lvlJc w:val="left"/>
      <w:pPr>
        <w:ind w:left="4320" w:hanging="360"/>
      </w:pPr>
      <w:rPr>
        <w:rFonts w:ascii="Wingdings" w:hAnsi="Wingdings" w:hint="default"/>
      </w:rPr>
    </w:lvl>
    <w:lvl w:ilvl="6" w:tplc="260876E8">
      <w:start w:val="1"/>
      <w:numFmt w:val="bullet"/>
      <w:lvlText w:val=""/>
      <w:lvlJc w:val="left"/>
      <w:pPr>
        <w:ind w:left="5040" w:hanging="360"/>
      </w:pPr>
      <w:rPr>
        <w:rFonts w:ascii="Symbol" w:hAnsi="Symbol" w:hint="default"/>
      </w:rPr>
    </w:lvl>
    <w:lvl w:ilvl="7" w:tplc="47C6E210">
      <w:start w:val="1"/>
      <w:numFmt w:val="bullet"/>
      <w:lvlText w:val="o"/>
      <w:lvlJc w:val="left"/>
      <w:pPr>
        <w:ind w:left="5760" w:hanging="360"/>
      </w:pPr>
      <w:rPr>
        <w:rFonts w:ascii="Courier New" w:hAnsi="Courier New" w:hint="default"/>
      </w:rPr>
    </w:lvl>
    <w:lvl w:ilvl="8" w:tplc="19ECD38E">
      <w:start w:val="1"/>
      <w:numFmt w:val="bullet"/>
      <w:lvlText w:val=""/>
      <w:lvlJc w:val="left"/>
      <w:pPr>
        <w:ind w:left="6480" w:hanging="360"/>
      </w:pPr>
      <w:rPr>
        <w:rFonts w:ascii="Wingdings" w:hAnsi="Wingdings" w:hint="default"/>
      </w:rPr>
    </w:lvl>
  </w:abstractNum>
  <w:abstractNum w:abstractNumId="52" w15:restartNumberingAfterBreak="0">
    <w:nsid w:val="602237C0"/>
    <w:multiLevelType w:val="multilevel"/>
    <w:tmpl w:val="FFFFFFFF"/>
    <w:styleLink w:val="List30"/>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53" w15:restartNumberingAfterBreak="0">
    <w:nsid w:val="60491047"/>
    <w:multiLevelType w:val="hybridMultilevel"/>
    <w:tmpl w:val="56A21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0F14F54"/>
    <w:multiLevelType w:val="multilevel"/>
    <w:tmpl w:val="6188246C"/>
    <w:lvl w:ilvl="0">
      <w:start w:val="1"/>
      <w:numFmt w:val="bullet"/>
      <w:lvlText w:val="o"/>
      <w:lvlJc w:val="left"/>
      <w:pPr>
        <w:tabs>
          <w:tab w:val="num" w:pos="1440"/>
        </w:tabs>
        <w:ind w:left="1440" w:hanging="360"/>
      </w:pPr>
      <w:rPr>
        <w:rFonts w:ascii="Courier New" w:hAnsi="Courier New" w:cs="Courier New" w:hint="default"/>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55" w15:restartNumberingAfterBreak="0">
    <w:nsid w:val="64694C74"/>
    <w:multiLevelType w:val="multilevel"/>
    <w:tmpl w:val="FFFFFFFF"/>
    <w:styleLink w:val="List9"/>
    <w:lvl w:ilvl="0">
      <w:start w:val="1"/>
      <w:numFmt w:val="lowerRoman"/>
      <w:lvlText w:val="%1."/>
      <w:lvlJc w:val="left"/>
      <w:rPr>
        <w:rFonts w:ascii="Arial" w:eastAsia="Times New Roman" w:hAnsi="Arial" w:cs="Arial"/>
        <w:b/>
        <w:bCs/>
        <w:position w:val="0"/>
      </w:rPr>
    </w:lvl>
    <w:lvl w:ilvl="1">
      <w:start w:val="1"/>
      <w:numFmt w:val="bullet"/>
      <w:lvlText w:val="•"/>
      <w:lvlJc w:val="left"/>
      <w:rPr>
        <w:rFonts w:ascii="Arial" w:eastAsia="Times New Roman" w:hAnsi="Arial"/>
        <w:b/>
        <w:position w:val="0"/>
      </w:rPr>
    </w:lvl>
    <w:lvl w:ilvl="2">
      <w:start w:val="1"/>
      <w:numFmt w:val="lowerRoman"/>
      <w:lvlText w:val="%3."/>
      <w:lvlJc w:val="left"/>
      <w:rPr>
        <w:rFonts w:ascii="Arial" w:eastAsia="Times New Roman" w:hAnsi="Arial" w:cs="Arial"/>
        <w:b/>
        <w:bCs/>
        <w:position w:val="0"/>
      </w:rPr>
    </w:lvl>
    <w:lvl w:ilvl="3">
      <w:start w:val="1"/>
      <w:numFmt w:val="decimal"/>
      <w:lvlText w:val="%4."/>
      <w:lvlJc w:val="left"/>
      <w:rPr>
        <w:rFonts w:ascii="Arial" w:eastAsia="Times New Roman" w:hAnsi="Arial" w:cs="Arial"/>
        <w:b/>
        <w:bCs/>
        <w:position w:val="0"/>
      </w:rPr>
    </w:lvl>
    <w:lvl w:ilvl="4">
      <w:start w:val="1"/>
      <w:numFmt w:val="lowerLetter"/>
      <w:lvlText w:val="%5."/>
      <w:lvlJc w:val="left"/>
      <w:rPr>
        <w:rFonts w:ascii="Arial" w:eastAsia="Times New Roman" w:hAnsi="Arial" w:cs="Arial"/>
        <w:b/>
        <w:bCs/>
        <w:position w:val="0"/>
      </w:rPr>
    </w:lvl>
    <w:lvl w:ilvl="5">
      <w:start w:val="1"/>
      <w:numFmt w:val="lowerRoman"/>
      <w:lvlText w:val="%6."/>
      <w:lvlJc w:val="left"/>
      <w:rPr>
        <w:rFonts w:ascii="Arial" w:eastAsia="Times New Roman" w:hAnsi="Arial" w:cs="Arial"/>
        <w:b/>
        <w:bCs/>
        <w:position w:val="0"/>
      </w:rPr>
    </w:lvl>
    <w:lvl w:ilvl="6">
      <w:start w:val="1"/>
      <w:numFmt w:val="decimal"/>
      <w:lvlText w:val="%7."/>
      <w:lvlJc w:val="left"/>
      <w:rPr>
        <w:rFonts w:ascii="Arial" w:eastAsia="Times New Roman" w:hAnsi="Arial" w:cs="Arial"/>
        <w:b/>
        <w:bCs/>
        <w:position w:val="0"/>
      </w:rPr>
    </w:lvl>
    <w:lvl w:ilvl="7">
      <w:start w:val="1"/>
      <w:numFmt w:val="lowerLetter"/>
      <w:lvlText w:val="%8."/>
      <w:lvlJc w:val="left"/>
      <w:rPr>
        <w:rFonts w:ascii="Arial" w:eastAsia="Times New Roman" w:hAnsi="Arial" w:cs="Arial"/>
        <w:b/>
        <w:bCs/>
        <w:position w:val="0"/>
      </w:rPr>
    </w:lvl>
    <w:lvl w:ilvl="8">
      <w:start w:val="1"/>
      <w:numFmt w:val="lowerRoman"/>
      <w:lvlText w:val="%9."/>
      <w:lvlJc w:val="left"/>
      <w:rPr>
        <w:rFonts w:ascii="Arial" w:eastAsia="Times New Roman" w:hAnsi="Arial" w:cs="Arial"/>
        <w:b/>
        <w:bCs/>
        <w:position w:val="0"/>
      </w:rPr>
    </w:lvl>
  </w:abstractNum>
  <w:abstractNum w:abstractNumId="56" w15:restartNumberingAfterBreak="0">
    <w:nsid w:val="66163661"/>
    <w:multiLevelType w:val="multilevel"/>
    <w:tmpl w:val="F0DE3F54"/>
    <w:lvl w:ilvl="0">
      <w:start w:val="1"/>
      <w:numFmt w:val="bullet"/>
      <w:lvlText w:val=""/>
      <w:lvlJc w:val="left"/>
      <w:rPr>
        <w:rFonts w:ascii="Wingdings" w:hAnsi="Wingdings" w:hint="default"/>
        <w:position w:val="0"/>
      </w:rPr>
    </w:lvl>
    <w:lvl w:ilvl="1">
      <w:start w:val="1"/>
      <w:numFmt w:val="bullet"/>
      <w:lvlText w:val=""/>
      <w:lvlJc w:val="left"/>
      <w:rPr>
        <w:rFonts w:ascii="Wingdings" w:hAnsi="Wingdings" w:hint="default"/>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57" w15:restartNumberingAfterBreak="0">
    <w:nsid w:val="67684667"/>
    <w:multiLevelType w:val="hybridMultilevel"/>
    <w:tmpl w:val="5E58C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8C93F48"/>
    <w:multiLevelType w:val="hybridMultilevel"/>
    <w:tmpl w:val="E87C7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9BA5AB7"/>
    <w:multiLevelType w:val="hybridMultilevel"/>
    <w:tmpl w:val="CEAC117C"/>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AA631EF"/>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1" w15:restartNumberingAfterBreak="0">
    <w:nsid w:val="6BD35841"/>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2" w15:restartNumberingAfterBreak="0">
    <w:nsid w:val="6EF57C89"/>
    <w:multiLevelType w:val="hybridMultilevel"/>
    <w:tmpl w:val="B48C0EE0"/>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3" w15:restartNumberingAfterBreak="0">
    <w:nsid w:val="71180903"/>
    <w:multiLevelType w:val="multilevel"/>
    <w:tmpl w:val="FFFFFFFF"/>
    <w:styleLink w:val="List12"/>
    <w:lvl w:ilvl="0">
      <w:numFmt w:val="bullet"/>
      <w:lvlText w:val="▪"/>
      <w:lvlJc w:val="left"/>
      <w:pPr>
        <w:tabs>
          <w:tab w:val="num" w:pos="1080"/>
        </w:tabs>
        <w:ind w:left="1080" w:hanging="360"/>
      </w:pPr>
      <w:rPr>
        <w:position w:val="0"/>
        <w:sz w:val="24"/>
      </w:rPr>
    </w:lvl>
    <w:lvl w:ilvl="1">
      <w:start w:val="1"/>
      <w:numFmt w:val="bullet"/>
      <w:lvlText w:val="o"/>
      <w:lvlJc w:val="left"/>
      <w:pPr>
        <w:tabs>
          <w:tab w:val="num" w:pos="2130"/>
        </w:tabs>
        <w:ind w:left="2130" w:hanging="330"/>
      </w:pPr>
      <w:rPr>
        <w:position w:val="0"/>
        <w:sz w:val="22"/>
      </w:rPr>
    </w:lvl>
    <w:lvl w:ilvl="2">
      <w:start w:val="1"/>
      <w:numFmt w:val="bullet"/>
      <w:lvlText w:val="▪"/>
      <w:lvlJc w:val="left"/>
      <w:pPr>
        <w:tabs>
          <w:tab w:val="num" w:pos="2850"/>
        </w:tabs>
        <w:ind w:left="2850" w:hanging="330"/>
      </w:pPr>
      <w:rPr>
        <w:position w:val="0"/>
        <w:sz w:val="22"/>
      </w:rPr>
    </w:lvl>
    <w:lvl w:ilvl="3">
      <w:start w:val="1"/>
      <w:numFmt w:val="bullet"/>
      <w:lvlText w:val="•"/>
      <w:lvlJc w:val="left"/>
      <w:pPr>
        <w:tabs>
          <w:tab w:val="num" w:pos="3570"/>
        </w:tabs>
        <w:ind w:left="3570" w:hanging="330"/>
      </w:pPr>
      <w:rPr>
        <w:position w:val="0"/>
        <w:sz w:val="22"/>
      </w:rPr>
    </w:lvl>
    <w:lvl w:ilvl="4">
      <w:start w:val="1"/>
      <w:numFmt w:val="bullet"/>
      <w:lvlText w:val="o"/>
      <w:lvlJc w:val="left"/>
      <w:pPr>
        <w:tabs>
          <w:tab w:val="num" w:pos="4290"/>
        </w:tabs>
        <w:ind w:left="4290" w:hanging="330"/>
      </w:pPr>
      <w:rPr>
        <w:position w:val="0"/>
        <w:sz w:val="22"/>
      </w:rPr>
    </w:lvl>
    <w:lvl w:ilvl="5">
      <w:start w:val="1"/>
      <w:numFmt w:val="bullet"/>
      <w:lvlText w:val="▪"/>
      <w:lvlJc w:val="left"/>
      <w:pPr>
        <w:tabs>
          <w:tab w:val="num" w:pos="5010"/>
        </w:tabs>
        <w:ind w:left="5010" w:hanging="330"/>
      </w:pPr>
      <w:rPr>
        <w:position w:val="0"/>
        <w:sz w:val="22"/>
      </w:rPr>
    </w:lvl>
    <w:lvl w:ilvl="6">
      <w:start w:val="1"/>
      <w:numFmt w:val="bullet"/>
      <w:lvlText w:val="•"/>
      <w:lvlJc w:val="left"/>
      <w:pPr>
        <w:tabs>
          <w:tab w:val="num" w:pos="5730"/>
        </w:tabs>
        <w:ind w:left="5730" w:hanging="330"/>
      </w:pPr>
      <w:rPr>
        <w:position w:val="0"/>
        <w:sz w:val="22"/>
      </w:rPr>
    </w:lvl>
    <w:lvl w:ilvl="7">
      <w:start w:val="1"/>
      <w:numFmt w:val="bullet"/>
      <w:lvlText w:val="o"/>
      <w:lvlJc w:val="left"/>
      <w:pPr>
        <w:tabs>
          <w:tab w:val="num" w:pos="6450"/>
        </w:tabs>
        <w:ind w:left="6450" w:hanging="330"/>
      </w:pPr>
      <w:rPr>
        <w:position w:val="0"/>
        <w:sz w:val="22"/>
      </w:rPr>
    </w:lvl>
    <w:lvl w:ilvl="8">
      <w:start w:val="1"/>
      <w:numFmt w:val="bullet"/>
      <w:lvlText w:val="▪"/>
      <w:lvlJc w:val="left"/>
      <w:pPr>
        <w:tabs>
          <w:tab w:val="num" w:pos="7170"/>
        </w:tabs>
        <w:ind w:left="7170" w:hanging="330"/>
      </w:pPr>
      <w:rPr>
        <w:position w:val="0"/>
        <w:sz w:val="22"/>
      </w:rPr>
    </w:lvl>
  </w:abstractNum>
  <w:abstractNum w:abstractNumId="64" w15:restartNumberingAfterBreak="0">
    <w:nsid w:val="71DE2A4F"/>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5" w15:restartNumberingAfterBreak="0">
    <w:nsid w:val="72D6417E"/>
    <w:multiLevelType w:val="multilevel"/>
    <w:tmpl w:val="FFFFFFFF"/>
    <w:lvl w:ilvl="0">
      <w:numFmt w:val="bullet"/>
      <w:lvlText w:val="▪"/>
      <w:lvlJc w:val="left"/>
      <w:rPr>
        <w:position w:val="0"/>
      </w:rPr>
    </w:lvl>
    <w:lvl w:ilvl="1">
      <w:start w:val="1"/>
      <w:numFmt w:val="bullet"/>
      <w:lvlText w:val="•"/>
      <w:lvlJc w:val="left"/>
      <w:rPr>
        <w:position w:val="0"/>
      </w:rPr>
    </w:lvl>
    <w:lvl w:ilvl="2">
      <w:start w:val="1"/>
      <w:numFmt w:val="bullet"/>
      <w:lvlText w:val="o"/>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6" w15:restartNumberingAfterBreak="0">
    <w:nsid w:val="72E1735A"/>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7" w15:restartNumberingAfterBreak="0">
    <w:nsid w:val="73A729C4"/>
    <w:multiLevelType w:val="multilevel"/>
    <w:tmpl w:val="FFFFFFFF"/>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8" w15:restartNumberingAfterBreak="0">
    <w:nsid w:val="757B3EA7"/>
    <w:multiLevelType w:val="multilevel"/>
    <w:tmpl w:val="FFFFFFFF"/>
    <w:lvl w:ilvl="0">
      <w:numFmt w:val="bullet"/>
      <w:lvlText w:val="▪"/>
      <w:lvlJc w:val="left"/>
      <w:pPr>
        <w:tabs>
          <w:tab w:val="num" w:pos="720"/>
        </w:tabs>
        <w:ind w:left="720" w:hanging="360"/>
      </w:pPr>
      <w:rPr>
        <w:position w:val="0"/>
        <w:sz w:val="24"/>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69" w15:restartNumberingAfterBreak="0">
    <w:nsid w:val="75853D4E"/>
    <w:multiLevelType w:val="multilevel"/>
    <w:tmpl w:val="FFFFFFFF"/>
    <w:lvl w:ilvl="0">
      <w:numFmt w:val="bullet"/>
      <w:lvlText w:val="▪"/>
      <w:lvlJc w:val="left"/>
      <w:rPr>
        <w:position w:val="0"/>
      </w:rPr>
    </w:lvl>
    <w:lvl w:ilvl="1">
      <w:start w:val="1"/>
      <w:numFmt w:val="bullet"/>
      <w:lvlText w:val="•"/>
      <w:lvlJc w:val="left"/>
      <w:rPr>
        <w:position w:val="0"/>
      </w:rPr>
    </w:lvl>
    <w:lvl w:ilvl="2">
      <w:start w:val="1"/>
      <w:numFmt w:val="bullet"/>
      <w:lvlText w:val="o"/>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70" w15:restartNumberingAfterBreak="0">
    <w:nsid w:val="782E48E8"/>
    <w:multiLevelType w:val="hybridMultilevel"/>
    <w:tmpl w:val="2E2E1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96031A6"/>
    <w:multiLevelType w:val="multilevel"/>
    <w:tmpl w:val="E3523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3" w15:restartNumberingAfterBreak="0">
    <w:nsid w:val="7CAD438E"/>
    <w:multiLevelType w:val="hybridMultilevel"/>
    <w:tmpl w:val="A11C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D9632C8"/>
    <w:multiLevelType w:val="hybridMultilevel"/>
    <w:tmpl w:val="F126FA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065569519">
    <w:abstractNumId w:val="51"/>
  </w:num>
  <w:num w:numId="2" w16cid:durableId="1674527352">
    <w:abstractNumId w:val="6"/>
  </w:num>
  <w:num w:numId="3" w16cid:durableId="1734428093">
    <w:abstractNumId w:val="41"/>
  </w:num>
  <w:num w:numId="4" w16cid:durableId="328751267">
    <w:abstractNumId w:val="55"/>
  </w:num>
  <w:num w:numId="5" w16cid:durableId="1025597655">
    <w:abstractNumId w:val="39"/>
  </w:num>
  <w:num w:numId="6" w16cid:durableId="1201700110">
    <w:abstractNumId w:val="63"/>
  </w:num>
  <w:num w:numId="7" w16cid:durableId="861280624">
    <w:abstractNumId w:val="56"/>
  </w:num>
  <w:num w:numId="8" w16cid:durableId="157960823">
    <w:abstractNumId w:val="23"/>
  </w:num>
  <w:num w:numId="9" w16cid:durableId="1183322191">
    <w:abstractNumId w:val="60"/>
  </w:num>
  <w:num w:numId="10" w16cid:durableId="1368942757">
    <w:abstractNumId w:val="49"/>
  </w:num>
  <w:num w:numId="11" w16cid:durableId="39136264">
    <w:abstractNumId w:val="66"/>
  </w:num>
  <w:num w:numId="12" w16cid:durableId="1956518408">
    <w:abstractNumId w:val="18"/>
  </w:num>
  <w:num w:numId="13" w16cid:durableId="902640759">
    <w:abstractNumId w:val="45"/>
  </w:num>
  <w:num w:numId="14" w16cid:durableId="1764645720">
    <w:abstractNumId w:val="10"/>
  </w:num>
  <w:num w:numId="15" w16cid:durableId="1978606391">
    <w:abstractNumId w:val="22"/>
  </w:num>
  <w:num w:numId="16" w16cid:durableId="1478036637">
    <w:abstractNumId w:val="68"/>
  </w:num>
  <w:num w:numId="17" w16cid:durableId="1030687296">
    <w:abstractNumId w:val="11"/>
  </w:num>
  <w:num w:numId="18" w16cid:durableId="924849595">
    <w:abstractNumId w:val="19"/>
  </w:num>
  <w:num w:numId="19" w16cid:durableId="791247744">
    <w:abstractNumId w:val="0"/>
  </w:num>
  <w:num w:numId="20" w16cid:durableId="8147628">
    <w:abstractNumId w:val="46"/>
  </w:num>
  <w:num w:numId="21" w16cid:durableId="1719747107">
    <w:abstractNumId w:val="5"/>
  </w:num>
  <w:num w:numId="22" w16cid:durableId="962733447">
    <w:abstractNumId w:val="25"/>
  </w:num>
  <w:num w:numId="23" w16cid:durableId="806750012">
    <w:abstractNumId w:val="29"/>
  </w:num>
  <w:num w:numId="24" w16cid:durableId="380328518">
    <w:abstractNumId w:val="64"/>
  </w:num>
  <w:num w:numId="25" w16cid:durableId="1567760626">
    <w:abstractNumId w:val="47"/>
  </w:num>
  <w:num w:numId="26" w16cid:durableId="1364331219">
    <w:abstractNumId w:val="15"/>
  </w:num>
  <w:num w:numId="27" w16cid:durableId="1714185643">
    <w:abstractNumId w:val="61"/>
  </w:num>
  <w:num w:numId="28" w16cid:durableId="1667516449">
    <w:abstractNumId w:val="67"/>
  </w:num>
  <w:num w:numId="29" w16cid:durableId="1652902576">
    <w:abstractNumId w:val="1"/>
  </w:num>
  <w:num w:numId="30" w16cid:durableId="1645155361">
    <w:abstractNumId w:val="48"/>
  </w:num>
  <w:num w:numId="31" w16cid:durableId="1456755295">
    <w:abstractNumId w:val="24"/>
  </w:num>
  <w:num w:numId="32" w16cid:durableId="1267426520">
    <w:abstractNumId w:val="16"/>
  </w:num>
  <w:num w:numId="33" w16cid:durableId="186480756">
    <w:abstractNumId w:val="13"/>
  </w:num>
  <w:num w:numId="34" w16cid:durableId="496072405">
    <w:abstractNumId w:val="52"/>
  </w:num>
  <w:num w:numId="35" w16cid:durableId="1131099444">
    <w:abstractNumId w:val="12"/>
  </w:num>
  <w:num w:numId="36" w16cid:durableId="453838703">
    <w:abstractNumId w:val="65"/>
  </w:num>
  <w:num w:numId="37" w16cid:durableId="1304239766">
    <w:abstractNumId w:val="50"/>
  </w:num>
  <w:num w:numId="38" w16cid:durableId="1732726638">
    <w:abstractNumId w:val="21"/>
  </w:num>
  <w:num w:numId="39" w16cid:durableId="120612690">
    <w:abstractNumId w:val="14"/>
  </w:num>
  <w:num w:numId="40" w16cid:durableId="1338191904">
    <w:abstractNumId w:val="69"/>
  </w:num>
  <w:num w:numId="41" w16cid:durableId="806583411">
    <w:abstractNumId w:val="20"/>
  </w:num>
  <w:num w:numId="42" w16cid:durableId="1772047397">
    <w:abstractNumId w:val="35"/>
  </w:num>
  <w:num w:numId="43" w16cid:durableId="1942060469">
    <w:abstractNumId w:val="36"/>
  </w:num>
  <w:num w:numId="44" w16cid:durableId="1638606281">
    <w:abstractNumId w:val="62"/>
  </w:num>
  <w:num w:numId="45" w16cid:durableId="601037835">
    <w:abstractNumId w:val="26"/>
  </w:num>
  <w:num w:numId="46" w16cid:durableId="1236163978">
    <w:abstractNumId w:val="74"/>
  </w:num>
  <w:num w:numId="47" w16cid:durableId="576667829">
    <w:abstractNumId w:val="17"/>
  </w:num>
  <w:num w:numId="48" w16cid:durableId="1637224209">
    <w:abstractNumId w:val="34"/>
  </w:num>
  <w:num w:numId="49" w16cid:durableId="1485967299">
    <w:abstractNumId w:val="40"/>
  </w:num>
  <w:num w:numId="50" w16cid:durableId="279338965">
    <w:abstractNumId w:val="30"/>
  </w:num>
  <w:num w:numId="51" w16cid:durableId="1357348018">
    <w:abstractNumId w:val="33"/>
  </w:num>
  <w:num w:numId="52" w16cid:durableId="810488979">
    <w:abstractNumId w:val="27"/>
  </w:num>
  <w:num w:numId="53" w16cid:durableId="197860662">
    <w:abstractNumId w:val="38"/>
  </w:num>
  <w:num w:numId="54" w16cid:durableId="1358310901">
    <w:abstractNumId w:val="4"/>
  </w:num>
  <w:num w:numId="55" w16cid:durableId="471488853">
    <w:abstractNumId w:val="32"/>
  </w:num>
  <w:num w:numId="56" w16cid:durableId="117648381">
    <w:abstractNumId w:val="28"/>
  </w:num>
  <w:num w:numId="57" w16cid:durableId="2145270146">
    <w:abstractNumId w:val="59"/>
  </w:num>
  <w:num w:numId="58" w16cid:durableId="418605815">
    <w:abstractNumId w:val="3"/>
  </w:num>
  <w:num w:numId="59" w16cid:durableId="937058289">
    <w:abstractNumId w:val="9"/>
  </w:num>
  <w:num w:numId="60" w16cid:durableId="200823981">
    <w:abstractNumId w:val="37"/>
  </w:num>
  <w:num w:numId="61" w16cid:durableId="1568958415">
    <w:abstractNumId w:val="73"/>
  </w:num>
  <w:num w:numId="62" w16cid:durableId="1785227625">
    <w:abstractNumId w:val="42"/>
  </w:num>
  <w:num w:numId="63" w16cid:durableId="832066133">
    <w:abstractNumId w:val="8"/>
  </w:num>
  <w:num w:numId="64" w16cid:durableId="2132506428">
    <w:abstractNumId w:val="54"/>
  </w:num>
  <w:num w:numId="65" w16cid:durableId="2078094030">
    <w:abstractNumId w:val="43"/>
  </w:num>
  <w:num w:numId="66" w16cid:durableId="374476143">
    <w:abstractNumId w:val="7"/>
  </w:num>
  <w:num w:numId="67" w16cid:durableId="1124077204">
    <w:abstractNumId w:val="58"/>
  </w:num>
  <w:num w:numId="68" w16cid:durableId="465320316">
    <w:abstractNumId w:val="44"/>
  </w:num>
  <w:num w:numId="69" w16cid:durableId="1946184930">
    <w:abstractNumId w:val="57"/>
  </w:num>
  <w:num w:numId="70" w16cid:durableId="1124541808">
    <w:abstractNumId w:val="53"/>
  </w:num>
  <w:num w:numId="71" w16cid:durableId="403140325">
    <w:abstractNumId w:val="31"/>
  </w:num>
  <w:num w:numId="72" w16cid:durableId="450898708">
    <w:abstractNumId w:val="70"/>
  </w:num>
  <w:num w:numId="73" w16cid:durableId="1859659323">
    <w:abstractNumId w:val="71"/>
  </w:num>
  <w:num w:numId="74" w16cid:durableId="1881429923">
    <w:abstractNumId w:val="2"/>
  </w:num>
  <w:num w:numId="75" w16cid:durableId="1355569370">
    <w:abstractNumId w:val="7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E0"/>
    <w:rsid w:val="00000D74"/>
    <w:rsid w:val="000061CA"/>
    <w:rsid w:val="00010742"/>
    <w:rsid w:val="000210C1"/>
    <w:rsid w:val="00021674"/>
    <w:rsid w:val="00022BEE"/>
    <w:rsid w:val="0003097A"/>
    <w:rsid w:val="000413D3"/>
    <w:rsid w:val="00054624"/>
    <w:rsid w:val="00054D73"/>
    <w:rsid w:val="0006314F"/>
    <w:rsid w:val="00073C62"/>
    <w:rsid w:val="00083A2B"/>
    <w:rsid w:val="00084B5C"/>
    <w:rsid w:val="00085B09"/>
    <w:rsid w:val="0009349C"/>
    <w:rsid w:val="00096E87"/>
    <w:rsid w:val="000B05D0"/>
    <w:rsid w:val="000B3C2F"/>
    <w:rsid w:val="000C64AE"/>
    <w:rsid w:val="000D3623"/>
    <w:rsid w:val="000D4531"/>
    <w:rsid w:val="000D657A"/>
    <w:rsid w:val="000E01E8"/>
    <w:rsid w:val="000E2616"/>
    <w:rsid w:val="000E55EF"/>
    <w:rsid w:val="00100ADE"/>
    <w:rsid w:val="00102258"/>
    <w:rsid w:val="001032F6"/>
    <w:rsid w:val="0010382F"/>
    <w:rsid w:val="00104D12"/>
    <w:rsid w:val="00110730"/>
    <w:rsid w:val="00117F2B"/>
    <w:rsid w:val="001222B2"/>
    <w:rsid w:val="00122663"/>
    <w:rsid w:val="0013666A"/>
    <w:rsid w:val="00152D88"/>
    <w:rsid w:val="0016509F"/>
    <w:rsid w:val="00171389"/>
    <w:rsid w:val="00173A27"/>
    <w:rsid w:val="0017471D"/>
    <w:rsid w:val="00186104"/>
    <w:rsid w:val="00192833"/>
    <w:rsid w:val="00193845"/>
    <w:rsid w:val="001B14E9"/>
    <w:rsid w:val="001B4995"/>
    <w:rsid w:val="001C0D94"/>
    <w:rsid w:val="001C10BA"/>
    <w:rsid w:val="001CE6F9"/>
    <w:rsid w:val="001D459F"/>
    <w:rsid w:val="001D6D26"/>
    <w:rsid w:val="001E00B8"/>
    <w:rsid w:val="001F0B3B"/>
    <w:rsid w:val="0020458B"/>
    <w:rsid w:val="002135C2"/>
    <w:rsid w:val="00214EED"/>
    <w:rsid w:val="00215BE9"/>
    <w:rsid w:val="0022197B"/>
    <w:rsid w:val="0023159E"/>
    <w:rsid w:val="00231CEF"/>
    <w:rsid w:val="00234B87"/>
    <w:rsid w:val="00242072"/>
    <w:rsid w:val="002459C0"/>
    <w:rsid w:val="00245F02"/>
    <w:rsid w:val="00251542"/>
    <w:rsid w:val="002527A1"/>
    <w:rsid w:val="002733B8"/>
    <w:rsid w:val="0027597B"/>
    <w:rsid w:val="002763FC"/>
    <w:rsid w:val="00277ECC"/>
    <w:rsid w:val="002806EE"/>
    <w:rsid w:val="0028627E"/>
    <w:rsid w:val="00286E3F"/>
    <w:rsid w:val="00292A95"/>
    <w:rsid w:val="0029379D"/>
    <w:rsid w:val="00293FAC"/>
    <w:rsid w:val="00296690"/>
    <w:rsid w:val="002A619B"/>
    <w:rsid w:val="002B523B"/>
    <w:rsid w:val="002B54EC"/>
    <w:rsid w:val="002C1258"/>
    <w:rsid w:val="002C13D4"/>
    <w:rsid w:val="002C15C3"/>
    <w:rsid w:val="002C5D46"/>
    <w:rsid w:val="002C6049"/>
    <w:rsid w:val="002D5D47"/>
    <w:rsid w:val="002E05E0"/>
    <w:rsid w:val="002E3416"/>
    <w:rsid w:val="002E756A"/>
    <w:rsid w:val="002F2EA6"/>
    <w:rsid w:val="002F49BC"/>
    <w:rsid w:val="003014A0"/>
    <w:rsid w:val="003037FB"/>
    <w:rsid w:val="00317119"/>
    <w:rsid w:val="003237D7"/>
    <w:rsid w:val="003248F8"/>
    <w:rsid w:val="003609BE"/>
    <w:rsid w:val="0036424E"/>
    <w:rsid w:val="00374B72"/>
    <w:rsid w:val="00375446"/>
    <w:rsid w:val="003763F6"/>
    <w:rsid w:val="00376B5C"/>
    <w:rsid w:val="003803D9"/>
    <w:rsid w:val="003905C3"/>
    <w:rsid w:val="003946E9"/>
    <w:rsid w:val="003972FC"/>
    <w:rsid w:val="003A10E8"/>
    <w:rsid w:val="003A42BF"/>
    <w:rsid w:val="003A5014"/>
    <w:rsid w:val="003B1314"/>
    <w:rsid w:val="003B1A17"/>
    <w:rsid w:val="003B1F56"/>
    <w:rsid w:val="003B6060"/>
    <w:rsid w:val="003C0934"/>
    <w:rsid w:val="003C1690"/>
    <w:rsid w:val="003E02F2"/>
    <w:rsid w:val="003E0DDA"/>
    <w:rsid w:val="003E2091"/>
    <w:rsid w:val="003E4F00"/>
    <w:rsid w:val="003F0F79"/>
    <w:rsid w:val="003F1257"/>
    <w:rsid w:val="003F317D"/>
    <w:rsid w:val="00402188"/>
    <w:rsid w:val="00423A37"/>
    <w:rsid w:val="00430059"/>
    <w:rsid w:val="004309D8"/>
    <w:rsid w:val="00434D97"/>
    <w:rsid w:val="0044077A"/>
    <w:rsid w:val="004475CC"/>
    <w:rsid w:val="004577EE"/>
    <w:rsid w:val="004646E6"/>
    <w:rsid w:val="00476CDA"/>
    <w:rsid w:val="00481014"/>
    <w:rsid w:val="00483E57"/>
    <w:rsid w:val="00491891"/>
    <w:rsid w:val="00492620"/>
    <w:rsid w:val="004954F8"/>
    <w:rsid w:val="004A4ED8"/>
    <w:rsid w:val="004B6E7D"/>
    <w:rsid w:val="004C2C07"/>
    <w:rsid w:val="004C7FFA"/>
    <w:rsid w:val="004D3AEA"/>
    <w:rsid w:val="004D409A"/>
    <w:rsid w:val="004D43C5"/>
    <w:rsid w:val="004D61D1"/>
    <w:rsid w:val="004E0B4A"/>
    <w:rsid w:val="004E3383"/>
    <w:rsid w:val="004E42FB"/>
    <w:rsid w:val="004E5E09"/>
    <w:rsid w:val="004F5272"/>
    <w:rsid w:val="004F7433"/>
    <w:rsid w:val="00501551"/>
    <w:rsid w:val="00503024"/>
    <w:rsid w:val="00506C3C"/>
    <w:rsid w:val="00506FB8"/>
    <w:rsid w:val="00510859"/>
    <w:rsid w:val="00514657"/>
    <w:rsid w:val="00514E15"/>
    <w:rsid w:val="00517CF3"/>
    <w:rsid w:val="005207AD"/>
    <w:rsid w:val="00526371"/>
    <w:rsid w:val="0052758F"/>
    <w:rsid w:val="00535A8D"/>
    <w:rsid w:val="0054113C"/>
    <w:rsid w:val="00542116"/>
    <w:rsid w:val="00544928"/>
    <w:rsid w:val="00546F95"/>
    <w:rsid w:val="005501EE"/>
    <w:rsid w:val="00550D9E"/>
    <w:rsid w:val="00551E1C"/>
    <w:rsid w:val="0055780B"/>
    <w:rsid w:val="00564CDB"/>
    <w:rsid w:val="00565E62"/>
    <w:rsid w:val="00571203"/>
    <w:rsid w:val="00580508"/>
    <w:rsid w:val="00580E3E"/>
    <w:rsid w:val="00583E98"/>
    <w:rsid w:val="00586165"/>
    <w:rsid w:val="005A7891"/>
    <w:rsid w:val="005B2E8C"/>
    <w:rsid w:val="005C56A6"/>
    <w:rsid w:val="005D5E3D"/>
    <w:rsid w:val="005E0E70"/>
    <w:rsid w:val="005E3EC4"/>
    <w:rsid w:val="005F014A"/>
    <w:rsid w:val="005F4218"/>
    <w:rsid w:val="006012C7"/>
    <w:rsid w:val="00603800"/>
    <w:rsid w:val="00605A26"/>
    <w:rsid w:val="00606520"/>
    <w:rsid w:val="00612971"/>
    <w:rsid w:val="00616FAD"/>
    <w:rsid w:val="00617051"/>
    <w:rsid w:val="00617D8D"/>
    <w:rsid w:val="00624ACD"/>
    <w:rsid w:val="0063464E"/>
    <w:rsid w:val="0063571B"/>
    <w:rsid w:val="00635BAE"/>
    <w:rsid w:val="00650493"/>
    <w:rsid w:val="00671667"/>
    <w:rsid w:val="00671858"/>
    <w:rsid w:val="006727A9"/>
    <w:rsid w:val="00674B61"/>
    <w:rsid w:val="0067608C"/>
    <w:rsid w:val="006919BC"/>
    <w:rsid w:val="006924FB"/>
    <w:rsid w:val="0069330E"/>
    <w:rsid w:val="00693566"/>
    <w:rsid w:val="00695142"/>
    <w:rsid w:val="006B0DE0"/>
    <w:rsid w:val="006B3A9F"/>
    <w:rsid w:val="006C304A"/>
    <w:rsid w:val="006C62B5"/>
    <w:rsid w:val="006C633B"/>
    <w:rsid w:val="006D087D"/>
    <w:rsid w:val="006D1867"/>
    <w:rsid w:val="006D2945"/>
    <w:rsid w:val="006D43FA"/>
    <w:rsid w:val="006D6C0A"/>
    <w:rsid w:val="006E132B"/>
    <w:rsid w:val="006E2C0D"/>
    <w:rsid w:val="006F2B5F"/>
    <w:rsid w:val="00700E37"/>
    <w:rsid w:val="00703421"/>
    <w:rsid w:val="007074C9"/>
    <w:rsid w:val="00707CAC"/>
    <w:rsid w:val="007123E9"/>
    <w:rsid w:val="007134D8"/>
    <w:rsid w:val="007200B0"/>
    <w:rsid w:val="00724B87"/>
    <w:rsid w:val="007262CF"/>
    <w:rsid w:val="00726684"/>
    <w:rsid w:val="00726756"/>
    <w:rsid w:val="00727CA1"/>
    <w:rsid w:val="0073234B"/>
    <w:rsid w:val="00741799"/>
    <w:rsid w:val="007469C6"/>
    <w:rsid w:val="007705AF"/>
    <w:rsid w:val="00770AA7"/>
    <w:rsid w:val="00775416"/>
    <w:rsid w:val="007770CF"/>
    <w:rsid w:val="007853C2"/>
    <w:rsid w:val="007916CC"/>
    <w:rsid w:val="007957A5"/>
    <w:rsid w:val="00797F2D"/>
    <w:rsid w:val="007A6CA7"/>
    <w:rsid w:val="007A77BD"/>
    <w:rsid w:val="007B0A27"/>
    <w:rsid w:val="007B428A"/>
    <w:rsid w:val="007C18AF"/>
    <w:rsid w:val="007C78B7"/>
    <w:rsid w:val="007D3B45"/>
    <w:rsid w:val="007F6A5F"/>
    <w:rsid w:val="007F7EBF"/>
    <w:rsid w:val="00801C13"/>
    <w:rsid w:val="00804226"/>
    <w:rsid w:val="008042EE"/>
    <w:rsid w:val="008243DA"/>
    <w:rsid w:val="00824BA9"/>
    <w:rsid w:val="00827498"/>
    <w:rsid w:val="0083159B"/>
    <w:rsid w:val="00833453"/>
    <w:rsid w:val="0083353A"/>
    <w:rsid w:val="008463CE"/>
    <w:rsid w:val="00850A3C"/>
    <w:rsid w:val="00851E4D"/>
    <w:rsid w:val="00861932"/>
    <w:rsid w:val="008621A3"/>
    <w:rsid w:val="0086587C"/>
    <w:rsid w:val="0087013F"/>
    <w:rsid w:val="00875895"/>
    <w:rsid w:val="00892736"/>
    <w:rsid w:val="008937D7"/>
    <w:rsid w:val="008A53FE"/>
    <w:rsid w:val="008B0D99"/>
    <w:rsid w:val="008B5138"/>
    <w:rsid w:val="008C17E6"/>
    <w:rsid w:val="008CB156"/>
    <w:rsid w:val="008D2979"/>
    <w:rsid w:val="008D4264"/>
    <w:rsid w:val="008E34DA"/>
    <w:rsid w:val="00907BAB"/>
    <w:rsid w:val="009105C9"/>
    <w:rsid w:val="009122ED"/>
    <w:rsid w:val="00913163"/>
    <w:rsid w:val="00927CC1"/>
    <w:rsid w:val="00960DE8"/>
    <w:rsid w:val="009637E0"/>
    <w:rsid w:val="009648E2"/>
    <w:rsid w:val="00964A62"/>
    <w:rsid w:val="00985101"/>
    <w:rsid w:val="00995652"/>
    <w:rsid w:val="009A1C74"/>
    <w:rsid w:val="009A330F"/>
    <w:rsid w:val="009A5144"/>
    <w:rsid w:val="009B7773"/>
    <w:rsid w:val="009C25D2"/>
    <w:rsid w:val="009C2B6C"/>
    <w:rsid w:val="009C4E25"/>
    <w:rsid w:val="009C5308"/>
    <w:rsid w:val="009E3DCE"/>
    <w:rsid w:val="009E7675"/>
    <w:rsid w:val="009F04CF"/>
    <w:rsid w:val="009F06FE"/>
    <w:rsid w:val="009F42A4"/>
    <w:rsid w:val="009F6E04"/>
    <w:rsid w:val="009F741E"/>
    <w:rsid w:val="009F7785"/>
    <w:rsid w:val="00A0093E"/>
    <w:rsid w:val="00A041A8"/>
    <w:rsid w:val="00A139A0"/>
    <w:rsid w:val="00A17FD0"/>
    <w:rsid w:val="00A42579"/>
    <w:rsid w:val="00A4313C"/>
    <w:rsid w:val="00A634DE"/>
    <w:rsid w:val="00A642C9"/>
    <w:rsid w:val="00A70E56"/>
    <w:rsid w:val="00A73905"/>
    <w:rsid w:val="00A74511"/>
    <w:rsid w:val="00A81F25"/>
    <w:rsid w:val="00A82F08"/>
    <w:rsid w:val="00A9115E"/>
    <w:rsid w:val="00A92BC2"/>
    <w:rsid w:val="00A9572C"/>
    <w:rsid w:val="00AA39E9"/>
    <w:rsid w:val="00AA67DC"/>
    <w:rsid w:val="00AB0C36"/>
    <w:rsid w:val="00AB1A3E"/>
    <w:rsid w:val="00AB69B8"/>
    <w:rsid w:val="00AB6A61"/>
    <w:rsid w:val="00AC2D40"/>
    <w:rsid w:val="00AC55A4"/>
    <w:rsid w:val="00AC5AF8"/>
    <w:rsid w:val="00AD46F3"/>
    <w:rsid w:val="00AE1780"/>
    <w:rsid w:val="00AE1AD7"/>
    <w:rsid w:val="00AE1DCF"/>
    <w:rsid w:val="00AF173A"/>
    <w:rsid w:val="00B05DEB"/>
    <w:rsid w:val="00B1081E"/>
    <w:rsid w:val="00B10F63"/>
    <w:rsid w:val="00B13204"/>
    <w:rsid w:val="00B13A66"/>
    <w:rsid w:val="00B34858"/>
    <w:rsid w:val="00B352CA"/>
    <w:rsid w:val="00B35543"/>
    <w:rsid w:val="00B35FA5"/>
    <w:rsid w:val="00B5257F"/>
    <w:rsid w:val="00B52E95"/>
    <w:rsid w:val="00B55B4A"/>
    <w:rsid w:val="00B611CC"/>
    <w:rsid w:val="00B61E93"/>
    <w:rsid w:val="00B6351B"/>
    <w:rsid w:val="00B7149A"/>
    <w:rsid w:val="00B72767"/>
    <w:rsid w:val="00B73108"/>
    <w:rsid w:val="00B770B4"/>
    <w:rsid w:val="00B82A1C"/>
    <w:rsid w:val="00B84252"/>
    <w:rsid w:val="00B85503"/>
    <w:rsid w:val="00B92E9C"/>
    <w:rsid w:val="00B965BE"/>
    <w:rsid w:val="00BA5E1B"/>
    <w:rsid w:val="00BA730E"/>
    <w:rsid w:val="00BB292A"/>
    <w:rsid w:val="00BB44D8"/>
    <w:rsid w:val="00BB659A"/>
    <w:rsid w:val="00BC06EC"/>
    <w:rsid w:val="00BC25EB"/>
    <w:rsid w:val="00BD3405"/>
    <w:rsid w:val="00BE220E"/>
    <w:rsid w:val="00BE22F9"/>
    <w:rsid w:val="00BE3985"/>
    <w:rsid w:val="00BF1FF0"/>
    <w:rsid w:val="00BF5571"/>
    <w:rsid w:val="00C01396"/>
    <w:rsid w:val="00C0217B"/>
    <w:rsid w:val="00C033F4"/>
    <w:rsid w:val="00C05AFA"/>
    <w:rsid w:val="00C1343D"/>
    <w:rsid w:val="00C15184"/>
    <w:rsid w:val="00C15D64"/>
    <w:rsid w:val="00C253E7"/>
    <w:rsid w:val="00C32038"/>
    <w:rsid w:val="00C33B8C"/>
    <w:rsid w:val="00C40E36"/>
    <w:rsid w:val="00C56DEA"/>
    <w:rsid w:val="00C745A2"/>
    <w:rsid w:val="00C853AB"/>
    <w:rsid w:val="00C90FBA"/>
    <w:rsid w:val="00C94039"/>
    <w:rsid w:val="00C965F3"/>
    <w:rsid w:val="00C96697"/>
    <w:rsid w:val="00CA6255"/>
    <w:rsid w:val="00CB2204"/>
    <w:rsid w:val="00CB375C"/>
    <w:rsid w:val="00CB5989"/>
    <w:rsid w:val="00CB69FD"/>
    <w:rsid w:val="00CC2F9C"/>
    <w:rsid w:val="00CC3180"/>
    <w:rsid w:val="00CC3DB6"/>
    <w:rsid w:val="00CC4664"/>
    <w:rsid w:val="00CC4869"/>
    <w:rsid w:val="00CD5980"/>
    <w:rsid w:val="00CD7953"/>
    <w:rsid w:val="00CE11CC"/>
    <w:rsid w:val="00CE3229"/>
    <w:rsid w:val="00CE41B5"/>
    <w:rsid w:val="00CF0E7D"/>
    <w:rsid w:val="00CF302E"/>
    <w:rsid w:val="00CF43D3"/>
    <w:rsid w:val="00CF70E1"/>
    <w:rsid w:val="00D0201E"/>
    <w:rsid w:val="00D13EE4"/>
    <w:rsid w:val="00D16F43"/>
    <w:rsid w:val="00D27098"/>
    <w:rsid w:val="00D30C7D"/>
    <w:rsid w:val="00D33388"/>
    <w:rsid w:val="00D33744"/>
    <w:rsid w:val="00D4259D"/>
    <w:rsid w:val="00D42847"/>
    <w:rsid w:val="00D44C42"/>
    <w:rsid w:val="00D46B85"/>
    <w:rsid w:val="00D47ECB"/>
    <w:rsid w:val="00D52AA8"/>
    <w:rsid w:val="00D5595D"/>
    <w:rsid w:val="00D5739E"/>
    <w:rsid w:val="00D65339"/>
    <w:rsid w:val="00D752DF"/>
    <w:rsid w:val="00D8391D"/>
    <w:rsid w:val="00D903A9"/>
    <w:rsid w:val="00D9376D"/>
    <w:rsid w:val="00D94A8C"/>
    <w:rsid w:val="00DA210E"/>
    <w:rsid w:val="00DA3FD7"/>
    <w:rsid w:val="00DC1F68"/>
    <w:rsid w:val="00DC6D41"/>
    <w:rsid w:val="00DC7726"/>
    <w:rsid w:val="00DE485B"/>
    <w:rsid w:val="00DE5EF5"/>
    <w:rsid w:val="00DF2457"/>
    <w:rsid w:val="00DF63D1"/>
    <w:rsid w:val="00E02CA0"/>
    <w:rsid w:val="00E03CD3"/>
    <w:rsid w:val="00E06902"/>
    <w:rsid w:val="00E10122"/>
    <w:rsid w:val="00E174B8"/>
    <w:rsid w:val="00E20F0D"/>
    <w:rsid w:val="00E21501"/>
    <w:rsid w:val="00E21F92"/>
    <w:rsid w:val="00E24037"/>
    <w:rsid w:val="00E3065F"/>
    <w:rsid w:val="00E327C9"/>
    <w:rsid w:val="00E32EFF"/>
    <w:rsid w:val="00E362A7"/>
    <w:rsid w:val="00E37C3E"/>
    <w:rsid w:val="00E43AF2"/>
    <w:rsid w:val="00E45D40"/>
    <w:rsid w:val="00E558EF"/>
    <w:rsid w:val="00E55FED"/>
    <w:rsid w:val="00E57F70"/>
    <w:rsid w:val="00E63E07"/>
    <w:rsid w:val="00E64714"/>
    <w:rsid w:val="00E6471C"/>
    <w:rsid w:val="00E769F9"/>
    <w:rsid w:val="00E82F1E"/>
    <w:rsid w:val="00E84781"/>
    <w:rsid w:val="00EB6E19"/>
    <w:rsid w:val="00ED4266"/>
    <w:rsid w:val="00EE082C"/>
    <w:rsid w:val="00EE08A9"/>
    <w:rsid w:val="00EE3DB2"/>
    <w:rsid w:val="00EE6DB1"/>
    <w:rsid w:val="00EE72F1"/>
    <w:rsid w:val="00EF5422"/>
    <w:rsid w:val="00EF6E19"/>
    <w:rsid w:val="00F05C8D"/>
    <w:rsid w:val="00F1375F"/>
    <w:rsid w:val="00F17965"/>
    <w:rsid w:val="00F17BA7"/>
    <w:rsid w:val="00F20156"/>
    <w:rsid w:val="00F26833"/>
    <w:rsid w:val="00F2741E"/>
    <w:rsid w:val="00F3699F"/>
    <w:rsid w:val="00F4406D"/>
    <w:rsid w:val="00F560FE"/>
    <w:rsid w:val="00F67C3C"/>
    <w:rsid w:val="00F70A8C"/>
    <w:rsid w:val="00F70F99"/>
    <w:rsid w:val="00F72E8E"/>
    <w:rsid w:val="00F836BA"/>
    <w:rsid w:val="00F83EDF"/>
    <w:rsid w:val="00F907C2"/>
    <w:rsid w:val="00F9551B"/>
    <w:rsid w:val="00F96867"/>
    <w:rsid w:val="00FA2AD6"/>
    <w:rsid w:val="00FA4B5B"/>
    <w:rsid w:val="00FB63D0"/>
    <w:rsid w:val="00FC7690"/>
    <w:rsid w:val="00FD72F9"/>
    <w:rsid w:val="00FE03AA"/>
    <w:rsid w:val="00FE3055"/>
    <w:rsid w:val="00FE5FE2"/>
    <w:rsid w:val="00FE7031"/>
    <w:rsid w:val="00FE7ED3"/>
    <w:rsid w:val="00FF4151"/>
    <w:rsid w:val="00FF63FD"/>
    <w:rsid w:val="015BF9CF"/>
    <w:rsid w:val="0160A2FB"/>
    <w:rsid w:val="017A99EE"/>
    <w:rsid w:val="01C28078"/>
    <w:rsid w:val="01CE6C5C"/>
    <w:rsid w:val="01E1284B"/>
    <w:rsid w:val="021B599B"/>
    <w:rsid w:val="02208A9E"/>
    <w:rsid w:val="0281DAAB"/>
    <w:rsid w:val="02A9E58D"/>
    <w:rsid w:val="03C919F1"/>
    <w:rsid w:val="03CA115F"/>
    <w:rsid w:val="03D99B84"/>
    <w:rsid w:val="03FCE1AA"/>
    <w:rsid w:val="04065E47"/>
    <w:rsid w:val="0466B33A"/>
    <w:rsid w:val="04EEDBD9"/>
    <w:rsid w:val="0517486A"/>
    <w:rsid w:val="05469F15"/>
    <w:rsid w:val="05788B25"/>
    <w:rsid w:val="05933106"/>
    <w:rsid w:val="05E71229"/>
    <w:rsid w:val="06805BDD"/>
    <w:rsid w:val="07145B86"/>
    <w:rsid w:val="07554BCE"/>
    <w:rsid w:val="078F60DA"/>
    <w:rsid w:val="080030F3"/>
    <w:rsid w:val="09002F0B"/>
    <w:rsid w:val="0908AFFA"/>
    <w:rsid w:val="0980C85F"/>
    <w:rsid w:val="09CFA741"/>
    <w:rsid w:val="09FE43ED"/>
    <w:rsid w:val="0AA33D3C"/>
    <w:rsid w:val="0AE38D4B"/>
    <w:rsid w:val="0B2D202A"/>
    <w:rsid w:val="0B47D7BC"/>
    <w:rsid w:val="0B82FA5A"/>
    <w:rsid w:val="0C71867B"/>
    <w:rsid w:val="0C8E72CD"/>
    <w:rsid w:val="0CB7EAFE"/>
    <w:rsid w:val="0CE82E6B"/>
    <w:rsid w:val="0D1BE376"/>
    <w:rsid w:val="0DC040FD"/>
    <w:rsid w:val="0E0FBBF0"/>
    <w:rsid w:val="0E6C0348"/>
    <w:rsid w:val="0E71B759"/>
    <w:rsid w:val="10127ED8"/>
    <w:rsid w:val="103AD8CE"/>
    <w:rsid w:val="108BDFBB"/>
    <w:rsid w:val="110B6799"/>
    <w:rsid w:val="111D546E"/>
    <w:rsid w:val="11AF00BF"/>
    <w:rsid w:val="11C7696B"/>
    <w:rsid w:val="12AF9240"/>
    <w:rsid w:val="12CC7E38"/>
    <w:rsid w:val="1394933B"/>
    <w:rsid w:val="13CFD650"/>
    <w:rsid w:val="143ADE81"/>
    <w:rsid w:val="144F0F39"/>
    <w:rsid w:val="15287903"/>
    <w:rsid w:val="1551E131"/>
    <w:rsid w:val="158BE0C3"/>
    <w:rsid w:val="1650E0D9"/>
    <w:rsid w:val="16ADC0F1"/>
    <w:rsid w:val="17473994"/>
    <w:rsid w:val="17576773"/>
    <w:rsid w:val="175B1E2B"/>
    <w:rsid w:val="17808576"/>
    <w:rsid w:val="17D78B8F"/>
    <w:rsid w:val="180C1D0C"/>
    <w:rsid w:val="186ED4FD"/>
    <w:rsid w:val="18C270D9"/>
    <w:rsid w:val="18DE3A14"/>
    <w:rsid w:val="19419180"/>
    <w:rsid w:val="19A0EA47"/>
    <w:rsid w:val="1B8DA310"/>
    <w:rsid w:val="1B8DA7F9"/>
    <w:rsid w:val="1BE43E0D"/>
    <w:rsid w:val="1BF27727"/>
    <w:rsid w:val="1BF4EB23"/>
    <w:rsid w:val="1C23D448"/>
    <w:rsid w:val="1C293DB8"/>
    <w:rsid w:val="1C69805D"/>
    <w:rsid w:val="1CCE9C24"/>
    <w:rsid w:val="1D0A1C12"/>
    <w:rsid w:val="1D0EEC33"/>
    <w:rsid w:val="1D1B56E9"/>
    <w:rsid w:val="1D55EB3E"/>
    <w:rsid w:val="1D9E1C10"/>
    <w:rsid w:val="1DC832C8"/>
    <w:rsid w:val="1E6D2D95"/>
    <w:rsid w:val="1E9FDB77"/>
    <w:rsid w:val="1EFE53E0"/>
    <w:rsid w:val="1FED06B1"/>
    <w:rsid w:val="20038F20"/>
    <w:rsid w:val="21080B49"/>
    <w:rsid w:val="2124DE9B"/>
    <w:rsid w:val="2174BBE3"/>
    <w:rsid w:val="22104D2E"/>
    <w:rsid w:val="224543D9"/>
    <w:rsid w:val="22536B21"/>
    <w:rsid w:val="22A905E0"/>
    <w:rsid w:val="22B9C4BD"/>
    <w:rsid w:val="22E28AFF"/>
    <w:rsid w:val="22EA69D8"/>
    <w:rsid w:val="239285F3"/>
    <w:rsid w:val="239C00AC"/>
    <w:rsid w:val="25010A0E"/>
    <w:rsid w:val="250B64D9"/>
    <w:rsid w:val="256FFA5A"/>
    <w:rsid w:val="25B606F2"/>
    <w:rsid w:val="25CC032C"/>
    <w:rsid w:val="25F0DD9A"/>
    <w:rsid w:val="269BB66F"/>
    <w:rsid w:val="274146A3"/>
    <w:rsid w:val="27465A16"/>
    <w:rsid w:val="276C026D"/>
    <w:rsid w:val="278B98EE"/>
    <w:rsid w:val="27B036EF"/>
    <w:rsid w:val="27C6EEF8"/>
    <w:rsid w:val="27E75EEA"/>
    <w:rsid w:val="281CA178"/>
    <w:rsid w:val="2843059B"/>
    <w:rsid w:val="28AA6219"/>
    <w:rsid w:val="2903A3EE"/>
    <w:rsid w:val="2927694F"/>
    <w:rsid w:val="29759F20"/>
    <w:rsid w:val="29F9D9F1"/>
    <w:rsid w:val="2C08DE6F"/>
    <w:rsid w:val="2C3749D4"/>
    <w:rsid w:val="2C5F0A11"/>
    <w:rsid w:val="2C8FE833"/>
    <w:rsid w:val="2C90F1DA"/>
    <w:rsid w:val="2CA2C106"/>
    <w:rsid w:val="2D317AB3"/>
    <w:rsid w:val="2D508BCA"/>
    <w:rsid w:val="2D64303C"/>
    <w:rsid w:val="2DCCF173"/>
    <w:rsid w:val="2DE4BA47"/>
    <w:rsid w:val="2DF4E5C6"/>
    <w:rsid w:val="2DFADA72"/>
    <w:rsid w:val="2ED24CE0"/>
    <w:rsid w:val="2ED5A7D9"/>
    <w:rsid w:val="2EFF9FC3"/>
    <w:rsid w:val="2F86F185"/>
    <w:rsid w:val="30886709"/>
    <w:rsid w:val="3098537F"/>
    <w:rsid w:val="3100EA2B"/>
    <w:rsid w:val="311A1691"/>
    <w:rsid w:val="3125BDB9"/>
    <w:rsid w:val="31327B34"/>
    <w:rsid w:val="3142FBF8"/>
    <w:rsid w:val="3182A670"/>
    <w:rsid w:val="31AD2B8E"/>
    <w:rsid w:val="3232364B"/>
    <w:rsid w:val="323DDF60"/>
    <w:rsid w:val="326DAA1E"/>
    <w:rsid w:val="32E91B2F"/>
    <w:rsid w:val="3317BFE0"/>
    <w:rsid w:val="33A8A9BD"/>
    <w:rsid w:val="33A918FC"/>
    <w:rsid w:val="34003A51"/>
    <w:rsid w:val="34834453"/>
    <w:rsid w:val="35770746"/>
    <w:rsid w:val="358C186A"/>
    <w:rsid w:val="35C93CFD"/>
    <w:rsid w:val="36243531"/>
    <w:rsid w:val="36C0DE5E"/>
    <w:rsid w:val="36E04A7F"/>
    <w:rsid w:val="37783F28"/>
    <w:rsid w:val="37DF9D88"/>
    <w:rsid w:val="37F9E925"/>
    <w:rsid w:val="38ABF6FC"/>
    <w:rsid w:val="38B58318"/>
    <w:rsid w:val="391C9FC5"/>
    <w:rsid w:val="39764BF7"/>
    <w:rsid w:val="3981AF27"/>
    <w:rsid w:val="39FEC2E4"/>
    <w:rsid w:val="3A17EB41"/>
    <w:rsid w:val="3A1EE260"/>
    <w:rsid w:val="3B683F66"/>
    <w:rsid w:val="3B94618F"/>
    <w:rsid w:val="3B959072"/>
    <w:rsid w:val="3B9A9345"/>
    <w:rsid w:val="3C08602C"/>
    <w:rsid w:val="3C439CD2"/>
    <w:rsid w:val="3C58E10B"/>
    <w:rsid w:val="3CA24437"/>
    <w:rsid w:val="3CA91131"/>
    <w:rsid w:val="3D15FD96"/>
    <w:rsid w:val="3DEA9772"/>
    <w:rsid w:val="3E10FE3C"/>
    <w:rsid w:val="3EA89084"/>
    <w:rsid w:val="3EBAC77A"/>
    <w:rsid w:val="3EEE9A50"/>
    <w:rsid w:val="3F6EF1EB"/>
    <w:rsid w:val="3F7B3D94"/>
    <w:rsid w:val="3FC1D82D"/>
    <w:rsid w:val="3FEA3BE5"/>
    <w:rsid w:val="4000669E"/>
    <w:rsid w:val="405F1555"/>
    <w:rsid w:val="40872CC5"/>
    <w:rsid w:val="408D7EA0"/>
    <w:rsid w:val="4121A0CA"/>
    <w:rsid w:val="41489EFE"/>
    <w:rsid w:val="41C9516A"/>
    <w:rsid w:val="424D64B4"/>
    <w:rsid w:val="4277FD7B"/>
    <w:rsid w:val="430711D8"/>
    <w:rsid w:val="4328375E"/>
    <w:rsid w:val="43472438"/>
    <w:rsid w:val="43A5A52A"/>
    <w:rsid w:val="43C51BE3"/>
    <w:rsid w:val="4458C74C"/>
    <w:rsid w:val="45389E6D"/>
    <w:rsid w:val="4560EC44"/>
    <w:rsid w:val="4562FAAD"/>
    <w:rsid w:val="45C29306"/>
    <w:rsid w:val="45EB3EC9"/>
    <w:rsid w:val="46E9ED3C"/>
    <w:rsid w:val="46FECB0E"/>
    <w:rsid w:val="470FD314"/>
    <w:rsid w:val="47D12DCD"/>
    <w:rsid w:val="47E09AF0"/>
    <w:rsid w:val="47EED40A"/>
    <w:rsid w:val="48072959"/>
    <w:rsid w:val="490240AE"/>
    <w:rsid w:val="4925EBB4"/>
    <w:rsid w:val="49B9F90D"/>
    <w:rsid w:val="4A050B87"/>
    <w:rsid w:val="4A2BF255"/>
    <w:rsid w:val="4A3322B3"/>
    <w:rsid w:val="4A8AF5ED"/>
    <w:rsid w:val="4AA0F632"/>
    <w:rsid w:val="4AB6D90A"/>
    <w:rsid w:val="4AC9E926"/>
    <w:rsid w:val="4B1BAE5F"/>
    <w:rsid w:val="4B40E315"/>
    <w:rsid w:val="4B5B8806"/>
    <w:rsid w:val="4BF2A376"/>
    <w:rsid w:val="4C233860"/>
    <w:rsid w:val="4CA0A382"/>
    <w:rsid w:val="4CB9D3EC"/>
    <w:rsid w:val="4CCBFE09"/>
    <w:rsid w:val="4CDCB376"/>
    <w:rsid w:val="4D2C23D3"/>
    <w:rsid w:val="4D31A2E5"/>
    <w:rsid w:val="4D8FBF5C"/>
    <w:rsid w:val="4DE68135"/>
    <w:rsid w:val="4E326E12"/>
    <w:rsid w:val="4E404A63"/>
    <w:rsid w:val="4E9FAF8C"/>
    <w:rsid w:val="4EA3E256"/>
    <w:rsid w:val="4ED27414"/>
    <w:rsid w:val="4EF1B83F"/>
    <w:rsid w:val="4EF3DC48"/>
    <w:rsid w:val="4F232EB9"/>
    <w:rsid w:val="4F23EA49"/>
    <w:rsid w:val="4F9154D3"/>
    <w:rsid w:val="4F994EE4"/>
    <w:rsid w:val="4FCCD227"/>
    <w:rsid w:val="4FF86D17"/>
    <w:rsid w:val="501364F5"/>
    <w:rsid w:val="50D6CC47"/>
    <w:rsid w:val="511C88E1"/>
    <w:rsid w:val="515EC2C8"/>
    <w:rsid w:val="51B02499"/>
    <w:rsid w:val="520A6FAF"/>
    <w:rsid w:val="52BA0FCA"/>
    <w:rsid w:val="530739E6"/>
    <w:rsid w:val="532973B9"/>
    <w:rsid w:val="5364CE74"/>
    <w:rsid w:val="536D658E"/>
    <w:rsid w:val="53CBF1DD"/>
    <w:rsid w:val="53D5ACBD"/>
    <w:rsid w:val="544C69D5"/>
    <w:rsid w:val="54A6BEFC"/>
    <w:rsid w:val="54AF8BE7"/>
    <w:rsid w:val="54C5441A"/>
    <w:rsid w:val="54CE9CFE"/>
    <w:rsid w:val="54D23466"/>
    <w:rsid w:val="54DD9020"/>
    <w:rsid w:val="55431ECB"/>
    <w:rsid w:val="55C0751C"/>
    <w:rsid w:val="55E83A36"/>
    <w:rsid w:val="56661F86"/>
    <w:rsid w:val="569F7FA5"/>
    <w:rsid w:val="5706599C"/>
    <w:rsid w:val="57FCE4DC"/>
    <w:rsid w:val="5833FA6D"/>
    <w:rsid w:val="5877CD8A"/>
    <w:rsid w:val="59598463"/>
    <w:rsid w:val="59A572B8"/>
    <w:rsid w:val="59D99AC2"/>
    <w:rsid w:val="59DDFF22"/>
    <w:rsid w:val="5B08E9AE"/>
    <w:rsid w:val="5B0D9294"/>
    <w:rsid w:val="5B11A290"/>
    <w:rsid w:val="5B284D8D"/>
    <w:rsid w:val="5B8A67ED"/>
    <w:rsid w:val="5C12FF9D"/>
    <w:rsid w:val="5C4F161A"/>
    <w:rsid w:val="5C60F210"/>
    <w:rsid w:val="5CB72DA2"/>
    <w:rsid w:val="5CC7D688"/>
    <w:rsid w:val="5CD45CA6"/>
    <w:rsid w:val="5D7EEF16"/>
    <w:rsid w:val="5D8EC406"/>
    <w:rsid w:val="5DE2E908"/>
    <w:rsid w:val="5E453356"/>
    <w:rsid w:val="5E757F44"/>
    <w:rsid w:val="5E7F3237"/>
    <w:rsid w:val="5E97B574"/>
    <w:rsid w:val="5E9C565C"/>
    <w:rsid w:val="5EF067F2"/>
    <w:rsid w:val="5EF08564"/>
    <w:rsid w:val="5F14B738"/>
    <w:rsid w:val="5F8A3584"/>
    <w:rsid w:val="5FACF07A"/>
    <w:rsid w:val="60114FA5"/>
    <w:rsid w:val="603D1C8B"/>
    <w:rsid w:val="61039A12"/>
    <w:rsid w:val="611B26A1"/>
    <w:rsid w:val="611BB57C"/>
    <w:rsid w:val="6174E692"/>
    <w:rsid w:val="61CB35CA"/>
    <w:rsid w:val="6225DDA5"/>
    <w:rsid w:val="624F58EA"/>
    <w:rsid w:val="62750336"/>
    <w:rsid w:val="62D91F1F"/>
    <w:rsid w:val="632C0E1C"/>
    <w:rsid w:val="639EE683"/>
    <w:rsid w:val="6414DF8B"/>
    <w:rsid w:val="646E169D"/>
    <w:rsid w:val="64AD8373"/>
    <w:rsid w:val="64B474DA"/>
    <w:rsid w:val="65870E1E"/>
    <w:rsid w:val="65D164F7"/>
    <w:rsid w:val="65E62BD4"/>
    <w:rsid w:val="66551C20"/>
    <w:rsid w:val="6689F420"/>
    <w:rsid w:val="6717BBD1"/>
    <w:rsid w:val="674816EC"/>
    <w:rsid w:val="674F1FA8"/>
    <w:rsid w:val="6765BDD4"/>
    <w:rsid w:val="67C9BB5B"/>
    <w:rsid w:val="6874C8F7"/>
    <w:rsid w:val="6880079B"/>
    <w:rsid w:val="6977B0FD"/>
    <w:rsid w:val="699A5E85"/>
    <w:rsid w:val="69E5E2C1"/>
    <w:rsid w:val="6B564386"/>
    <w:rsid w:val="6BBA56FC"/>
    <w:rsid w:val="6BD2001D"/>
    <w:rsid w:val="6BEE2B4F"/>
    <w:rsid w:val="6C378062"/>
    <w:rsid w:val="6CFFA7C0"/>
    <w:rsid w:val="6D83D9E2"/>
    <w:rsid w:val="6DE660AA"/>
    <w:rsid w:val="6F5CE4C0"/>
    <w:rsid w:val="6F89F97E"/>
    <w:rsid w:val="6F929E90"/>
    <w:rsid w:val="703CAF83"/>
    <w:rsid w:val="704BE256"/>
    <w:rsid w:val="707A5F8E"/>
    <w:rsid w:val="7081CC07"/>
    <w:rsid w:val="70B899BA"/>
    <w:rsid w:val="70D1C217"/>
    <w:rsid w:val="726D9278"/>
    <w:rsid w:val="72D3DFC0"/>
    <w:rsid w:val="72FAC8CD"/>
    <w:rsid w:val="7327AD8C"/>
    <w:rsid w:val="735170C2"/>
    <w:rsid w:val="738D5119"/>
    <w:rsid w:val="73FF99BB"/>
    <w:rsid w:val="740E3AF8"/>
    <w:rsid w:val="74345C8A"/>
    <w:rsid w:val="74825ABA"/>
    <w:rsid w:val="748E84FF"/>
    <w:rsid w:val="74F2781E"/>
    <w:rsid w:val="75544C63"/>
    <w:rsid w:val="764E778D"/>
    <w:rsid w:val="769EE9BC"/>
    <w:rsid w:val="76A0A5E3"/>
    <w:rsid w:val="76F892B6"/>
    <w:rsid w:val="7719C6DD"/>
    <w:rsid w:val="773D236A"/>
    <w:rsid w:val="7756518B"/>
    <w:rsid w:val="7805BD94"/>
    <w:rsid w:val="786DD3E8"/>
    <w:rsid w:val="78C6D3D1"/>
    <w:rsid w:val="78F45D2F"/>
    <w:rsid w:val="795ECBFD"/>
    <w:rsid w:val="797AA632"/>
    <w:rsid w:val="7A2EAAA8"/>
    <w:rsid w:val="7A4ABE95"/>
    <w:rsid w:val="7A78A45D"/>
    <w:rsid w:val="7A902D90"/>
    <w:rsid w:val="7AD4DC60"/>
    <w:rsid w:val="7BD2A93D"/>
    <w:rsid w:val="7BD46730"/>
    <w:rsid w:val="7BFE6EEB"/>
    <w:rsid w:val="7C18B265"/>
    <w:rsid w:val="7C2EB5B1"/>
    <w:rsid w:val="7C529260"/>
    <w:rsid w:val="7CDC97BF"/>
    <w:rsid w:val="7CE590ED"/>
    <w:rsid w:val="7D75AEC6"/>
    <w:rsid w:val="7D7798EA"/>
    <w:rsid w:val="7D924CCD"/>
    <w:rsid w:val="7DAE6987"/>
    <w:rsid w:val="7E711864"/>
    <w:rsid w:val="7EE6CBE4"/>
    <w:rsid w:val="7F46A853"/>
    <w:rsid w:val="7F4A39E8"/>
    <w:rsid w:val="7F840487"/>
    <w:rsid w:val="7FACB1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507E2A"/>
  <w15:chartTrackingRefBased/>
  <w15:docId w15:val="{9F333D8F-5655-438E-9846-FD8C879AE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4CF"/>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eastAsia="Arial Unicode MS" w:hAnsi="Arial" w:cs="Arial"/>
      <w:color w:val="000000"/>
      <w:sz w:val="22"/>
      <w:szCs w:val="22"/>
      <w:u w:color="000000"/>
      <w:lang w:eastAsia="en-US"/>
    </w:rPr>
  </w:style>
  <w:style w:type="paragraph" w:styleId="Heading1">
    <w:name w:val="heading 1"/>
    <w:basedOn w:val="Normal"/>
    <w:next w:val="Normal"/>
    <w:link w:val="Heading1Char"/>
    <w:qFormat/>
    <w:rsid w:val="00DF24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DF24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9"/>
    <w:qFormat/>
    <w:rsid w:val="008D2979"/>
    <w:pPr>
      <w:keepNext/>
      <w:pBdr>
        <w:top w:val="none" w:sz="0" w:space="0" w:color="auto"/>
        <w:left w:val="none" w:sz="0" w:space="0" w:color="auto"/>
        <w:bottom w:val="none" w:sz="0" w:space="0" w:color="auto"/>
        <w:right w:val="none" w:sz="0" w:space="0" w:color="auto"/>
        <w:bar w:val="none" w:sz="0" w:color="auto"/>
      </w:pBdr>
      <w:spacing w:after="192"/>
      <w:jc w:val="center"/>
      <w:outlineLvl w:val="2"/>
    </w:pPr>
    <w:rPr>
      <w:rFonts w:eastAsia="Times New Roman" w:cs="Times New Roman"/>
      <w:b/>
      <w:bCs/>
      <w:color w:val="auto"/>
      <w:sz w:val="4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637E0"/>
    <w:rPr>
      <w:rFonts w:cs="Times New Roman"/>
      <w:u w:val="single"/>
    </w:rPr>
  </w:style>
  <w:style w:type="paragraph" w:styleId="Header">
    <w:name w:val="header"/>
    <w:basedOn w:val="Normal"/>
    <w:link w:val="HeaderChar"/>
    <w:rsid w:val="009637E0"/>
    <w:pPr>
      <w:tabs>
        <w:tab w:val="center" w:pos="4153"/>
        <w:tab w:val="right" w:pos="8306"/>
      </w:tabs>
    </w:pPr>
    <w:rPr>
      <w:rFonts w:hAnsi="Arial Unicode MS" w:cs="Arial Unicode MS"/>
      <w:lang w:eastAsia="en-GB"/>
    </w:rPr>
  </w:style>
  <w:style w:type="character" w:customStyle="1" w:styleId="HeaderChar">
    <w:name w:val="Header Char"/>
    <w:link w:val="Header"/>
    <w:semiHidden/>
    <w:locked/>
    <w:rsid w:val="009637E0"/>
    <w:rPr>
      <w:rFonts w:ascii="Arial" w:eastAsia="Arial Unicode MS" w:hAnsi="Arial Unicode MS" w:cs="Arial Unicode MS"/>
      <w:color w:val="000000"/>
      <w:sz w:val="22"/>
      <w:szCs w:val="22"/>
      <w:u w:color="000000"/>
      <w:lang w:val="en-US" w:eastAsia="en-GB" w:bidi="ar-SA"/>
    </w:rPr>
  </w:style>
  <w:style w:type="paragraph" w:styleId="Footer">
    <w:name w:val="footer"/>
    <w:basedOn w:val="Normal"/>
    <w:link w:val="FooterChar"/>
    <w:rsid w:val="009637E0"/>
    <w:pPr>
      <w:tabs>
        <w:tab w:val="center" w:pos="4153"/>
        <w:tab w:val="right" w:pos="8306"/>
      </w:tabs>
    </w:pPr>
    <w:rPr>
      <w:rFonts w:hAnsi="Arial Unicode MS" w:cs="Arial Unicode MS"/>
      <w:lang w:eastAsia="en-GB"/>
    </w:rPr>
  </w:style>
  <w:style w:type="character" w:customStyle="1" w:styleId="FooterChar">
    <w:name w:val="Footer Char"/>
    <w:link w:val="Footer"/>
    <w:semiHidden/>
    <w:locked/>
    <w:rsid w:val="009637E0"/>
    <w:rPr>
      <w:rFonts w:ascii="Arial" w:eastAsia="Arial Unicode MS" w:hAnsi="Arial Unicode MS" w:cs="Arial Unicode MS"/>
      <w:color w:val="000000"/>
      <w:sz w:val="22"/>
      <w:szCs w:val="22"/>
      <w:u w:color="000000"/>
      <w:lang w:val="en-US" w:eastAsia="en-GB" w:bidi="ar-SA"/>
    </w:rPr>
  </w:style>
  <w:style w:type="paragraph" w:customStyle="1" w:styleId="Default">
    <w:name w:val="Default"/>
    <w:rsid w:val="009637E0"/>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eastAsia="Arial Unicode MS" w:hAnsi="Arial" w:cs="Arial"/>
      <w:color w:val="000000"/>
      <w:sz w:val="24"/>
      <w:szCs w:val="24"/>
      <w:u w:color="000000"/>
      <w:lang w:val="en-US" w:eastAsia="en-GB"/>
    </w:rPr>
  </w:style>
  <w:style w:type="character" w:customStyle="1" w:styleId="Hyperlink1">
    <w:name w:val="Hyperlink.1"/>
    <w:rsid w:val="009637E0"/>
    <w:rPr>
      <w:rFonts w:cs="Times New Roman"/>
    </w:rPr>
  </w:style>
  <w:style w:type="paragraph" w:styleId="ListParagraph">
    <w:name w:val="List Paragraph"/>
    <w:basedOn w:val="Normal"/>
    <w:uiPriority w:val="34"/>
    <w:qFormat/>
    <w:rsid w:val="009637E0"/>
    <w:pPr>
      <w:ind w:left="720"/>
    </w:pPr>
    <w:rPr>
      <w:lang w:eastAsia="en-GB"/>
    </w:rPr>
  </w:style>
  <w:style w:type="numbering" w:customStyle="1" w:styleId="List13">
    <w:name w:val="List 13"/>
    <w:rsid w:val="009637E0"/>
    <w:pPr>
      <w:numPr>
        <w:numId w:val="29"/>
      </w:numPr>
    </w:pPr>
  </w:style>
  <w:style w:type="numbering" w:customStyle="1" w:styleId="List33">
    <w:name w:val="List 33"/>
    <w:rsid w:val="009637E0"/>
    <w:pPr>
      <w:numPr>
        <w:numId w:val="39"/>
      </w:numPr>
    </w:pPr>
  </w:style>
  <w:style w:type="numbering" w:customStyle="1" w:styleId="List29">
    <w:name w:val="List 29"/>
    <w:rsid w:val="009637E0"/>
    <w:pPr>
      <w:numPr>
        <w:numId w:val="32"/>
      </w:numPr>
    </w:pPr>
  </w:style>
  <w:style w:type="numbering" w:customStyle="1" w:styleId="List8">
    <w:name w:val="List 8"/>
    <w:rsid w:val="009637E0"/>
    <w:pPr>
      <w:numPr>
        <w:numId w:val="41"/>
      </w:numPr>
    </w:pPr>
  </w:style>
  <w:style w:type="numbering" w:customStyle="1" w:styleId="List32">
    <w:name w:val="List 32"/>
    <w:rsid w:val="009637E0"/>
    <w:pPr>
      <w:numPr>
        <w:numId w:val="38"/>
      </w:numPr>
    </w:pPr>
  </w:style>
  <w:style w:type="numbering" w:customStyle="1" w:styleId="List10">
    <w:name w:val="List 10"/>
    <w:rsid w:val="009637E0"/>
    <w:pPr>
      <w:numPr>
        <w:numId w:val="8"/>
      </w:numPr>
    </w:pPr>
  </w:style>
  <w:style w:type="numbering" w:customStyle="1" w:styleId="List19">
    <w:name w:val="List 19"/>
    <w:rsid w:val="009637E0"/>
    <w:pPr>
      <w:numPr>
        <w:numId w:val="22"/>
      </w:numPr>
    </w:pPr>
  </w:style>
  <w:style w:type="numbering" w:customStyle="1" w:styleId="List34">
    <w:name w:val="List 34"/>
    <w:rsid w:val="009637E0"/>
    <w:pPr>
      <w:numPr>
        <w:numId w:val="42"/>
      </w:numPr>
    </w:pPr>
  </w:style>
  <w:style w:type="numbering" w:customStyle="1" w:styleId="List11">
    <w:name w:val="List 11"/>
    <w:rsid w:val="009637E0"/>
    <w:pPr>
      <w:numPr>
        <w:numId w:val="5"/>
      </w:numPr>
    </w:pPr>
  </w:style>
  <w:style w:type="numbering" w:customStyle="1" w:styleId="List21">
    <w:name w:val="List 21"/>
    <w:rsid w:val="009637E0"/>
    <w:pPr>
      <w:numPr>
        <w:numId w:val="3"/>
      </w:numPr>
    </w:pPr>
  </w:style>
  <w:style w:type="numbering" w:customStyle="1" w:styleId="List24">
    <w:name w:val="List 24"/>
    <w:rsid w:val="009637E0"/>
    <w:pPr>
      <w:numPr>
        <w:numId w:val="30"/>
      </w:numPr>
    </w:pPr>
  </w:style>
  <w:style w:type="numbering" w:customStyle="1" w:styleId="List30">
    <w:name w:val="List 30"/>
    <w:rsid w:val="009637E0"/>
    <w:pPr>
      <w:numPr>
        <w:numId w:val="34"/>
      </w:numPr>
    </w:pPr>
  </w:style>
  <w:style w:type="numbering" w:customStyle="1" w:styleId="List9">
    <w:name w:val="List 9"/>
    <w:rsid w:val="009637E0"/>
    <w:pPr>
      <w:numPr>
        <w:numId w:val="4"/>
      </w:numPr>
    </w:pPr>
  </w:style>
  <w:style w:type="numbering" w:customStyle="1" w:styleId="List12">
    <w:name w:val="List 12"/>
    <w:rsid w:val="009637E0"/>
    <w:pPr>
      <w:numPr>
        <w:numId w:val="6"/>
      </w:numPr>
    </w:pPr>
  </w:style>
  <w:style w:type="paragraph" w:styleId="BalloonText">
    <w:name w:val="Balloon Text"/>
    <w:basedOn w:val="Normal"/>
    <w:semiHidden/>
    <w:rsid w:val="009637E0"/>
    <w:rPr>
      <w:rFonts w:ascii="Tahoma" w:hAnsi="Tahoma" w:cs="Tahoma"/>
      <w:sz w:val="16"/>
      <w:szCs w:val="16"/>
    </w:rPr>
  </w:style>
  <w:style w:type="character" w:styleId="CommentReference">
    <w:name w:val="annotation reference"/>
    <w:semiHidden/>
    <w:rsid w:val="006E2C0D"/>
    <w:rPr>
      <w:sz w:val="16"/>
      <w:szCs w:val="16"/>
    </w:rPr>
  </w:style>
  <w:style w:type="paragraph" w:styleId="CommentText">
    <w:name w:val="annotation text"/>
    <w:basedOn w:val="Normal"/>
    <w:semiHidden/>
    <w:rsid w:val="006E2C0D"/>
    <w:rPr>
      <w:sz w:val="20"/>
      <w:szCs w:val="20"/>
    </w:rPr>
  </w:style>
  <w:style w:type="paragraph" w:styleId="CommentSubject">
    <w:name w:val="annotation subject"/>
    <w:basedOn w:val="CommentText"/>
    <w:next w:val="CommentText"/>
    <w:semiHidden/>
    <w:rsid w:val="006E2C0D"/>
    <w:rPr>
      <w:b/>
      <w:bCs/>
    </w:rPr>
  </w:style>
  <w:style w:type="paragraph" w:styleId="NormalWeb">
    <w:name w:val="Normal (Web)"/>
    <w:basedOn w:val="Normal"/>
    <w:uiPriority w:val="99"/>
    <w:unhideWhenUsed/>
    <w:rsid w:val="007134D8"/>
    <w:pPr>
      <w:pBdr>
        <w:top w:val="none" w:sz="0" w:space="0" w:color="auto"/>
        <w:left w:val="none" w:sz="0" w:space="0" w:color="auto"/>
        <w:bottom w:val="none" w:sz="0" w:space="0" w:color="auto"/>
        <w:right w:val="none" w:sz="0" w:space="0" w:color="auto"/>
        <w:bar w:val="none" w:sz="0" w:color="auto"/>
      </w:pBdr>
      <w:spacing w:before="100" w:beforeAutospacing="1" w:after="100" w:afterAutospacing="1"/>
    </w:pPr>
    <w:rPr>
      <w:rFonts w:ascii="Times" w:eastAsia="Times New Roman" w:hAnsi="Times" w:cs="Times New Roman"/>
      <w:color w:val="auto"/>
      <w:sz w:val="20"/>
      <w:szCs w:val="20"/>
    </w:rPr>
  </w:style>
  <w:style w:type="character" w:styleId="FollowedHyperlink">
    <w:name w:val="FollowedHyperlink"/>
    <w:rsid w:val="00F67C3C"/>
    <w:rPr>
      <w:color w:val="800080"/>
      <w:u w:val="single"/>
    </w:rPr>
  </w:style>
  <w:style w:type="paragraph" w:customStyle="1" w:styleId="default0">
    <w:name w:val="default"/>
    <w:basedOn w:val="Normal"/>
    <w:rsid w:val="00B05DEB"/>
    <w:pPr>
      <w:pBdr>
        <w:top w:val="none" w:sz="0" w:space="0" w:color="auto"/>
        <w:left w:val="none" w:sz="0" w:space="0" w:color="auto"/>
        <w:bottom w:val="none" w:sz="0" w:space="0" w:color="auto"/>
        <w:right w:val="none" w:sz="0" w:space="0" w:color="auto"/>
        <w:bar w:val="none" w:sz="0" w:color="auto"/>
      </w:pBdr>
    </w:pPr>
    <w:rPr>
      <w:rFonts w:eastAsia="Times New Roman"/>
      <w:sz w:val="24"/>
      <w:szCs w:val="24"/>
      <w:lang w:eastAsia="en-GB"/>
    </w:rPr>
  </w:style>
  <w:style w:type="paragraph" w:styleId="NoSpacing">
    <w:name w:val="No Spacing"/>
    <w:uiPriority w:val="1"/>
    <w:qFormat/>
    <w:rsid w:val="006E132B"/>
    <w:rPr>
      <w:rFonts w:ascii="Calibri" w:eastAsia="Calibri" w:hAnsi="Calibri"/>
      <w:sz w:val="22"/>
      <w:szCs w:val="22"/>
      <w:lang w:eastAsia="en-US"/>
    </w:rPr>
  </w:style>
  <w:style w:type="character" w:customStyle="1" w:styleId="Heading3Char">
    <w:name w:val="Heading 3 Char"/>
    <w:link w:val="Heading3"/>
    <w:uiPriority w:val="99"/>
    <w:rsid w:val="008D2979"/>
    <w:rPr>
      <w:rFonts w:ascii="Arial" w:hAnsi="Arial"/>
      <w:b/>
      <w:bCs/>
      <w:sz w:val="44"/>
      <w:szCs w:val="24"/>
      <w:lang w:eastAsia="en-US"/>
    </w:rPr>
  </w:style>
  <w:style w:type="character" w:styleId="UnresolvedMention">
    <w:name w:val="Unresolved Mention"/>
    <w:uiPriority w:val="99"/>
    <w:semiHidden/>
    <w:unhideWhenUsed/>
    <w:rsid w:val="00054D73"/>
    <w:rPr>
      <w:color w:val="605E5C"/>
      <w:shd w:val="clear" w:color="auto" w:fill="E1DFDD"/>
    </w:rPr>
  </w:style>
  <w:style w:type="paragraph" w:styleId="BodyText">
    <w:name w:val="Body Text"/>
    <w:basedOn w:val="Normal"/>
    <w:link w:val="BodyTextChar"/>
    <w:uiPriority w:val="1"/>
    <w:qFormat/>
    <w:rsid w:val="003A5014"/>
    <w:pPr>
      <w:widowControl w:val="0"/>
      <w:pBdr>
        <w:top w:val="none" w:sz="0" w:space="0" w:color="auto"/>
        <w:left w:val="none" w:sz="0" w:space="0" w:color="auto"/>
        <w:bottom w:val="none" w:sz="0" w:space="0" w:color="auto"/>
        <w:right w:val="none" w:sz="0" w:space="0" w:color="auto"/>
        <w:bar w:val="none" w:sz="0" w:color="auto"/>
      </w:pBdr>
      <w:autoSpaceDE w:val="0"/>
      <w:autoSpaceDN w:val="0"/>
    </w:pPr>
    <w:rPr>
      <w:rFonts w:eastAsia="Arial"/>
      <w:color w:val="auto"/>
      <w:sz w:val="24"/>
      <w:szCs w:val="24"/>
    </w:rPr>
  </w:style>
  <w:style w:type="character" w:customStyle="1" w:styleId="BodyTextChar">
    <w:name w:val="Body Text Char"/>
    <w:link w:val="BodyText"/>
    <w:uiPriority w:val="1"/>
    <w:rsid w:val="003A5014"/>
    <w:rPr>
      <w:rFonts w:ascii="Arial" w:eastAsia="Arial" w:hAnsi="Arial" w:cs="Arial"/>
      <w:sz w:val="24"/>
      <w:szCs w:val="24"/>
      <w:lang w:val="en-US" w:eastAsia="en-US"/>
    </w:rPr>
  </w:style>
  <w:style w:type="table" w:styleId="TableGrid">
    <w:name w:val="Table Grid"/>
    <w:basedOn w:val="TableNormal"/>
    <w:rsid w:val="00C3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F2457"/>
    <w:rPr>
      <w:rFonts w:asciiTheme="majorHAnsi" w:eastAsiaTheme="majorEastAsia" w:hAnsiTheme="majorHAnsi" w:cstheme="majorBidi"/>
      <w:color w:val="2F5496" w:themeColor="accent1" w:themeShade="BF"/>
      <w:sz w:val="32"/>
      <w:szCs w:val="32"/>
      <w:u w:color="000000"/>
      <w:lang w:val="en-US" w:eastAsia="en-US"/>
    </w:rPr>
  </w:style>
  <w:style w:type="character" w:customStyle="1" w:styleId="Heading2Char">
    <w:name w:val="Heading 2 Char"/>
    <w:basedOn w:val="DefaultParagraphFont"/>
    <w:link w:val="Heading2"/>
    <w:rsid w:val="00DF2457"/>
    <w:rPr>
      <w:rFonts w:asciiTheme="majorHAnsi" w:eastAsiaTheme="majorEastAsia" w:hAnsiTheme="majorHAnsi" w:cstheme="majorBidi"/>
      <w:color w:val="2F5496" w:themeColor="accent1" w:themeShade="BF"/>
      <w:sz w:val="26"/>
      <w:szCs w:val="26"/>
      <w:u w:color="000000"/>
      <w:lang w:val="en-US" w:eastAsia="en-US"/>
    </w:rPr>
  </w:style>
  <w:style w:type="paragraph" w:styleId="TOCHeading">
    <w:name w:val="TOC Heading"/>
    <w:basedOn w:val="Heading1"/>
    <w:next w:val="Normal"/>
    <w:uiPriority w:val="39"/>
    <w:unhideWhenUsed/>
    <w:qFormat/>
    <w:rsid w:val="004F5272"/>
    <w:pPr>
      <w:pBdr>
        <w:top w:val="none" w:sz="0" w:space="0" w:color="auto"/>
        <w:left w:val="none" w:sz="0" w:space="0" w:color="auto"/>
        <w:bottom w:val="none" w:sz="0" w:space="0" w:color="auto"/>
        <w:right w:val="none" w:sz="0" w:space="0" w:color="auto"/>
        <w:bar w:val="none" w:sz="0" w:color="auto"/>
      </w:pBdr>
      <w:spacing w:line="259" w:lineRule="auto"/>
      <w:outlineLvl w:val="9"/>
    </w:pPr>
    <w:rPr>
      <w:lang w:eastAsia="en-GB"/>
    </w:rPr>
  </w:style>
  <w:style w:type="paragraph" w:styleId="TOC3">
    <w:name w:val="toc 3"/>
    <w:basedOn w:val="Normal"/>
    <w:next w:val="Normal"/>
    <w:autoRedefine/>
    <w:uiPriority w:val="39"/>
    <w:rsid w:val="004F5272"/>
    <w:pPr>
      <w:spacing w:after="100"/>
      <w:ind w:left="440"/>
    </w:pPr>
  </w:style>
  <w:style w:type="paragraph" w:styleId="TOC1">
    <w:name w:val="toc 1"/>
    <w:basedOn w:val="Normal"/>
    <w:next w:val="Normal"/>
    <w:autoRedefine/>
    <w:uiPriority w:val="39"/>
    <w:rsid w:val="00CC4664"/>
    <w:pPr>
      <w:spacing w:after="100"/>
    </w:pPr>
  </w:style>
  <w:style w:type="paragraph" w:styleId="TOC2">
    <w:name w:val="toc 2"/>
    <w:basedOn w:val="Normal"/>
    <w:next w:val="Normal"/>
    <w:autoRedefine/>
    <w:uiPriority w:val="39"/>
    <w:unhideWhenUsed/>
    <w:rsid w:val="00CC4664"/>
    <w:pPr>
      <w:pBdr>
        <w:top w:val="none" w:sz="0" w:space="0" w:color="auto"/>
        <w:left w:val="none" w:sz="0" w:space="0" w:color="auto"/>
        <w:bottom w:val="none" w:sz="0" w:space="0" w:color="auto"/>
        <w:right w:val="none" w:sz="0" w:space="0" w:color="auto"/>
        <w:bar w:val="none" w:sz="0" w:color="auto"/>
      </w:pBdr>
      <w:spacing w:after="100" w:line="259" w:lineRule="auto"/>
      <w:ind w:left="220"/>
    </w:pPr>
    <w:rPr>
      <w:rFonts w:asciiTheme="minorHAnsi" w:eastAsiaTheme="minorEastAsia" w:hAnsiTheme="minorHAnsi" w:cs="Times New Roman"/>
      <w:color w:val="auto"/>
      <w:lang w:eastAsia="en-GB"/>
    </w:rPr>
  </w:style>
  <w:style w:type="paragraph" w:customStyle="1" w:styleId="4Bulletedcopyblue">
    <w:name w:val="4 Bulleted copy blue"/>
    <w:basedOn w:val="Normal"/>
    <w:qFormat/>
    <w:rsid w:val="00501551"/>
    <w:pPr>
      <w:numPr>
        <w:numId w:val="75"/>
      </w:numPr>
      <w:pBdr>
        <w:top w:val="none" w:sz="0" w:space="0" w:color="auto"/>
        <w:left w:val="none" w:sz="0" w:space="0" w:color="auto"/>
        <w:bottom w:val="none" w:sz="0" w:space="0" w:color="auto"/>
        <w:right w:val="none" w:sz="0" w:space="0" w:color="auto"/>
        <w:bar w:val="none" w:sz="0" w:color="auto"/>
      </w:pBdr>
      <w:spacing w:after="120"/>
    </w:pPr>
    <w:rPr>
      <w:rFonts w:eastAsia="MS Mincho"/>
      <w:color w:val="auto"/>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00659">
      <w:bodyDiv w:val="1"/>
      <w:marLeft w:val="0"/>
      <w:marRight w:val="0"/>
      <w:marTop w:val="0"/>
      <w:marBottom w:val="0"/>
      <w:divBdr>
        <w:top w:val="none" w:sz="0" w:space="0" w:color="auto"/>
        <w:left w:val="none" w:sz="0" w:space="0" w:color="auto"/>
        <w:bottom w:val="none" w:sz="0" w:space="0" w:color="auto"/>
        <w:right w:val="none" w:sz="0" w:space="0" w:color="auto"/>
      </w:divBdr>
    </w:div>
    <w:div w:id="325860257">
      <w:bodyDiv w:val="1"/>
      <w:marLeft w:val="0"/>
      <w:marRight w:val="0"/>
      <w:marTop w:val="0"/>
      <w:marBottom w:val="0"/>
      <w:divBdr>
        <w:top w:val="none" w:sz="0" w:space="0" w:color="auto"/>
        <w:left w:val="none" w:sz="0" w:space="0" w:color="auto"/>
        <w:bottom w:val="none" w:sz="0" w:space="0" w:color="auto"/>
        <w:right w:val="none" w:sz="0" w:space="0" w:color="auto"/>
      </w:divBdr>
    </w:div>
    <w:div w:id="771898286">
      <w:bodyDiv w:val="1"/>
      <w:marLeft w:val="0"/>
      <w:marRight w:val="0"/>
      <w:marTop w:val="0"/>
      <w:marBottom w:val="0"/>
      <w:divBdr>
        <w:top w:val="none" w:sz="0" w:space="0" w:color="auto"/>
        <w:left w:val="none" w:sz="0" w:space="0" w:color="auto"/>
        <w:bottom w:val="none" w:sz="0" w:space="0" w:color="auto"/>
        <w:right w:val="none" w:sz="0" w:space="0" w:color="auto"/>
      </w:divBdr>
    </w:div>
    <w:div w:id="798038525">
      <w:bodyDiv w:val="1"/>
      <w:marLeft w:val="0"/>
      <w:marRight w:val="0"/>
      <w:marTop w:val="0"/>
      <w:marBottom w:val="0"/>
      <w:divBdr>
        <w:top w:val="none" w:sz="0" w:space="0" w:color="auto"/>
        <w:left w:val="none" w:sz="0" w:space="0" w:color="auto"/>
        <w:bottom w:val="none" w:sz="0" w:space="0" w:color="auto"/>
        <w:right w:val="none" w:sz="0" w:space="0" w:color="auto"/>
      </w:divBdr>
    </w:div>
    <w:div w:id="938483734">
      <w:bodyDiv w:val="1"/>
      <w:marLeft w:val="0"/>
      <w:marRight w:val="0"/>
      <w:marTop w:val="0"/>
      <w:marBottom w:val="0"/>
      <w:divBdr>
        <w:top w:val="none" w:sz="0" w:space="0" w:color="auto"/>
        <w:left w:val="none" w:sz="0" w:space="0" w:color="auto"/>
        <w:bottom w:val="none" w:sz="0" w:space="0" w:color="auto"/>
        <w:right w:val="none" w:sz="0" w:space="0" w:color="auto"/>
      </w:divBdr>
    </w:div>
    <w:div w:id="1046101364">
      <w:bodyDiv w:val="1"/>
      <w:marLeft w:val="0"/>
      <w:marRight w:val="0"/>
      <w:marTop w:val="0"/>
      <w:marBottom w:val="0"/>
      <w:divBdr>
        <w:top w:val="none" w:sz="0" w:space="0" w:color="auto"/>
        <w:left w:val="none" w:sz="0" w:space="0" w:color="auto"/>
        <w:bottom w:val="none" w:sz="0" w:space="0" w:color="auto"/>
        <w:right w:val="none" w:sz="0" w:space="0" w:color="auto"/>
      </w:divBdr>
    </w:div>
    <w:div w:id="1589189401">
      <w:bodyDiv w:val="1"/>
      <w:marLeft w:val="0"/>
      <w:marRight w:val="0"/>
      <w:marTop w:val="0"/>
      <w:marBottom w:val="0"/>
      <w:divBdr>
        <w:top w:val="none" w:sz="0" w:space="0" w:color="auto"/>
        <w:left w:val="none" w:sz="0" w:space="0" w:color="auto"/>
        <w:bottom w:val="none" w:sz="0" w:space="0" w:color="auto"/>
        <w:right w:val="none" w:sz="0" w:space="0" w:color="auto"/>
      </w:divBdr>
    </w:div>
    <w:div w:id="2063553083">
      <w:bodyDiv w:val="1"/>
      <w:marLeft w:val="0"/>
      <w:marRight w:val="0"/>
      <w:marTop w:val="0"/>
      <w:marBottom w:val="0"/>
      <w:divBdr>
        <w:top w:val="none" w:sz="0" w:space="0" w:color="auto"/>
        <w:left w:val="none" w:sz="0" w:space="0" w:color="auto"/>
        <w:bottom w:val="none" w:sz="0" w:space="0" w:color="auto"/>
        <w:right w:val="none" w:sz="0" w:space="0" w:color="auto"/>
      </w:divBdr>
      <w:divsChild>
        <w:div w:id="5913190">
          <w:marLeft w:val="0"/>
          <w:marRight w:val="0"/>
          <w:marTop w:val="0"/>
          <w:marBottom w:val="0"/>
          <w:divBdr>
            <w:top w:val="none" w:sz="0" w:space="0" w:color="auto"/>
            <w:left w:val="none" w:sz="0" w:space="0" w:color="auto"/>
            <w:bottom w:val="none" w:sz="0" w:space="0" w:color="auto"/>
            <w:right w:val="none" w:sz="0" w:space="0" w:color="auto"/>
          </w:divBdr>
          <w:divsChild>
            <w:div w:id="2054501760">
              <w:marLeft w:val="0"/>
              <w:marRight w:val="0"/>
              <w:marTop w:val="0"/>
              <w:marBottom w:val="0"/>
              <w:divBdr>
                <w:top w:val="none" w:sz="0" w:space="0" w:color="auto"/>
                <w:left w:val="none" w:sz="0" w:space="0" w:color="auto"/>
                <w:bottom w:val="none" w:sz="0" w:space="0" w:color="auto"/>
                <w:right w:val="none" w:sz="0" w:space="0" w:color="auto"/>
              </w:divBdr>
              <w:divsChild>
                <w:div w:id="48617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olly@altnottingham.co.uk" TargetMode="External"/><Relationship Id="rId18" Type="http://schemas.openxmlformats.org/officeDocument/2006/relationships/hyperlink" Target="tel:0116%20305%200005" TargetMode="External"/><Relationship Id="rId26" Type="http://schemas.openxmlformats.org/officeDocument/2006/relationships/hyperlink" Target="http://www.proceduresonline.com/workingtogether/" TargetMode="External"/><Relationship Id="rId39" Type="http://schemas.openxmlformats.org/officeDocument/2006/relationships/hyperlink" Target="https://www.nottinghamcity.gov.uk/information-for-residents/children-and-families/safeguarding/safeguarding-children-partnership/safeguarding-training/" TargetMode="External"/><Relationship Id="rId21" Type="http://schemas.openxmlformats.org/officeDocument/2006/relationships/hyperlink" Target="mailto:holly@altnottingham.co.uk" TargetMode="External"/><Relationship Id="rId34" Type="http://schemas.openxmlformats.org/officeDocument/2006/relationships/hyperlink" Target="https://ecsa.lucyfaithfull.org/toolkit" TargetMode="External"/><Relationship Id="rId42" Type="http://schemas.openxmlformats.org/officeDocument/2006/relationships/hyperlink" Target="https://assets.publishing.service.gov.uk/government/uploads/system/uploads/attachment_data/file/1101597/Behaviour_in_schools_guidance_sept_22.pdf"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CityMASH@nottinghamcity.gov.uk" TargetMode="External"/><Relationship Id="rId29" Type="http://schemas.openxmlformats.org/officeDocument/2006/relationships/hyperlink" Target="https://www.gov.uk/guidance/meeting-digital-and-technology-standards-in-schools-and-colleges/filtering-and-monitoring-standards-for-schools-and-colleges" TargetMode="External"/><Relationship Id="rId11" Type="http://schemas.openxmlformats.org/officeDocument/2006/relationships/hyperlink" Target="mailto:holly@altnottingham.co.uk" TargetMode="External"/><Relationship Id="rId24" Type="http://schemas.openxmlformats.org/officeDocument/2006/relationships/hyperlink" Target="mailto:holly@altnottingham.co.uk" TargetMode="External"/><Relationship Id="rId32" Type="http://schemas.openxmlformats.org/officeDocument/2006/relationships/hyperlink" Target="http://www.gov.uk/government/publications/multi-agency-statutory-guidance-on-female-genital-mutilation" TargetMode="External"/><Relationship Id="rId37" Type="http://schemas.openxmlformats.org/officeDocument/2006/relationships/hyperlink" Target="http://nottinghamshirescb.proceduresonline.com/p_neglect.html" TargetMode="External"/><Relationship Id="rId40" Type="http://schemas.openxmlformats.org/officeDocument/2006/relationships/hyperlink" Target="mailto:EGrishin@NSPCC.org.uk" TargetMode="External"/><Relationship Id="rId45" Type="http://schemas.openxmlformats.org/officeDocument/2006/relationships/hyperlink" Target="http://www.gov.uk/government/publications/disqualification-under-the-childcare-act-2006" TargetMode="External"/><Relationship Id="rId5" Type="http://schemas.openxmlformats.org/officeDocument/2006/relationships/styles" Target="styles.xml"/><Relationship Id="rId15" Type="http://schemas.openxmlformats.org/officeDocument/2006/relationships/hyperlink" Target="mailto:LADO@nottinghamcity.gov.uk" TargetMode="External"/><Relationship Id="rId23" Type="http://schemas.openxmlformats.org/officeDocument/2006/relationships/hyperlink" Target="mailto:holly@altnottingham.co.uk" TargetMode="External"/><Relationship Id="rId28" Type="http://schemas.openxmlformats.org/officeDocument/2006/relationships/hyperlink" Target="http://www.nspcc.org.uk/keeping-children-safe/childrens-mental-health/depression-anxiety-mental-health/" TargetMode="External"/><Relationship Id="rId36" Type="http://schemas.openxmlformats.org/officeDocument/2006/relationships/hyperlink" Target="http://www.stopitnow.org.uk" TargetMode="External"/><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mailto:casp-team@leicester.gov.uk" TargetMode="External"/><Relationship Id="rId31" Type="http://schemas.openxmlformats.org/officeDocument/2006/relationships/hyperlink" Target="mailto:prevent@nottinghamshire.pnn.police.uk" TargetMode="External"/><Relationship Id="rId44" Type="http://schemas.openxmlformats.org/officeDocument/2006/relationships/hyperlink" Target="https://www.gov.uk/government/publications/school-exclus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olly@altnottingham.co.uk" TargetMode="External"/><Relationship Id="rId22" Type="http://schemas.openxmlformats.org/officeDocument/2006/relationships/hyperlink" Target="mailto:holly@altnottingham.co.uk" TargetMode="External"/><Relationship Id="rId27" Type="http://schemas.openxmlformats.org/officeDocument/2006/relationships/hyperlink" Target="https://www.npcc.police.uk/search?q=when+to+report+to+police" TargetMode="External"/><Relationship Id="rId30" Type="http://schemas.openxmlformats.org/officeDocument/2006/relationships/hyperlink" Target="https://www.gov.uk/government/publications/prevent-duty-guidance" TargetMode="External"/><Relationship Id="rId35" Type="http://schemas.openxmlformats.org/officeDocument/2006/relationships/hyperlink" Target="https://www.contextualsafeguarding.org.uk/resources/toolkit-overview/?primaryTags=Education" TargetMode="External"/><Relationship Id="rId43" Type="http://schemas.openxmlformats.org/officeDocument/2006/relationships/hyperlink" Target="https://assets.publishing.service.gov.uk/government/uploads/system/uploads/attachment_data/file/1099677/Working_together_to_improve_school_attendance.pdf" TargetMode="External"/><Relationship Id="rId48" Type="http://schemas.openxmlformats.org/officeDocument/2006/relationships/footer" Target="footer1.xml"/><Relationship Id="rId8" Type="http://schemas.openxmlformats.org/officeDocument/2006/relationships/footnotes" Target="footnotes.xml"/><Relationship Id="rId51"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hyperlink" Target="mailto:holly@altnottingham.co.uk" TargetMode="External"/><Relationship Id="rId17" Type="http://schemas.openxmlformats.org/officeDocument/2006/relationships/hyperlink" Target="mailto:mash.safeguarding@nottscc.gov.uk" TargetMode="External"/><Relationship Id="rId25" Type="http://schemas.openxmlformats.org/officeDocument/2006/relationships/hyperlink" Target="mailto:holly@altnottingham.co.uk" TargetMode="External"/><Relationship Id="rId33" Type="http://schemas.openxmlformats.org/officeDocument/2006/relationships/hyperlink" Target="https://learning.nspcc.org.uk/child-abuse-and-neglect/harmful-sexual-behaviour" TargetMode="External"/><Relationship Id="rId38" Type="http://schemas.openxmlformats.org/officeDocument/2006/relationships/hyperlink" Target="http://www.nottinghamshire.gov.uk/care/childrens-social-care/nottinghamshire-childrens-trust/pathway-to-provision" TargetMode="External"/><Relationship Id="rId46" Type="http://schemas.openxmlformats.org/officeDocument/2006/relationships/hyperlink" Target="https://www.gov.uk/government/collections/dbs-checking-service-guidance--2" TargetMode="External"/><Relationship Id="rId20" Type="http://schemas.openxmlformats.org/officeDocument/2006/relationships/hyperlink" Target="tel:01629533190" TargetMode="External"/><Relationship Id="rId41" Type="http://schemas.openxmlformats.org/officeDocument/2006/relationships/hyperlink" Target="https://www.nottinghamcity.gov.uk/information-for-residents/children-and-families/safeguarding/multi-agency-safeguarding-children-hub-mash/"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2E39ABDA21454F847D9BA180D98D43" ma:contentTypeVersion="6" ma:contentTypeDescription="Create a new document." ma:contentTypeScope="" ma:versionID="5b2e3302dc92aa3fabe36143d83eeb20">
  <xsd:schema xmlns:xsd="http://www.w3.org/2001/XMLSchema" xmlns:xs="http://www.w3.org/2001/XMLSchema" xmlns:p="http://schemas.microsoft.com/office/2006/metadata/properties" xmlns:ns2="2f77485a-a4be-403e-8f21-2b999a7eb7e1" xmlns:ns3="e2ebba6f-7e47-4f74-9253-0b3640cdd295" targetNamespace="http://schemas.microsoft.com/office/2006/metadata/properties" ma:root="true" ma:fieldsID="f75ffd56b29905b71a9515a07e003c3c" ns2:_="" ns3:_="">
    <xsd:import namespace="2f77485a-a4be-403e-8f21-2b999a7eb7e1"/>
    <xsd:import namespace="e2ebba6f-7e47-4f74-9253-0b3640cdd2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485a-a4be-403e-8f21-2b999a7eb7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ebba6f-7e47-4f74-9253-0b3640cdd29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5089E-E840-44DF-9BDA-3BCEC7DE33C7}">
  <ds:schemaRefs>
    <ds:schemaRef ds:uri="http://schemas.microsoft.com/sharepoint/v3/contenttype/forms"/>
  </ds:schemaRefs>
</ds:datastoreItem>
</file>

<file path=customXml/itemProps2.xml><?xml version="1.0" encoding="utf-8"?>
<ds:datastoreItem xmlns:ds="http://schemas.openxmlformats.org/officeDocument/2006/customXml" ds:itemID="{E393237B-932D-4B13-AD70-01E34EEBD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7485a-a4be-403e-8f21-2b999a7eb7e1"/>
    <ds:schemaRef ds:uri="e2ebba6f-7e47-4f74-9253-0b3640cdd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A40D2E-0ED5-43F7-83D4-050378D3A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11906</Words>
  <Characters>69774</Characters>
  <Application>Microsoft Office Word</Application>
  <DocSecurity>4</DocSecurity>
  <Lines>3876</Lines>
  <Paragraphs>2268</Paragraphs>
  <ScaleCrop>false</ScaleCrop>
  <HeadingPairs>
    <vt:vector size="2" baseType="variant">
      <vt:variant>
        <vt:lpstr>Title</vt:lpstr>
      </vt:variant>
      <vt:variant>
        <vt:i4>1</vt:i4>
      </vt:variant>
    </vt:vector>
  </HeadingPairs>
  <TitlesOfParts>
    <vt:vector size="1" baseType="lpstr">
      <vt:lpstr>Child Protection Policy Framework for Nottingham Schools</vt:lpstr>
    </vt:vector>
  </TitlesOfParts>
  <Company>Nottingham City Council</Company>
  <LinksUpToDate>false</LinksUpToDate>
  <CharactersWithSpaces>79412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Policy Framework for Nottingham Schools</dc:title>
  <dc:subject/>
  <dc:creator>rhulle</dc:creator>
  <cp:keywords/>
  <cp:lastModifiedBy>Holly Delahunty</cp:lastModifiedBy>
  <cp:revision>2</cp:revision>
  <cp:lastPrinted>2022-08-31T08:17:00Z</cp:lastPrinted>
  <dcterms:created xsi:type="dcterms:W3CDTF">2026-01-15T18:17:00Z</dcterms:created>
  <dcterms:modified xsi:type="dcterms:W3CDTF">2026-01-15T18:17:00Z</dcterms:modified>
</cp:coreProperties>
</file>