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07DB" w14:textId="331109C7" w:rsidR="00256669" w:rsidRDefault="00256669">
      <w:pPr>
        <w:spacing w:after="120"/>
      </w:pPr>
    </w:p>
    <w:p w14:paraId="7DBEFAC6" w14:textId="77777777" w:rsidR="000D7E80" w:rsidRDefault="000D7E80">
      <w:pPr>
        <w:spacing w:after="120"/>
        <w:rPr>
          <w:sz w:val="72"/>
          <w:szCs w:val="72"/>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p>
    <w:bookmarkEnd w:id="0"/>
    <w:bookmarkEnd w:id="1"/>
    <w:bookmarkEnd w:id="2"/>
    <w:bookmarkEnd w:id="3"/>
    <w:bookmarkEnd w:id="4"/>
    <w:bookmarkEnd w:id="5"/>
    <w:bookmarkEnd w:id="6"/>
    <w:bookmarkEnd w:id="7"/>
    <w:bookmarkEnd w:id="8"/>
    <w:bookmarkEnd w:id="9"/>
    <w:bookmarkEnd w:id="10"/>
    <w:p w14:paraId="537DC760" w14:textId="77777777" w:rsidR="001142BE" w:rsidRDefault="001142BE" w:rsidP="001142BE">
      <w:pPr>
        <w:pStyle w:val="NormalWeb"/>
        <w:jc w:val="center"/>
      </w:pPr>
      <w:r>
        <w:rPr>
          <w:noProof/>
        </w:rPr>
        <w:drawing>
          <wp:inline distT="0" distB="0" distL="0" distR="0" wp14:anchorId="1B569906" wp14:editId="294A9F04">
            <wp:extent cx="2590499" cy="2222205"/>
            <wp:effectExtent l="0" t="0" r="635"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385" cy="2228970"/>
                    </a:xfrm>
                    <a:prstGeom prst="rect">
                      <a:avLst/>
                    </a:prstGeom>
                    <a:noFill/>
                    <a:ln>
                      <a:noFill/>
                    </a:ln>
                  </pic:spPr>
                </pic:pic>
              </a:graphicData>
            </a:graphic>
          </wp:inline>
        </w:drawing>
      </w:r>
    </w:p>
    <w:p w14:paraId="324FEDF6" w14:textId="77777777" w:rsidR="001142BE" w:rsidRDefault="001142BE" w:rsidP="001142BE">
      <w:pPr>
        <w:pStyle w:val="NormalWeb"/>
      </w:pPr>
    </w:p>
    <w:p w14:paraId="32209282" w14:textId="51CEC69A" w:rsidR="007F0040" w:rsidRDefault="007F0040">
      <w:pPr>
        <w:spacing w:after="120"/>
        <w:rPr>
          <w:sz w:val="72"/>
          <w:szCs w:val="72"/>
        </w:rPr>
      </w:pPr>
    </w:p>
    <w:p w14:paraId="168F8EF2" w14:textId="05A2D0C2" w:rsidR="007F0040" w:rsidRPr="007F0040" w:rsidRDefault="007F0040">
      <w:pPr>
        <w:spacing w:after="120"/>
        <w:rPr>
          <w:sz w:val="72"/>
          <w:szCs w:val="72"/>
        </w:rPr>
      </w:pPr>
    </w:p>
    <w:p w14:paraId="32C26E7D" w14:textId="5CEFDDED" w:rsidR="00256669" w:rsidRPr="001142BE" w:rsidRDefault="001142BE" w:rsidP="001142BE">
      <w:pPr>
        <w:spacing w:after="120"/>
        <w:jc w:val="center"/>
        <w:rPr>
          <w:sz w:val="72"/>
          <w:szCs w:val="72"/>
        </w:rPr>
      </w:pPr>
      <w:r w:rsidRPr="001142BE">
        <w:rPr>
          <w:sz w:val="72"/>
          <w:szCs w:val="72"/>
        </w:rPr>
        <w:t>Staff code of conduct</w:t>
      </w:r>
    </w:p>
    <w:p w14:paraId="68158F4B" w14:textId="77777777" w:rsidR="00256669" w:rsidRDefault="00256669">
      <w:pPr>
        <w:spacing w:after="120"/>
      </w:pPr>
    </w:p>
    <w:p w14:paraId="1E2720F1" w14:textId="77777777" w:rsidR="00256669" w:rsidRDefault="00256669">
      <w:pPr>
        <w:spacing w:after="120"/>
      </w:pPr>
    </w:p>
    <w:p w14:paraId="4575BCD2" w14:textId="77777777" w:rsidR="00256669" w:rsidRDefault="00256669">
      <w:pPr>
        <w:spacing w:after="120"/>
      </w:pPr>
    </w:p>
    <w:p w14:paraId="4267A0F0" w14:textId="2EC33219" w:rsidR="001142BE" w:rsidRDefault="001142BE">
      <w:pPr>
        <w:spacing w:after="120"/>
      </w:pPr>
    </w:p>
    <w:p w14:paraId="18B7C965" w14:textId="77777777" w:rsidR="001142BE" w:rsidRDefault="001142BE">
      <w:pPr>
        <w:spacing w:after="120"/>
      </w:pPr>
    </w:p>
    <w:p w14:paraId="273254F0" w14:textId="77777777" w:rsidR="001142BE" w:rsidRDefault="001142BE">
      <w:pPr>
        <w:spacing w:after="120"/>
      </w:pPr>
    </w:p>
    <w:p w14:paraId="53103978" w14:textId="77777777" w:rsidR="001142BE" w:rsidRDefault="001142BE">
      <w:pPr>
        <w:spacing w:after="120"/>
      </w:pPr>
    </w:p>
    <w:p w14:paraId="2FE3C27B" w14:textId="77777777" w:rsidR="001142BE" w:rsidRDefault="001142BE">
      <w:pPr>
        <w:spacing w:after="120"/>
      </w:pPr>
    </w:p>
    <w:p w14:paraId="50D99CA1" w14:textId="77777777" w:rsidR="00256669" w:rsidRDefault="00256669">
      <w:pPr>
        <w:spacing w:after="120"/>
      </w:pPr>
    </w:p>
    <w:tbl>
      <w:tblPr>
        <w:tblpPr w:leftFromText="180" w:rightFromText="180" w:vertAnchor="text" w:horzAnchor="margin" w:tblpY="3"/>
        <w:tblW w:w="9720" w:type="dxa"/>
        <w:tblBorders>
          <w:insideH w:val="single" w:sz="18" w:space="0" w:color="FFFFFF"/>
        </w:tblBorders>
        <w:tblCellMar>
          <w:left w:w="0" w:type="dxa"/>
          <w:right w:w="0" w:type="dxa"/>
        </w:tblCellMar>
        <w:tblLook w:val="04A0" w:firstRow="1" w:lastRow="0" w:firstColumn="1" w:lastColumn="0" w:noHBand="0" w:noVBand="1"/>
      </w:tblPr>
      <w:tblGrid>
        <w:gridCol w:w="2586"/>
        <w:gridCol w:w="3270"/>
        <w:gridCol w:w="3864"/>
      </w:tblGrid>
      <w:tr w:rsidR="000D7E80" w14:paraId="66203ECC" w14:textId="77777777" w:rsidTr="000D7E80">
        <w:tc>
          <w:tcPr>
            <w:tcW w:w="2586" w:type="dxa"/>
            <w:tcBorders>
              <w:bottom w:val="single" w:sz="18" w:space="0" w:color="FFFFFF"/>
            </w:tcBorders>
            <w:shd w:val="clear" w:color="auto" w:fill="D8DFDE"/>
            <w:tcMar>
              <w:top w:w="57" w:type="dxa"/>
              <w:left w:w="113" w:type="dxa"/>
              <w:bottom w:w="57" w:type="dxa"/>
              <w:right w:w="113" w:type="dxa"/>
            </w:tcMar>
            <w:hideMark/>
          </w:tcPr>
          <w:p w14:paraId="7194D414" w14:textId="77777777" w:rsidR="000D7E80" w:rsidRDefault="000D7E80" w:rsidP="000D7E80">
            <w:pPr>
              <w:spacing w:after="120"/>
              <w:rPr>
                <w:color w:val="000000"/>
              </w:rPr>
            </w:pPr>
            <w:r>
              <w:rPr>
                <w:b/>
                <w:bCs/>
                <w:color w:val="000000"/>
              </w:rPr>
              <w:t>Approved by:</w:t>
            </w:r>
          </w:p>
        </w:tc>
        <w:tc>
          <w:tcPr>
            <w:tcW w:w="3270" w:type="dxa"/>
            <w:tcBorders>
              <w:bottom w:val="single" w:sz="18" w:space="0" w:color="FFFFFF"/>
            </w:tcBorders>
            <w:shd w:val="clear" w:color="auto" w:fill="D8DFDE"/>
            <w:tcMar>
              <w:top w:w="57" w:type="dxa"/>
              <w:left w:w="113" w:type="dxa"/>
              <w:bottom w:w="57" w:type="dxa"/>
              <w:right w:w="113" w:type="dxa"/>
            </w:tcMar>
            <w:hideMark/>
          </w:tcPr>
          <w:p w14:paraId="7598F3F4" w14:textId="77777777" w:rsidR="000D7E80" w:rsidRDefault="000D7E80" w:rsidP="000D7E80">
            <w:pPr>
              <w:spacing w:after="120"/>
              <w:ind w:right="850"/>
              <w:rPr>
                <w:color w:val="000000"/>
                <w:sz w:val="22"/>
                <w:szCs w:val="22"/>
              </w:rPr>
            </w:pPr>
            <w:r>
              <w:rPr>
                <w:color w:val="000000"/>
                <w:sz w:val="22"/>
                <w:szCs w:val="22"/>
              </w:rPr>
              <w:t>Holly Delahunty</w:t>
            </w:r>
          </w:p>
        </w:tc>
        <w:tc>
          <w:tcPr>
            <w:tcW w:w="3864" w:type="dxa"/>
            <w:tcBorders>
              <w:bottom w:val="single" w:sz="18" w:space="0" w:color="FFFFFF"/>
            </w:tcBorders>
            <w:shd w:val="clear" w:color="auto" w:fill="D8DFDE"/>
            <w:tcMar>
              <w:top w:w="57" w:type="dxa"/>
              <w:left w:w="113" w:type="dxa"/>
              <w:bottom w:w="57" w:type="dxa"/>
              <w:right w:w="113" w:type="dxa"/>
            </w:tcMar>
            <w:hideMark/>
          </w:tcPr>
          <w:p w14:paraId="07D3DF0A" w14:textId="77777777" w:rsidR="000D7E80" w:rsidRDefault="000D7E80" w:rsidP="000D7E80">
            <w:pPr>
              <w:spacing w:after="120"/>
              <w:ind w:right="850"/>
              <w:rPr>
                <w:color w:val="000000"/>
                <w:sz w:val="22"/>
                <w:szCs w:val="22"/>
              </w:rPr>
            </w:pPr>
            <w:r>
              <w:rPr>
                <w:b/>
                <w:bCs/>
                <w:color w:val="000000"/>
                <w:sz w:val="22"/>
                <w:szCs w:val="22"/>
              </w:rPr>
              <w:t>Date:</w:t>
            </w:r>
            <w:r>
              <w:rPr>
                <w:color w:val="000000"/>
                <w:sz w:val="22"/>
                <w:szCs w:val="22"/>
              </w:rPr>
              <w:t xml:space="preserve"> 17/07/2025</w:t>
            </w:r>
          </w:p>
        </w:tc>
      </w:tr>
      <w:tr w:rsidR="000D7E80" w14:paraId="66BC81BE" w14:textId="77777777" w:rsidTr="000D7E80">
        <w:tc>
          <w:tcPr>
            <w:tcW w:w="258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7E1612D7" w14:textId="77777777" w:rsidR="000D7E80" w:rsidRDefault="000D7E80" w:rsidP="000D7E80">
            <w:pPr>
              <w:spacing w:after="120"/>
              <w:rPr>
                <w:color w:val="000000"/>
              </w:rPr>
            </w:pPr>
            <w:r>
              <w:rPr>
                <w:b/>
                <w:bCs/>
                <w:color w:val="000000"/>
              </w:rPr>
              <w:t>Last reviewed on:</w:t>
            </w:r>
          </w:p>
        </w:tc>
        <w:tc>
          <w:tcPr>
            <w:tcW w:w="713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2FDDB02D" w14:textId="77777777" w:rsidR="000D7E80" w:rsidRDefault="000D7E80" w:rsidP="000D7E80">
            <w:pPr>
              <w:spacing w:after="120"/>
              <w:ind w:right="850"/>
              <w:rPr>
                <w:color w:val="000000"/>
                <w:sz w:val="22"/>
                <w:szCs w:val="22"/>
              </w:rPr>
            </w:pPr>
            <w:r>
              <w:rPr>
                <w:color w:val="000000"/>
                <w:sz w:val="22"/>
                <w:szCs w:val="22"/>
              </w:rPr>
              <w:t>17/07/2025</w:t>
            </w:r>
          </w:p>
        </w:tc>
      </w:tr>
      <w:tr w:rsidR="000D7E80" w14:paraId="062E731B" w14:textId="77777777" w:rsidTr="000D7E80">
        <w:tc>
          <w:tcPr>
            <w:tcW w:w="2586" w:type="dxa"/>
            <w:tcBorders>
              <w:top w:val="single" w:sz="18" w:space="0" w:color="FFFFFF"/>
            </w:tcBorders>
            <w:shd w:val="clear" w:color="auto" w:fill="D8DFDE"/>
            <w:tcMar>
              <w:top w:w="57" w:type="dxa"/>
              <w:left w:w="113" w:type="dxa"/>
              <w:bottom w:w="57" w:type="dxa"/>
              <w:right w:w="113" w:type="dxa"/>
            </w:tcMar>
            <w:hideMark/>
          </w:tcPr>
          <w:p w14:paraId="68CA363B" w14:textId="77777777" w:rsidR="000D7E80" w:rsidRDefault="000D7E80" w:rsidP="000D7E80">
            <w:pPr>
              <w:spacing w:after="120"/>
              <w:rPr>
                <w:color w:val="000000"/>
              </w:rPr>
            </w:pPr>
            <w:r>
              <w:rPr>
                <w:b/>
                <w:bCs/>
                <w:color w:val="000000"/>
              </w:rPr>
              <w:t>Next review due by:</w:t>
            </w:r>
          </w:p>
        </w:tc>
        <w:tc>
          <w:tcPr>
            <w:tcW w:w="7134" w:type="dxa"/>
            <w:gridSpan w:val="2"/>
            <w:tcBorders>
              <w:top w:val="single" w:sz="18" w:space="0" w:color="FFFFFF"/>
            </w:tcBorders>
            <w:shd w:val="clear" w:color="auto" w:fill="D8DFDE"/>
            <w:tcMar>
              <w:top w:w="57" w:type="dxa"/>
              <w:left w:w="113" w:type="dxa"/>
              <w:bottom w:w="57" w:type="dxa"/>
              <w:right w:w="113" w:type="dxa"/>
            </w:tcMar>
            <w:hideMark/>
          </w:tcPr>
          <w:p w14:paraId="308F57F7" w14:textId="77777777" w:rsidR="000D7E80" w:rsidRDefault="000D7E80" w:rsidP="000D7E80">
            <w:pPr>
              <w:spacing w:after="120"/>
              <w:ind w:right="850"/>
              <w:rPr>
                <w:color w:val="000000"/>
                <w:sz w:val="22"/>
                <w:szCs w:val="22"/>
              </w:rPr>
            </w:pPr>
            <w:r>
              <w:rPr>
                <w:color w:val="000000"/>
                <w:sz w:val="22"/>
                <w:szCs w:val="22"/>
              </w:rPr>
              <w:t>17/01/2026</w:t>
            </w:r>
          </w:p>
        </w:tc>
      </w:tr>
    </w:tbl>
    <w:p w14:paraId="475AAC3F" w14:textId="77777777" w:rsidR="00256669" w:rsidRDefault="00256669">
      <w:pPr>
        <w:spacing w:after="120"/>
      </w:pPr>
    </w:p>
    <w:p w14:paraId="7C8ECBF8" w14:textId="77777777" w:rsidR="00256669" w:rsidRDefault="00256669">
      <w:pPr>
        <w:spacing w:after="120"/>
      </w:pPr>
    </w:p>
    <w:p w14:paraId="67844062" w14:textId="77777777" w:rsidR="000D7E80" w:rsidRDefault="000D7E80" w:rsidP="003575AC">
      <w:pPr>
        <w:spacing w:after="120"/>
      </w:pPr>
    </w:p>
    <w:p w14:paraId="5E3CF71A" w14:textId="377A3D08" w:rsidR="00256669" w:rsidRPr="003575AC" w:rsidRDefault="00CB03D5" w:rsidP="003575AC">
      <w:pPr>
        <w:spacing w:after="120"/>
      </w:pPr>
      <w:r>
        <w:rPr>
          <w:b/>
          <w:bCs/>
          <w:color w:val="0D1C2F"/>
          <w:sz w:val="28"/>
          <w:szCs w:val="28"/>
        </w:rPr>
        <w:t>Contents</w:t>
      </w:r>
    </w:p>
    <w:p w14:paraId="63E0781C" w14:textId="77777777" w:rsidR="00256669" w:rsidRDefault="00CB03D5">
      <w:pPr>
        <w:spacing w:after="100"/>
      </w:pPr>
      <w:r>
        <w:fldChar w:fldCharType="begin"/>
      </w:r>
      <w:r>
        <w:instrText xml:space="preserve"> TOC \o "1-3" \h \z \u </w:instrText>
      </w:r>
      <w:r>
        <w:fldChar w:fldCharType="separate"/>
      </w:r>
      <w:hyperlink w:anchor="_Toc181695454" w:history="1">
        <w:r>
          <w:rPr>
            <w:color w:val="000000"/>
          </w:rPr>
          <w:t>1. Aims, scope and principles</w:t>
        </w:r>
      </w:hyperlink>
    </w:p>
    <w:p w14:paraId="356CB7F1" w14:textId="77777777" w:rsidR="00256669" w:rsidRDefault="00CB03D5">
      <w:pPr>
        <w:spacing w:after="100"/>
      </w:pPr>
      <w:hyperlink w:anchor="_Toc181695455" w:history="1">
        <w:r>
          <w:rPr>
            <w:color w:val="000000"/>
          </w:rPr>
          <w:t>2. Legislation and guidance</w:t>
        </w:r>
      </w:hyperlink>
    </w:p>
    <w:p w14:paraId="26D9765D" w14:textId="77777777" w:rsidR="00256669" w:rsidRDefault="00CB03D5">
      <w:pPr>
        <w:spacing w:after="100"/>
      </w:pPr>
      <w:hyperlink w:anchor="_Toc181695456" w:history="1">
        <w:r>
          <w:rPr>
            <w:color w:val="000000"/>
          </w:rPr>
          <w:t>3. General obligations</w:t>
        </w:r>
      </w:hyperlink>
    </w:p>
    <w:p w14:paraId="7F9E9124" w14:textId="77777777" w:rsidR="00256669" w:rsidRDefault="00CB03D5">
      <w:pPr>
        <w:spacing w:after="100"/>
      </w:pPr>
      <w:hyperlink w:anchor="_Toc181695457" w:history="1">
        <w:r>
          <w:rPr>
            <w:color w:val="000000"/>
          </w:rPr>
          <w:t>4. Safeguarding</w:t>
        </w:r>
      </w:hyperlink>
    </w:p>
    <w:p w14:paraId="01331D99" w14:textId="77777777" w:rsidR="00256669" w:rsidRDefault="00CB03D5">
      <w:pPr>
        <w:spacing w:after="100"/>
      </w:pPr>
      <w:hyperlink w:anchor="_Toc181695458" w:history="1">
        <w:r>
          <w:rPr>
            <w:color w:val="000000"/>
          </w:rPr>
          <w:t>5. Sexual harassment</w:t>
        </w:r>
      </w:hyperlink>
    </w:p>
    <w:p w14:paraId="21033274" w14:textId="77777777" w:rsidR="00256669" w:rsidRDefault="00CB03D5">
      <w:pPr>
        <w:spacing w:after="100"/>
      </w:pPr>
      <w:hyperlink w:anchor="_Toc181695459" w:history="1">
        <w:r>
          <w:rPr>
            <w:color w:val="000000"/>
          </w:rPr>
          <w:t>6. Staff-pupil relationships</w:t>
        </w:r>
      </w:hyperlink>
    </w:p>
    <w:p w14:paraId="7CDF5300" w14:textId="4EDF68FC" w:rsidR="00716BEF" w:rsidRDefault="00716BEF">
      <w:pPr>
        <w:spacing w:after="100"/>
      </w:pPr>
      <w:r>
        <w:t>7. Staff Disciplin</w:t>
      </w:r>
      <w:r w:rsidR="00807434">
        <w:t>ary procedures</w:t>
      </w:r>
    </w:p>
    <w:p w14:paraId="12B344A4" w14:textId="77777777" w:rsidR="00256669" w:rsidRDefault="00CB03D5">
      <w:pPr>
        <w:spacing w:after="100"/>
      </w:pPr>
      <w:hyperlink w:anchor="_Toc181695460" w:history="1">
        <w:r>
          <w:rPr>
            <w:color w:val="000000"/>
          </w:rPr>
          <w:t>7. Communication and social media</w:t>
        </w:r>
      </w:hyperlink>
    </w:p>
    <w:p w14:paraId="025D04E9" w14:textId="77777777" w:rsidR="00256669" w:rsidRDefault="00CB03D5">
      <w:pPr>
        <w:spacing w:after="100"/>
      </w:pPr>
      <w:hyperlink w:anchor="_Toc181695461" w:history="1">
        <w:r>
          <w:rPr>
            <w:color w:val="000000"/>
          </w:rPr>
          <w:t>8. Acceptable use of technology</w:t>
        </w:r>
      </w:hyperlink>
    </w:p>
    <w:p w14:paraId="459218C0" w14:textId="77777777" w:rsidR="00256669" w:rsidRDefault="00CB03D5">
      <w:pPr>
        <w:spacing w:after="100"/>
      </w:pPr>
      <w:hyperlink w:anchor="_Toc181695462" w:history="1">
        <w:r>
          <w:rPr>
            <w:color w:val="000000"/>
          </w:rPr>
          <w:t>9. Confidentiality</w:t>
        </w:r>
      </w:hyperlink>
    </w:p>
    <w:p w14:paraId="10CC657E" w14:textId="77777777" w:rsidR="00256669" w:rsidRDefault="00CB03D5">
      <w:pPr>
        <w:spacing w:after="100"/>
      </w:pPr>
      <w:hyperlink w:anchor="_Toc181695463" w:history="1">
        <w:r>
          <w:rPr>
            <w:color w:val="000000"/>
          </w:rPr>
          <w:t>10. Honesty and integrity</w:t>
        </w:r>
      </w:hyperlink>
    </w:p>
    <w:p w14:paraId="0C5E5C82" w14:textId="77777777" w:rsidR="00256669" w:rsidRDefault="00CB03D5">
      <w:pPr>
        <w:spacing w:after="100"/>
      </w:pPr>
      <w:hyperlink w:anchor="_Toc181695464" w:history="1">
        <w:r>
          <w:rPr>
            <w:color w:val="000000"/>
          </w:rPr>
          <w:t>11. Dress code</w:t>
        </w:r>
      </w:hyperlink>
    </w:p>
    <w:p w14:paraId="1B0F9084" w14:textId="77777777" w:rsidR="00256669" w:rsidRDefault="00CB03D5">
      <w:pPr>
        <w:spacing w:after="100"/>
      </w:pPr>
      <w:hyperlink w:anchor="_Toc181695465" w:history="1">
        <w:r>
          <w:rPr>
            <w:color w:val="000000"/>
          </w:rPr>
          <w:t>12. Conduct outside of work</w:t>
        </w:r>
      </w:hyperlink>
    </w:p>
    <w:p w14:paraId="3F27CEA7" w14:textId="77777777" w:rsidR="00256669" w:rsidRDefault="00CB03D5">
      <w:pPr>
        <w:spacing w:after="100"/>
      </w:pPr>
      <w:hyperlink w:anchor="_Toc181695466" w:history="1">
        <w:r>
          <w:rPr>
            <w:color w:val="000000"/>
          </w:rPr>
          <w:t>13. Monitoring arrangements</w:t>
        </w:r>
      </w:hyperlink>
    </w:p>
    <w:p w14:paraId="752FA712" w14:textId="77777777" w:rsidR="00256669" w:rsidRDefault="00CB03D5">
      <w:pPr>
        <w:spacing w:after="100"/>
      </w:pPr>
      <w:hyperlink w:anchor="_Toc181695467" w:history="1">
        <w:r>
          <w:rPr>
            <w:color w:val="000000"/>
          </w:rPr>
          <w:t>14. Links with other policies</w:t>
        </w:r>
      </w:hyperlink>
    </w:p>
    <w:p w14:paraId="4029458A" w14:textId="77777777" w:rsidR="00256669" w:rsidRDefault="00CB03D5">
      <w:pPr>
        <w:spacing w:after="120"/>
      </w:pPr>
      <w:r>
        <w:fldChar w:fldCharType="end"/>
      </w:r>
    </w:p>
    <w:p w14:paraId="0A5D9D79" w14:textId="77777777" w:rsidR="00256669" w:rsidRDefault="00CB03D5">
      <w:pPr>
        <w:spacing w:after="120"/>
      </w:pPr>
      <w:r>
        <w:rPr>
          <w:noProof/>
        </w:rPr>
        <w:drawing>
          <wp:anchor distT="0" distB="0" distL="114300" distR="114300" simplePos="0" relativeHeight="251659264" behindDoc="0" locked="0" layoutInCell="1" allowOverlap="1" wp14:anchorId="16AC552E" wp14:editId="6C4C8912">
            <wp:simplePos x="0" y="0"/>
            <wp:positionH relativeFrom="column">
              <wp:posOffset>0</wp:posOffset>
            </wp:positionH>
            <wp:positionV relativeFrom="paragraph">
              <wp:posOffset>0</wp:posOffset>
            </wp:positionV>
            <wp:extent cx="6162675"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6162675" cy="9525"/>
                    </a:xfrm>
                    <a:prstGeom prst="rect">
                      <a:avLst/>
                    </a:prstGeom>
                  </pic:spPr>
                </pic:pic>
              </a:graphicData>
            </a:graphic>
          </wp:anchor>
        </w:drawing>
      </w:r>
    </w:p>
    <w:p w14:paraId="446ED25F" w14:textId="77777777" w:rsidR="00256669" w:rsidRDefault="00CB03D5">
      <w:pPr>
        <w:pStyle w:val="Heading1"/>
        <w:keepNext w:val="0"/>
        <w:keepLines w:val="0"/>
        <w:spacing w:before="120" w:after="120"/>
        <w:rPr>
          <w:sz w:val="28"/>
          <w:szCs w:val="28"/>
        </w:rPr>
      </w:pPr>
      <w:bookmarkStart w:id="11" w:name="_Toc181695454"/>
      <w:r>
        <w:rPr>
          <w:rFonts w:ascii="Arial" w:eastAsia="Arial" w:hAnsi="Arial" w:cs="Arial"/>
          <w:color w:val="FF1F64"/>
          <w:sz w:val="28"/>
          <w:szCs w:val="28"/>
        </w:rPr>
        <w:t>1. Aims, scope and principles</w:t>
      </w:r>
      <w:bookmarkEnd w:id="11"/>
    </w:p>
    <w:p w14:paraId="6A894ED1" w14:textId="77777777" w:rsidR="00256669" w:rsidRDefault="00CB03D5">
      <w:pPr>
        <w:spacing w:after="120"/>
      </w:pPr>
      <w:r>
        <w:t xml:space="preserve">This policy aims to set and maintain standards of conduct that we expect all staff to follow. </w:t>
      </w:r>
    </w:p>
    <w:p w14:paraId="30A18CA1" w14:textId="1E693A1E" w:rsidR="00256669" w:rsidRDefault="00CB03D5">
      <w:pPr>
        <w:spacing w:after="120"/>
      </w:pPr>
      <w:r>
        <w:t xml:space="preserve">By creating this policy, we aim to ensure our </w:t>
      </w:r>
      <w:r w:rsidR="00387796">
        <w:t>provision</w:t>
      </w:r>
      <w:r>
        <w:t xml:space="preserve"> is an environment where everyone is safe, happy and treated with respect. </w:t>
      </w:r>
    </w:p>
    <w:p w14:paraId="5C8F1DE9" w14:textId="3172EE80" w:rsidR="00256669" w:rsidRDefault="00387796">
      <w:pPr>
        <w:spacing w:after="120"/>
      </w:pPr>
      <w:r>
        <w:t>Provision</w:t>
      </w:r>
      <w:r w:rsidR="00CB03D5">
        <w:t xml:space="preserve"> staff have an influential position in the </w:t>
      </w:r>
      <w:r>
        <w:t>setting</w:t>
      </w:r>
      <w:r w:rsidR="00CB03D5">
        <w:t xml:space="preserve"> and will act as role models for pupils by consistently demonstrating high standards of behaviour.</w:t>
      </w:r>
    </w:p>
    <w:p w14:paraId="0AFF1839" w14:textId="77777777" w:rsidR="00256669" w:rsidRDefault="00CB03D5">
      <w:pPr>
        <w:spacing w:after="120"/>
      </w:pPr>
      <w:r>
        <w:t xml:space="preserve">We expect all support staff, governors and volunteers to also act with personal and professional integrity, respecting the safety and wellbeing of others. </w:t>
      </w:r>
    </w:p>
    <w:p w14:paraId="769CCAC8" w14:textId="77777777" w:rsidR="00256669" w:rsidRDefault="00CB03D5">
      <w:pPr>
        <w:spacing w:after="120"/>
      </w:pPr>
      <w:r>
        <w:t xml:space="preserve">Failure to follow the code of conduct may result in disciplinary action being taken, as set out in our staff disciplinary procedures. </w:t>
      </w:r>
    </w:p>
    <w:p w14:paraId="781C407B" w14:textId="77777777" w:rsidR="00256669" w:rsidRDefault="00CB03D5">
      <w:pPr>
        <w:spacing w:after="120"/>
      </w:pPr>
      <w:r>
        <w:t xml:space="preserve">Please note that this code of conduct is not exhaustive. If situations arise that are not covered by this code, staff will use their professional judgement and act in the best interests of the school and its pupils. </w:t>
      </w:r>
    </w:p>
    <w:p w14:paraId="0881960B" w14:textId="77777777" w:rsidR="00256669" w:rsidRDefault="00256669">
      <w:pPr>
        <w:spacing w:after="120"/>
      </w:pPr>
    </w:p>
    <w:p w14:paraId="6E65E45B" w14:textId="77777777" w:rsidR="00256669" w:rsidRDefault="00CB03D5">
      <w:pPr>
        <w:pStyle w:val="Heading1"/>
        <w:keepNext w:val="0"/>
        <w:keepLines w:val="0"/>
        <w:spacing w:before="120" w:after="120"/>
        <w:rPr>
          <w:sz w:val="28"/>
          <w:szCs w:val="28"/>
        </w:rPr>
      </w:pPr>
      <w:bookmarkStart w:id="12" w:name="_Toc181695455"/>
      <w:r>
        <w:rPr>
          <w:rFonts w:ascii="Arial" w:eastAsia="Arial" w:hAnsi="Arial" w:cs="Arial"/>
          <w:color w:val="FF1F64"/>
          <w:sz w:val="28"/>
          <w:szCs w:val="28"/>
        </w:rPr>
        <w:t>2. Legislation and guidance</w:t>
      </w:r>
      <w:bookmarkEnd w:id="12"/>
    </w:p>
    <w:p w14:paraId="0F686EE2" w14:textId="77777777" w:rsidR="00256669" w:rsidRDefault="00CB03D5">
      <w:pPr>
        <w:spacing w:after="120"/>
      </w:pPr>
      <w:r>
        <w:t xml:space="preserve">In line with the statutory safeguarding guidance </w:t>
      </w:r>
      <w:hyperlink r:id="rId9" w:history="1">
        <w:r>
          <w:rPr>
            <w:color w:val="0072CC"/>
            <w:u w:val="single" w:color="0072CC"/>
          </w:rPr>
          <w:t>Keeping Children Safe in Education</w:t>
        </w:r>
      </w:hyperlink>
      <w:r>
        <w:t xml:space="preserve">, we should have a staff code of conduct, which should (among other things) cover </w:t>
      </w:r>
      <w:bookmarkStart w:id="13" w:name="_Hlk138255272"/>
      <w:r>
        <w:t xml:space="preserve">low-level concerns, allegations against staff and whistle-blowing, as well as </w:t>
      </w:r>
      <w:bookmarkEnd w:id="13"/>
      <w:r>
        <w:t>acceptable use of technologies (including the use of mobile devices), staff/pupil relationships and communications, including the use of social media.</w:t>
      </w:r>
    </w:p>
    <w:p w14:paraId="79368652" w14:textId="77777777" w:rsidR="00256669" w:rsidRDefault="00256669">
      <w:pPr>
        <w:spacing w:after="120"/>
      </w:pPr>
    </w:p>
    <w:p w14:paraId="37E07F50" w14:textId="77777777" w:rsidR="000D7E80" w:rsidRDefault="000D7E80">
      <w:pPr>
        <w:spacing w:after="120"/>
      </w:pPr>
    </w:p>
    <w:p w14:paraId="017B7F08" w14:textId="77777777" w:rsidR="000D7E80" w:rsidRDefault="000D7E80">
      <w:pPr>
        <w:spacing w:after="120"/>
      </w:pPr>
    </w:p>
    <w:p w14:paraId="36C2C74D" w14:textId="77777777" w:rsidR="000D7E80" w:rsidRDefault="000D7E80">
      <w:pPr>
        <w:spacing w:after="120"/>
      </w:pPr>
    </w:p>
    <w:p w14:paraId="28D9CBA3" w14:textId="77777777" w:rsidR="000D7E80" w:rsidRDefault="000D7E80">
      <w:pPr>
        <w:spacing w:after="120"/>
      </w:pPr>
    </w:p>
    <w:p w14:paraId="3BCBF3CC" w14:textId="77777777" w:rsidR="00256669" w:rsidRDefault="00CB03D5">
      <w:pPr>
        <w:pStyle w:val="Heading1"/>
        <w:keepNext w:val="0"/>
        <w:keepLines w:val="0"/>
        <w:spacing w:before="120" w:after="120"/>
        <w:rPr>
          <w:sz w:val="28"/>
          <w:szCs w:val="28"/>
        </w:rPr>
      </w:pPr>
      <w:bookmarkStart w:id="14" w:name="_Toc181695456"/>
      <w:r>
        <w:rPr>
          <w:rFonts w:ascii="Arial" w:eastAsia="Arial" w:hAnsi="Arial" w:cs="Arial"/>
          <w:color w:val="FF1F64"/>
          <w:sz w:val="28"/>
          <w:szCs w:val="28"/>
        </w:rPr>
        <w:t>3. General obligations</w:t>
      </w:r>
      <w:bookmarkEnd w:id="14"/>
    </w:p>
    <w:p w14:paraId="1A54A444" w14:textId="77777777" w:rsidR="00256669" w:rsidRDefault="00CB03D5">
      <w:pPr>
        <w:spacing w:after="120"/>
      </w:pPr>
      <w:r>
        <w:t>Staff set an example to pupils. They will:</w:t>
      </w:r>
    </w:p>
    <w:p w14:paraId="3C2E7F4C" w14:textId="77777777" w:rsidR="00256669" w:rsidRDefault="00CB03D5">
      <w:pPr>
        <w:numPr>
          <w:ilvl w:val="0"/>
          <w:numId w:val="1"/>
        </w:numPr>
        <w:spacing w:after="120"/>
        <w:ind w:left="340" w:hanging="261"/>
        <w:rPr>
          <w:rFonts w:ascii="Times New Roman" w:eastAsia="Times New Roman" w:hAnsi="Times New Roman" w:cs="Times New Roman"/>
        </w:rPr>
      </w:pPr>
      <w:r>
        <w:t>Maintain high standards in their attendance and punctuality</w:t>
      </w:r>
    </w:p>
    <w:p w14:paraId="5ED66218" w14:textId="77777777" w:rsidR="00256669" w:rsidRDefault="00CB03D5">
      <w:pPr>
        <w:numPr>
          <w:ilvl w:val="0"/>
          <w:numId w:val="1"/>
        </w:numPr>
        <w:spacing w:after="120"/>
        <w:ind w:left="340" w:hanging="261"/>
        <w:rPr>
          <w:rFonts w:ascii="Times New Roman" w:eastAsia="Times New Roman" w:hAnsi="Times New Roman" w:cs="Times New Roman"/>
        </w:rPr>
      </w:pPr>
      <w:r>
        <w:t>Never use inappropriate or offensive language in school</w:t>
      </w:r>
    </w:p>
    <w:p w14:paraId="617E2A9A" w14:textId="69E20661" w:rsidR="00256669" w:rsidRPr="00641B52" w:rsidRDefault="00CB03D5">
      <w:pPr>
        <w:numPr>
          <w:ilvl w:val="0"/>
          <w:numId w:val="1"/>
        </w:numPr>
        <w:spacing w:after="120"/>
        <w:ind w:left="340" w:hanging="261"/>
        <w:rPr>
          <w:rFonts w:ascii="Times New Roman" w:eastAsia="Times New Roman" w:hAnsi="Times New Roman" w:cs="Times New Roman"/>
        </w:rPr>
      </w:pPr>
      <w:r>
        <w:t>Treat pupils and others with dignity and respect</w:t>
      </w:r>
    </w:p>
    <w:p w14:paraId="403547C3" w14:textId="77777777" w:rsidR="00256669" w:rsidRDefault="00CB03D5">
      <w:pPr>
        <w:numPr>
          <w:ilvl w:val="0"/>
          <w:numId w:val="1"/>
        </w:numPr>
        <w:spacing w:after="120"/>
        <w:ind w:left="340" w:hanging="261"/>
        <w:rPr>
          <w:rFonts w:ascii="Times New Roman" w:eastAsia="Times New Roman" w:hAnsi="Times New Roman" w:cs="Times New Roman"/>
        </w:rPr>
      </w:pPr>
      <w:r>
        <w:t xml:space="preserve">Show tolerance and respect for the rights of others </w:t>
      </w:r>
    </w:p>
    <w:p w14:paraId="570EDA4E" w14:textId="77777777" w:rsidR="00256669" w:rsidRDefault="00CB03D5">
      <w:pPr>
        <w:numPr>
          <w:ilvl w:val="0"/>
          <w:numId w:val="1"/>
        </w:numPr>
        <w:spacing w:after="120"/>
        <w:ind w:left="340" w:hanging="261"/>
        <w:rPr>
          <w:rFonts w:ascii="Times New Roman" w:eastAsia="Times New Roman" w:hAnsi="Times New Roman" w:cs="Times New Roman"/>
        </w:rPr>
      </w:pPr>
      <w:r>
        <w:t xml:space="preserve">Not undermine fundamental British values, including democracy, the rule of law, individual liberty, and mutual respect and tolerance of those with different faiths and beliefs </w:t>
      </w:r>
    </w:p>
    <w:p w14:paraId="6FD9D3B3" w14:textId="77777777" w:rsidR="00256669" w:rsidRDefault="00CB03D5">
      <w:pPr>
        <w:numPr>
          <w:ilvl w:val="0"/>
          <w:numId w:val="1"/>
        </w:numPr>
        <w:spacing w:after="120"/>
        <w:ind w:left="340" w:hanging="261"/>
        <w:rPr>
          <w:rFonts w:ascii="Times New Roman" w:eastAsia="Times New Roman" w:hAnsi="Times New Roman" w:cs="Times New Roman"/>
        </w:rPr>
      </w:pPr>
      <w:r>
        <w:t xml:space="preserve">Not express personal beliefs in a way that exploits pupils’ vulnerability or might lead them to break the law </w:t>
      </w:r>
    </w:p>
    <w:p w14:paraId="129B736A" w14:textId="77777777" w:rsidR="00256669" w:rsidRDefault="00CB03D5">
      <w:pPr>
        <w:numPr>
          <w:ilvl w:val="0"/>
          <w:numId w:val="1"/>
        </w:numPr>
        <w:spacing w:after="120"/>
        <w:ind w:left="340" w:hanging="261"/>
        <w:rPr>
          <w:rFonts w:ascii="Times New Roman" w:eastAsia="Times New Roman" w:hAnsi="Times New Roman" w:cs="Times New Roman"/>
        </w:rPr>
      </w:pPr>
      <w:r>
        <w:t>Understand the statutory frameworks they must act within</w:t>
      </w:r>
    </w:p>
    <w:p w14:paraId="61227025" w14:textId="77777777" w:rsidR="00256669" w:rsidRDefault="00256669">
      <w:pPr>
        <w:spacing w:after="120"/>
      </w:pPr>
    </w:p>
    <w:p w14:paraId="01353474" w14:textId="77777777" w:rsidR="00256669" w:rsidRDefault="00CB03D5">
      <w:pPr>
        <w:pStyle w:val="Heading1"/>
        <w:keepNext w:val="0"/>
        <w:keepLines w:val="0"/>
        <w:spacing w:before="120" w:after="120"/>
        <w:rPr>
          <w:sz w:val="28"/>
          <w:szCs w:val="28"/>
        </w:rPr>
      </w:pPr>
      <w:bookmarkStart w:id="15" w:name="_Toc531168964"/>
      <w:bookmarkStart w:id="16" w:name="_Toc181695457"/>
      <w:r>
        <w:rPr>
          <w:rFonts w:ascii="Arial" w:eastAsia="Arial" w:hAnsi="Arial" w:cs="Arial"/>
          <w:color w:val="FF1F64"/>
          <w:sz w:val="28"/>
          <w:szCs w:val="28"/>
        </w:rPr>
        <w:t>4. Safeguarding</w:t>
      </w:r>
      <w:bookmarkEnd w:id="15"/>
      <w:bookmarkEnd w:id="16"/>
    </w:p>
    <w:p w14:paraId="712A0707" w14:textId="77777777" w:rsidR="00256669" w:rsidRDefault="00CB03D5">
      <w:pPr>
        <w:spacing w:after="120"/>
      </w:pPr>
      <w:r>
        <w:t xml:space="preserve">Staff have a duty to safeguard pupils from harm, and to report any concerns they have. This includes physical, emotional and sexual abuse, and neglect. </w:t>
      </w:r>
    </w:p>
    <w:p w14:paraId="745C7CEB" w14:textId="77777777" w:rsidR="00256669" w:rsidRDefault="00CB03D5">
      <w:pPr>
        <w:spacing w:after="120"/>
      </w:pPr>
      <w:r>
        <w:t xml:space="preserve">Staff will familiarise themselves with our child protection and safeguarding policy and procedures, and the Prevent duty, and ensure they are aware of the processes to follow if they have concerns about a child. </w:t>
      </w:r>
    </w:p>
    <w:p w14:paraId="1F40301F" w14:textId="122D4480" w:rsidR="00CF3496" w:rsidRDefault="00CB03D5">
      <w:pPr>
        <w:spacing w:after="120"/>
      </w:pPr>
      <w:r w:rsidRPr="00DB1F3B">
        <w:t>Our child protection and safeguarding policy and procedures are available</w:t>
      </w:r>
      <w:r w:rsidR="00626751">
        <w:t xml:space="preserve"> on our website and in the staff room. Ne</w:t>
      </w:r>
      <w:r w:rsidRPr="00DB1F3B">
        <w:t xml:space="preserve">w staff will also be </w:t>
      </w:r>
      <w:r w:rsidR="00626751">
        <w:t xml:space="preserve">shown a copy during Induction. </w:t>
      </w:r>
    </w:p>
    <w:p w14:paraId="20E33EAA" w14:textId="77777777" w:rsidR="00256669" w:rsidRDefault="00CB03D5">
      <w:pPr>
        <w:spacing w:before="240" w:after="120"/>
        <w:rPr>
          <w:sz w:val="24"/>
          <w:szCs w:val="24"/>
        </w:rPr>
      </w:pPr>
      <w:r>
        <w:rPr>
          <w:b/>
          <w:bCs/>
          <w:color w:val="12263F"/>
          <w:sz w:val="24"/>
          <w:szCs w:val="24"/>
        </w:rPr>
        <w:t xml:space="preserve">4.1 Allegations that may meet the harm threshold </w:t>
      </w:r>
    </w:p>
    <w:p w14:paraId="0103DAB9" w14:textId="3630D910" w:rsidR="00256669" w:rsidRDefault="00CB03D5">
      <w:pPr>
        <w:spacing w:after="120"/>
      </w:pPr>
      <w:r>
        <w:t xml:space="preserve">This section applies to all cases in which it is alleged that anyone working in the </w:t>
      </w:r>
      <w:r w:rsidR="00387796">
        <w:t>provision</w:t>
      </w:r>
      <w:r>
        <w:t>, including a supply teacher, volunteer or contractor, has:</w:t>
      </w:r>
    </w:p>
    <w:p w14:paraId="0BEAAC79" w14:textId="77777777" w:rsidR="00256669" w:rsidRDefault="00CB03D5">
      <w:pPr>
        <w:numPr>
          <w:ilvl w:val="0"/>
          <w:numId w:val="2"/>
        </w:numPr>
        <w:spacing w:after="120"/>
        <w:ind w:left="340" w:hanging="261"/>
        <w:rPr>
          <w:rFonts w:ascii="Times New Roman" w:eastAsia="Times New Roman" w:hAnsi="Times New Roman" w:cs="Times New Roman"/>
        </w:rPr>
      </w:pPr>
      <w:r>
        <w:t xml:space="preserve">Behaved in a way that has harmed a child, or may have harmed a child, and/or </w:t>
      </w:r>
    </w:p>
    <w:p w14:paraId="44E75974" w14:textId="77777777" w:rsidR="00256669" w:rsidRDefault="00CB03D5">
      <w:pPr>
        <w:numPr>
          <w:ilvl w:val="0"/>
          <w:numId w:val="2"/>
        </w:numPr>
        <w:spacing w:after="120"/>
        <w:ind w:left="340" w:hanging="261"/>
        <w:rPr>
          <w:rFonts w:ascii="Times New Roman" w:eastAsia="Times New Roman" w:hAnsi="Times New Roman" w:cs="Times New Roman"/>
        </w:rPr>
      </w:pPr>
      <w:r>
        <w:t>Possibly committed a criminal offence against or related to a child, and/or</w:t>
      </w:r>
    </w:p>
    <w:p w14:paraId="7A5F7EA8" w14:textId="77777777" w:rsidR="00256669" w:rsidRDefault="00CB03D5">
      <w:pPr>
        <w:numPr>
          <w:ilvl w:val="0"/>
          <w:numId w:val="2"/>
        </w:numPr>
        <w:spacing w:after="120"/>
        <w:ind w:left="340" w:hanging="261"/>
        <w:rPr>
          <w:rFonts w:ascii="Times New Roman" w:eastAsia="Times New Roman" w:hAnsi="Times New Roman" w:cs="Times New Roman"/>
        </w:rPr>
      </w:pPr>
      <w:r>
        <w:t>Behaved towards a child or children in a way that indicates they may pose a risk of harm to children, and/or </w:t>
      </w:r>
    </w:p>
    <w:p w14:paraId="3C8AEE83" w14:textId="39845FF7" w:rsidR="00256669" w:rsidRDefault="00CB03D5">
      <w:pPr>
        <w:numPr>
          <w:ilvl w:val="0"/>
          <w:numId w:val="2"/>
        </w:numPr>
        <w:spacing w:after="120"/>
        <w:ind w:left="340" w:hanging="261"/>
        <w:rPr>
          <w:rFonts w:ascii="Times New Roman" w:eastAsia="Times New Roman" w:hAnsi="Times New Roman" w:cs="Times New Roman"/>
        </w:rPr>
      </w:pPr>
      <w:r>
        <w:t xml:space="preserve">Behaved or may have behaved in a way that indicates they may not be suitable to work with children – this includes behaviour taking place inside or outside of </w:t>
      </w:r>
      <w:r w:rsidR="00387796">
        <w:t xml:space="preserve">the provision. </w:t>
      </w:r>
    </w:p>
    <w:p w14:paraId="38ECFE9E" w14:textId="77777777" w:rsidR="00256669" w:rsidRPr="001D14DF" w:rsidRDefault="00CB03D5">
      <w:pPr>
        <w:spacing w:after="120"/>
      </w:pPr>
      <w:r w:rsidRPr="001D14DF">
        <w:t xml:space="preserve">We will deal with any such allegation quickly and in a fair and consistent way that provides effective child protection while also supporting the individual who is the subject of the allegation. </w:t>
      </w:r>
    </w:p>
    <w:p w14:paraId="2098D6E7" w14:textId="0D5EE859" w:rsidR="00CF3496" w:rsidRPr="001D14DF" w:rsidRDefault="00CF3496">
      <w:pPr>
        <w:spacing w:after="120"/>
      </w:pPr>
      <w:r w:rsidRPr="001D14DF">
        <w:t>Failure to follow the Code of Conduct may lead to disciplinary action, including warnings or dismissal.</w:t>
      </w:r>
    </w:p>
    <w:p w14:paraId="76F0C3DE" w14:textId="369B44B4" w:rsidR="00256669" w:rsidRDefault="00CB03D5">
      <w:pPr>
        <w:spacing w:after="120"/>
      </w:pPr>
      <w:r w:rsidRPr="001D14DF">
        <w:t>A ‘case manager’ will lead any investigation. This will be the head</w:t>
      </w:r>
      <w:r w:rsidR="005A65DF" w:rsidRPr="001D14DF">
        <w:t xml:space="preserve"> of provision</w:t>
      </w:r>
      <w:r w:rsidRPr="001D14DF">
        <w:t xml:space="preserve">, or </w:t>
      </w:r>
      <w:r w:rsidR="005A65DF" w:rsidRPr="001D14DF">
        <w:t xml:space="preserve">the LADO (Local Authority Designated Officer) </w:t>
      </w:r>
      <w:r w:rsidRPr="001D14DF">
        <w:t>where the head</w:t>
      </w:r>
      <w:r w:rsidR="005A65DF" w:rsidRPr="001D14DF">
        <w:t xml:space="preserve"> of provision i</w:t>
      </w:r>
      <w:r w:rsidRPr="001D14DF">
        <w:t>s the subject of the allegation.</w:t>
      </w:r>
      <w:r>
        <w:t xml:space="preserve"> </w:t>
      </w:r>
    </w:p>
    <w:p w14:paraId="1ACE6438" w14:textId="77777777" w:rsidR="005A65DF" w:rsidRDefault="005A65DF">
      <w:pPr>
        <w:spacing w:after="120"/>
      </w:pPr>
    </w:p>
    <w:p w14:paraId="0D971F00" w14:textId="77777777" w:rsidR="00256669" w:rsidRDefault="00CB03D5">
      <w:pPr>
        <w:spacing w:before="240" w:after="120"/>
        <w:rPr>
          <w:sz w:val="24"/>
          <w:szCs w:val="24"/>
        </w:rPr>
      </w:pPr>
      <w:r>
        <w:rPr>
          <w:b/>
          <w:bCs/>
          <w:color w:val="12263F"/>
          <w:sz w:val="24"/>
          <w:szCs w:val="24"/>
        </w:rPr>
        <w:t xml:space="preserve">4.2 Low-level concerns about members of staff </w:t>
      </w:r>
    </w:p>
    <w:p w14:paraId="798D0682" w14:textId="14C36AE2" w:rsidR="00256669" w:rsidRDefault="00CB03D5">
      <w:pPr>
        <w:spacing w:after="120"/>
      </w:pPr>
      <w:r>
        <w:lastRenderedPageBreak/>
        <w:t>A low-level concern is behaviour towards a child by a member of staff that does not meet the harm threshold, but is inconsistent with the staff code of conduct, and may be as simple as causing a sense of unease or a ‘nagging doubt’. For example, this may include:</w:t>
      </w:r>
    </w:p>
    <w:p w14:paraId="323F9C51" w14:textId="32397D6D" w:rsidR="00256669" w:rsidRDefault="00CB03D5">
      <w:pPr>
        <w:numPr>
          <w:ilvl w:val="0"/>
          <w:numId w:val="3"/>
        </w:numPr>
        <w:spacing w:after="120"/>
        <w:ind w:left="340" w:hanging="261"/>
        <w:rPr>
          <w:rFonts w:ascii="Times New Roman" w:eastAsia="Times New Roman" w:hAnsi="Times New Roman" w:cs="Times New Roman"/>
        </w:rPr>
      </w:pPr>
      <w:r>
        <w:t xml:space="preserve">Being over-friendly with </w:t>
      </w:r>
      <w:r w:rsidR="00387796">
        <w:t>pupils</w:t>
      </w:r>
    </w:p>
    <w:p w14:paraId="4D5CA944" w14:textId="77777777" w:rsidR="00256669" w:rsidRDefault="00CB03D5">
      <w:pPr>
        <w:numPr>
          <w:ilvl w:val="0"/>
          <w:numId w:val="3"/>
        </w:numPr>
        <w:spacing w:after="120"/>
        <w:ind w:left="340" w:hanging="261"/>
        <w:rPr>
          <w:rFonts w:ascii="Times New Roman" w:eastAsia="Times New Roman" w:hAnsi="Times New Roman" w:cs="Times New Roman"/>
        </w:rPr>
      </w:pPr>
      <w:r>
        <w:t>Having favourites</w:t>
      </w:r>
    </w:p>
    <w:p w14:paraId="76D6675F" w14:textId="77777777" w:rsidR="00256669" w:rsidRDefault="00CB03D5">
      <w:pPr>
        <w:numPr>
          <w:ilvl w:val="0"/>
          <w:numId w:val="3"/>
        </w:numPr>
        <w:spacing w:after="120"/>
        <w:ind w:left="340" w:hanging="261"/>
        <w:rPr>
          <w:rFonts w:ascii="Times New Roman" w:eastAsia="Times New Roman" w:hAnsi="Times New Roman" w:cs="Times New Roman"/>
        </w:rPr>
      </w:pPr>
      <w:r>
        <w:t>Taking photographs of children on a personal device</w:t>
      </w:r>
    </w:p>
    <w:p w14:paraId="7045AA00" w14:textId="77777777" w:rsidR="00256669" w:rsidRDefault="00CB03D5">
      <w:pPr>
        <w:numPr>
          <w:ilvl w:val="0"/>
          <w:numId w:val="3"/>
        </w:numPr>
        <w:spacing w:after="120"/>
        <w:ind w:left="340" w:hanging="261"/>
        <w:rPr>
          <w:rFonts w:ascii="Times New Roman" w:eastAsia="Times New Roman" w:hAnsi="Times New Roman" w:cs="Times New Roman"/>
        </w:rPr>
      </w:pPr>
      <w:r>
        <w:t>Humiliating pupils</w:t>
      </w:r>
    </w:p>
    <w:p w14:paraId="3B97BB16" w14:textId="61831950" w:rsidR="00256669" w:rsidRDefault="00CB03D5">
      <w:pPr>
        <w:spacing w:after="120"/>
      </w:pPr>
      <w:r>
        <w:t>Low-level concerns can include inappropriate conduct inside and outside of work.</w:t>
      </w:r>
    </w:p>
    <w:p w14:paraId="46F102D9" w14:textId="77777777" w:rsidR="00256669" w:rsidRDefault="00CB03D5">
      <w:pPr>
        <w:spacing w:after="120"/>
      </w:pPr>
      <w:r>
        <w:t xml:space="preserve">All staff should share any low-level concerns they have using the reporting procedures set out in our child protection and safeguarding policy. We also encourage staff to self-refer if they find themselves in a situation that could be misinterpreted. If staff are not sure whether behaviour would be deemed a low-level concern, we encourage staff to report it. </w:t>
      </w:r>
    </w:p>
    <w:p w14:paraId="27072017" w14:textId="77777777" w:rsidR="00256669" w:rsidRDefault="00CB03D5">
      <w:pPr>
        <w:spacing w:after="120"/>
      </w:pPr>
      <w:r>
        <w:t>All reports will be handled in a responsive, sensitive and proportionate way.</w:t>
      </w:r>
    </w:p>
    <w:p w14:paraId="5766E35A" w14:textId="77777777" w:rsidR="00256669" w:rsidRDefault="00CB03D5">
      <w:pPr>
        <w:spacing w:after="120"/>
      </w:pPr>
      <w:r>
        <w:t>Unprofessional behaviour will be addressed, and the staff member supported to correct it, at an early stage.</w:t>
      </w:r>
    </w:p>
    <w:p w14:paraId="212CDB19" w14:textId="08572058" w:rsidR="00256669" w:rsidRDefault="00CB03D5">
      <w:pPr>
        <w:spacing w:after="120"/>
      </w:pPr>
      <w:r>
        <w:t xml:space="preserve">This creates and embeds a culture of openness, trust and transparency in which our </w:t>
      </w:r>
      <w:r w:rsidR="00387796">
        <w:t>Provision</w:t>
      </w:r>
      <w:r>
        <w:t xml:space="preserve"> values and expected behaviour are constantly lived, monitored and reinforced by all staff, while minimising the risk of abuse.</w:t>
      </w:r>
    </w:p>
    <w:p w14:paraId="50DE1B08" w14:textId="3EA961E0" w:rsidR="00256669" w:rsidRDefault="00CB03D5">
      <w:pPr>
        <w:spacing w:after="120"/>
      </w:pPr>
      <w:r>
        <w:t xml:space="preserve">Reporting and responding to low-level concerns </w:t>
      </w:r>
      <w:r w:rsidR="00626751">
        <w:t>are</w:t>
      </w:r>
      <w:r>
        <w:t xml:space="preserve"> covered in more detail in our child protection and safeguarding policy. This is available</w:t>
      </w:r>
      <w:r w:rsidR="00626751">
        <w:t xml:space="preserve"> on our website or in the staff room. </w:t>
      </w:r>
    </w:p>
    <w:p w14:paraId="257FFBFB" w14:textId="77777777" w:rsidR="00256669" w:rsidRDefault="00CB03D5">
      <w:pPr>
        <w:spacing w:after="120"/>
      </w:pPr>
      <w:r>
        <w:t>Our procedures for dealing with allegations will be applied with common sense and judgement.</w:t>
      </w:r>
    </w:p>
    <w:p w14:paraId="39F28069" w14:textId="7E4E4D90" w:rsidR="00256669" w:rsidRDefault="00CB03D5">
      <w:pPr>
        <w:spacing w:before="240" w:after="120"/>
        <w:rPr>
          <w:sz w:val="24"/>
          <w:szCs w:val="24"/>
        </w:rPr>
      </w:pPr>
      <w:r>
        <w:rPr>
          <w:b/>
          <w:bCs/>
          <w:color w:val="12263F"/>
          <w:sz w:val="24"/>
          <w:szCs w:val="24"/>
        </w:rPr>
        <w:t xml:space="preserve">4.3 </w:t>
      </w:r>
      <w:r w:rsidR="00626751">
        <w:rPr>
          <w:b/>
          <w:bCs/>
          <w:color w:val="12263F"/>
          <w:sz w:val="24"/>
          <w:szCs w:val="24"/>
        </w:rPr>
        <w:t>Whistleblowing</w:t>
      </w:r>
      <w:r>
        <w:rPr>
          <w:b/>
          <w:bCs/>
          <w:color w:val="12263F"/>
          <w:sz w:val="24"/>
          <w:szCs w:val="24"/>
        </w:rPr>
        <w:t xml:space="preserve"> </w:t>
      </w:r>
    </w:p>
    <w:p w14:paraId="273506C6" w14:textId="6BD82C36" w:rsidR="00256669" w:rsidRDefault="00CB03D5">
      <w:pPr>
        <w:spacing w:after="120"/>
      </w:pPr>
      <w:r>
        <w:t>Whistle-blowing reports wrongdoing that it is “in the public interest”. Examples linked to safeguarding include:</w:t>
      </w:r>
    </w:p>
    <w:p w14:paraId="3851B079" w14:textId="77777777" w:rsidR="00256669" w:rsidRDefault="00CB03D5">
      <w:pPr>
        <w:numPr>
          <w:ilvl w:val="0"/>
          <w:numId w:val="4"/>
        </w:numPr>
        <w:spacing w:after="120"/>
        <w:ind w:left="340" w:hanging="261"/>
        <w:rPr>
          <w:rFonts w:ascii="Times New Roman" w:eastAsia="Times New Roman" w:hAnsi="Times New Roman" w:cs="Times New Roman"/>
        </w:rPr>
      </w:pPr>
      <w:r>
        <w:t>Pupils’ or staff members’ health and safety being put in danger</w:t>
      </w:r>
    </w:p>
    <w:p w14:paraId="30EBE3EE" w14:textId="77777777" w:rsidR="00256669" w:rsidRDefault="00CB03D5">
      <w:pPr>
        <w:numPr>
          <w:ilvl w:val="0"/>
          <w:numId w:val="4"/>
        </w:numPr>
        <w:spacing w:after="120"/>
        <w:ind w:left="340" w:hanging="261"/>
        <w:rPr>
          <w:rFonts w:ascii="Times New Roman" w:eastAsia="Times New Roman" w:hAnsi="Times New Roman" w:cs="Times New Roman"/>
        </w:rPr>
      </w:pPr>
      <w:r>
        <w:t>Failure to comply with a legal obligation or statutory requirement</w:t>
      </w:r>
    </w:p>
    <w:p w14:paraId="6493F05C" w14:textId="77777777" w:rsidR="00256669" w:rsidRDefault="00CB03D5">
      <w:pPr>
        <w:numPr>
          <w:ilvl w:val="0"/>
          <w:numId w:val="4"/>
        </w:numPr>
        <w:spacing w:after="120"/>
        <w:ind w:left="340" w:hanging="261"/>
        <w:rPr>
          <w:rFonts w:ascii="Times New Roman" w:eastAsia="Times New Roman" w:hAnsi="Times New Roman" w:cs="Times New Roman"/>
        </w:rPr>
      </w:pPr>
      <w:r>
        <w:t>Attempts to cover up the above, or any other wrongdoing in the public interest</w:t>
      </w:r>
    </w:p>
    <w:p w14:paraId="1A78DD87" w14:textId="4626C3A9" w:rsidR="00256669" w:rsidRDefault="00CB03D5">
      <w:pPr>
        <w:spacing w:after="120"/>
      </w:pPr>
      <w:r>
        <w:t>Staff are encouraged to report suspected wrongdoing as soon as possible. Their concerns will be taken seriously and investigated, and their confidentiality will be respected.</w:t>
      </w:r>
      <w:r w:rsidR="00A87217">
        <w:t xml:space="preserve"> </w:t>
      </w:r>
      <w:bookmarkStart w:id="17" w:name="_Hlk184110632"/>
      <w:r w:rsidR="00A87217">
        <w:t xml:space="preserve">The school </w:t>
      </w:r>
      <w:r w:rsidR="00BE2CDD" w:rsidRPr="00BE2CDD">
        <w:t>aim</w:t>
      </w:r>
      <w:r w:rsidR="00A87217">
        <w:t>s</w:t>
      </w:r>
      <w:r w:rsidR="00BE2CDD" w:rsidRPr="00BE2CDD">
        <w:t xml:space="preserve"> to encourage openness and will support whistleblowers who raise genuine concerns under this policy, even if they turn out to be mistaken.</w:t>
      </w:r>
      <w:bookmarkEnd w:id="17"/>
    </w:p>
    <w:p w14:paraId="29D7514C" w14:textId="77777777" w:rsidR="00256669" w:rsidRDefault="00CB03D5">
      <w:pPr>
        <w:spacing w:after="120"/>
      </w:pPr>
      <w:r>
        <w:t>Staff should consider the examples above when deciding whether their concern is of a whistle-blowing nature. Consider whether the incident(s) was illegal, breached statutory or school procedures, put people in danger or was an attempt to cover any such activity up.</w:t>
      </w:r>
    </w:p>
    <w:p w14:paraId="717F050C" w14:textId="2C38F711" w:rsidR="003575AC" w:rsidRDefault="00CB03D5">
      <w:pPr>
        <w:spacing w:after="120"/>
      </w:pPr>
      <w:r>
        <w:t>Staff should report their concern to th</w:t>
      </w:r>
      <w:r w:rsidR="00626751">
        <w:t xml:space="preserve">e Head of Provision </w:t>
      </w:r>
      <w:r>
        <w:t>If the concern is about the</w:t>
      </w:r>
      <w:r w:rsidR="00626751">
        <w:t xml:space="preserve"> Head of Provision</w:t>
      </w:r>
      <w:r>
        <w:t xml:space="preserve"> or it is believed they may be involved in the wrongdoing in some way, the staff member should report their concern to</w:t>
      </w:r>
      <w:r w:rsidR="007D4E00">
        <w:t xml:space="preserve"> </w:t>
      </w:r>
      <w:r w:rsidR="003575AC">
        <w:t xml:space="preserve">the LADO Kathryn McGovern on </w:t>
      </w:r>
      <w:hyperlink r:id="rId10" w:history="1">
        <w:r w:rsidR="00D42DE7">
          <w:rPr>
            <w:rStyle w:val="Hyperlink"/>
            <w:rFonts w:ascii="Raleway" w:hAnsi="Raleway"/>
            <w:color w:val="212529"/>
            <w:shd w:val="clear" w:color="auto" w:fill="FFFFFF"/>
          </w:rPr>
          <w:t>LADO@nottinghamcity.gov.uk</w:t>
        </w:r>
      </w:hyperlink>
    </w:p>
    <w:p w14:paraId="47A59FB0" w14:textId="56103187" w:rsidR="00256669" w:rsidRDefault="00CB03D5">
      <w:pPr>
        <w:spacing w:after="120"/>
      </w:pPr>
      <w:r>
        <w:t xml:space="preserve">Concerns should be made in writing wherever possible. They should include names of those committing wrongdoing, dates, places and as much evidence and context as possible. Staff raising </w:t>
      </w:r>
      <w:r w:rsidR="00D42DE7">
        <w:t>concern</w:t>
      </w:r>
      <w:r>
        <w:t xml:space="preserve"> should also include details of any personal interest in the matter.</w:t>
      </w:r>
      <w:r w:rsidR="00D42E1F">
        <w:t xml:space="preserve"> </w:t>
      </w:r>
      <w:bookmarkStart w:id="18" w:name="_Hlk184116798"/>
      <w:r w:rsidR="00D42E1F">
        <w:t xml:space="preserve">The </w:t>
      </w:r>
      <w:r w:rsidR="007D4E00">
        <w:t>provision</w:t>
      </w:r>
      <w:r w:rsidR="00D42E1F">
        <w:t xml:space="preserve"> will investigate any complaints in a timely, respectful and confidential mann</w:t>
      </w:r>
      <w:bookmarkEnd w:id="18"/>
      <w:r w:rsidR="007D4E00">
        <w:t>er.</w:t>
      </w:r>
    </w:p>
    <w:p w14:paraId="73A08C36" w14:textId="3B7BEB4C" w:rsidR="00256669" w:rsidRDefault="00CB03D5">
      <w:pPr>
        <w:spacing w:after="120"/>
      </w:pPr>
      <w:r>
        <w:t xml:space="preserve">For our </w:t>
      </w:r>
      <w:r w:rsidR="007D4E00">
        <w:t>Provision’</w:t>
      </w:r>
      <w:r>
        <w:t>s detailed whistle-blowing process, please refer to our whistle-blowing policy.</w:t>
      </w:r>
    </w:p>
    <w:p w14:paraId="712FEEF2" w14:textId="77777777" w:rsidR="00256669" w:rsidRDefault="00256669">
      <w:pPr>
        <w:spacing w:after="120"/>
      </w:pPr>
    </w:p>
    <w:p w14:paraId="56EEB984" w14:textId="77777777" w:rsidR="00256669" w:rsidRDefault="00CB03D5">
      <w:pPr>
        <w:pStyle w:val="Heading1"/>
        <w:keepNext w:val="0"/>
        <w:keepLines w:val="0"/>
        <w:spacing w:before="120" w:after="120"/>
        <w:rPr>
          <w:sz w:val="28"/>
          <w:szCs w:val="28"/>
        </w:rPr>
      </w:pPr>
      <w:bookmarkStart w:id="19" w:name="_Toc181695458"/>
      <w:r>
        <w:rPr>
          <w:rFonts w:ascii="Arial" w:eastAsia="Arial" w:hAnsi="Arial" w:cs="Arial"/>
          <w:color w:val="FF1F64"/>
          <w:sz w:val="28"/>
          <w:szCs w:val="28"/>
        </w:rPr>
        <w:t>5. Sexual harassment</w:t>
      </w:r>
      <w:bookmarkEnd w:id="19"/>
    </w:p>
    <w:p w14:paraId="1F4FE3AF" w14:textId="361B13D9" w:rsidR="00256669" w:rsidRDefault="00BE2CDD">
      <w:pPr>
        <w:spacing w:after="120"/>
      </w:pPr>
      <w:bookmarkStart w:id="20" w:name="_Hlk184116878"/>
      <w:r>
        <w:lastRenderedPageBreak/>
        <w:t xml:space="preserve">Sexual harassment is any unwanted physical, verbal or non-verbal conduct of a sexual nature that has a purpose or effect of violating a person’s dignity, or creating an intimidating, hostile, degrading, humiliating or offensive environment for them. </w:t>
      </w:r>
      <w:bookmarkStart w:id="21" w:name="_Hlk187070425"/>
      <w:r w:rsidRPr="00BE2CDD">
        <w:t>It also includes treating someone less favourably because they</w:t>
      </w:r>
      <w:r w:rsidR="00E514CA">
        <w:t>’</w:t>
      </w:r>
      <w:r w:rsidRPr="00BE2CDD">
        <w:t>ve submitted or refused to submit to unwanted conduct of a sexual nature</w:t>
      </w:r>
      <w:r w:rsidR="00E514CA">
        <w:t xml:space="preserve"> in the past</w:t>
      </w:r>
      <w:r w:rsidRPr="00BE2CDD">
        <w:t xml:space="preserve">, or </w:t>
      </w:r>
      <w:r w:rsidR="00A50068">
        <w:t xml:space="preserve">harassment related to sex or </w:t>
      </w:r>
      <w:r w:rsidRPr="00BE2CDD">
        <w:t>gender reassignment</w:t>
      </w:r>
      <w:r>
        <w:t>.</w:t>
      </w:r>
      <w:bookmarkEnd w:id="21"/>
      <w:r>
        <w:t xml:space="preserve"> </w:t>
      </w:r>
      <w:bookmarkEnd w:id="20"/>
      <w:r w:rsidR="00CB03D5">
        <w:t>When this behaviour is unwanted, it includes (but isn’t limited to):</w:t>
      </w:r>
    </w:p>
    <w:p w14:paraId="5C7EC9DA" w14:textId="28192D19" w:rsidR="00007780" w:rsidRDefault="00BE2CDD" w:rsidP="00007780">
      <w:pPr>
        <w:numPr>
          <w:ilvl w:val="0"/>
          <w:numId w:val="5"/>
        </w:numPr>
        <w:spacing w:after="120"/>
        <w:ind w:left="340" w:hanging="261"/>
        <w:rPr>
          <w:rFonts w:eastAsia="Times New Roman"/>
        </w:rPr>
      </w:pPr>
      <w:bookmarkStart w:id="22" w:name="_Hlk184116907"/>
      <w:r w:rsidRPr="00BE2CDD">
        <w:rPr>
          <w:rFonts w:eastAsia="Times New Roman"/>
        </w:rPr>
        <w:t xml:space="preserve">Unwanted physical conduct or </w:t>
      </w:r>
      <w:r w:rsidR="00E514CA">
        <w:rPr>
          <w:rFonts w:eastAsia="Times New Roman"/>
        </w:rPr>
        <w:t>‘</w:t>
      </w:r>
      <w:r w:rsidRPr="00BE2CDD">
        <w:rPr>
          <w:rFonts w:eastAsia="Times New Roman"/>
        </w:rPr>
        <w:t>horseplay</w:t>
      </w:r>
      <w:r w:rsidR="00E514CA">
        <w:rPr>
          <w:rFonts w:eastAsia="Times New Roman"/>
        </w:rPr>
        <w:t>’</w:t>
      </w:r>
      <w:r w:rsidRPr="00BE2CDD">
        <w:rPr>
          <w:rFonts w:eastAsia="Times New Roman"/>
        </w:rPr>
        <w:t xml:space="preserve"> including touching, pinching, pushing and grabbing</w:t>
      </w:r>
    </w:p>
    <w:p w14:paraId="36F8DE7A" w14:textId="79D8931A" w:rsidR="00007780" w:rsidRPr="00007780" w:rsidRDefault="00007780" w:rsidP="00007780">
      <w:pPr>
        <w:numPr>
          <w:ilvl w:val="0"/>
          <w:numId w:val="5"/>
        </w:numPr>
        <w:spacing w:after="120"/>
        <w:ind w:left="340" w:hanging="261"/>
        <w:rPr>
          <w:rFonts w:eastAsia="Times New Roman"/>
        </w:rPr>
      </w:pPr>
      <w:r>
        <w:t>Continued suggestions for sexual activity after it has been made clear that such suggestions are unwelcome</w:t>
      </w:r>
    </w:p>
    <w:p w14:paraId="7FA1988E" w14:textId="40C9B1DC" w:rsidR="00007780" w:rsidRPr="00007780" w:rsidRDefault="00007780" w:rsidP="00007780">
      <w:pPr>
        <w:numPr>
          <w:ilvl w:val="0"/>
          <w:numId w:val="5"/>
        </w:numPr>
        <w:spacing w:after="120"/>
        <w:ind w:left="340" w:hanging="261"/>
        <w:rPr>
          <w:rFonts w:eastAsia="Times New Roman"/>
        </w:rPr>
      </w:pPr>
      <w:r>
        <w:t>Sending or displaying material that is pornographic</w:t>
      </w:r>
      <w:r w:rsidR="00E514CA">
        <w:t>,</w:t>
      </w:r>
      <w:r>
        <w:t xml:space="preserve"> or that some people might find offensive </w:t>
      </w:r>
    </w:p>
    <w:p w14:paraId="466E7D79" w14:textId="4FFA0B0F" w:rsidR="00007780" w:rsidRPr="00007780" w:rsidRDefault="00007780" w:rsidP="00007780">
      <w:pPr>
        <w:numPr>
          <w:ilvl w:val="0"/>
          <w:numId w:val="5"/>
        </w:numPr>
        <w:spacing w:after="120"/>
        <w:ind w:left="340" w:hanging="261"/>
        <w:rPr>
          <w:rFonts w:eastAsia="Times New Roman"/>
        </w:rPr>
      </w:pPr>
      <w:r>
        <w:t xml:space="preserve">Unwelcome sexual advances or suggestive behaviour (which the harasser may perceive as harmless) </w:t>
      </w:r>
    </w:p>
    <w:p w14:paraId="07B53B81" w14:textId="6610B865" w:rsidR="00007780" w:rsidRPr="00007780" w:rsidRDefault="00007780" w:rsidP="00007780">
      <w:pPr>
        <w:numPr>
          <w:ilvl w:val="0"/>
          <w:numId w:val="5"/>
        </w:numPr>
        <w:spacing w:after="120"/>
        <w:ind w:left="340" w:hanging="261"/>
        <w:rPr>
          <w:rFonts w:eastAsia="Times New Roman"/>
        </w:rPr>
      </w:pPr>
      <w:r>
        <w:t xml:space="preserve">Offensive emails, text messages or social media content </w:t>
      </w:r>
    </w:p>
    <w:bookmarkEnd w:id="22"/>
    <w:p w14:paraId="56DE652C" w14:textId="360B0453" w:rsidR="00256669" w:rsidRDefault="00CB03D5">
      <w:pPr>
        <w:numPr>
          <w:ilvl w:val="0"/>
          <w:numId w:val="5"/>
        </w:numPr>
        <w:spacing w:after="120"/>
        <w:ind w:left="340" w:hanging="261"/>
        <w:rPr>
          <w:rFonts w:ascii="Times New Roman" w:eastAsia="Times New Roman" w:hAnsi="Times New Roman" w:cs="Times New Roman"/>
        </w:rPr>
      </w:pPr>
      <w:r>
        <w:t>Comments and jokes of a sexual nature</w:t>
      </w:r>
    </w:p>
    <w:p w14:paraId="2CDC3675" w14:textId="77777777" w:rsidR="00256669" w:rsidRDefault="00CB03D5">
      <w:pPr>
        <w:numPr>
          <w:ilvl w:val="0"/>
          <w:numId w:val="5"/>
        </w:numPr>
        <w:spacing w:after="120"/>
        <w:ind w:left="340" w:hanging="261"/>
        <w:rPr>
          <w:rFonts w:ascii="Times New Roman" w:eastAsia="Times New Roman" w:hAnsi="Times New Roman" w:cs="Times New Roman"/>
        </w:rPr>
      </w:pPr>
      <w:r>
        <w:t>Sexually suggestive looks and staring</w:t>
      </w:r>
    </w:p>
    <w:p w14:paraId="1721E872" w14:textId="77777777" w:rsidR="00256669" w:rsidRDefault="00CB03D5">
      <w:pPr>
        <w:numPr>
          <w:ilvl w:val="0"/>
          <w:numId w:val="5"/>
        </w:numPr>
        <w:spacing w:after="120"/>
        <w:ind w:left="340" w:hanging="261"/>
        <w:rPr>
          <w:rFonts w:ascii="Times New Roman" w:eastAsia="Times New Roman" w:hAnsi="Times New Roman" w:cs="Times New Roman"/>
        </w:rPr>
      </w:pPr>
      <w:r>
        <w:t>Sexual propositions and advances</w:t>
      </w:r>
    </w:p>
    <w:p w14:paraId="0ADF0AE6" w14:textId="77777777" w:rsidR="00256669" w:rsidRDefault="00CB03D5">
      <w:pPr>
        <w:numPr>
          <w:ilvl w:val="0"/>
          <w:numId w:val="5"/>
        </w:numPr>
        <w:spacing w:after="120"/>
        <w:ind w:left="340" w:hanging="261"/>
        <w:rPr>
          <w:rFonts w:ascii="Times New Roman" w:eastAsia="Times New Roman" w:hAnsi="Times New Roman" w:cs="Times New Roman"/>
        </w:rPr>
      </w:pPr>
      <w:r>
        <w:t>Promising things in return for sexual favours</w:t>
      </w:r>
    </w:p>
    <w:p w14:paraId="29B1D6D9" w14:textId="77777777" w:rsidR="00256669" w:rsidRDefault="00CB03D5">
      <w:pPr>
        <w:numPr>
          <w:ilvl w:val="0"/>
          <w:numId w:val="5"/>
        </w:numPr>
        <w:spacing w:after="120"/>
        <w:ind w:left="340" w:hanging="261"/>
        <w:rPr>
          <w:rFonts w:ascii="Times New Roman" w:eastAsia="Times New Roman" w:hAnsi="Times New Roman" w:cs="Times New Roman"/>
        </w:rPr>
      </w:pPr>
      <w:r>
        <w:t>Physical contact such as massaging, hugging or kissing</w:t>
      </w:r>
    </w:p>
    <w:p w14:paraId="268C0CA3" w14:textId="77777777" w:rsidR="00256669" w:rsidRDefault="00CB03D5">
      <w:pPr>
        <w:numPr>
          <w:ilvl w:val="0"/>
          <w:numId w:val="5"/>
        </w:numPr>
        <w:spacing w:after="120"/>
        <w:ind w:left="340" w:hanging="261"/>
        <w:rPr>
          <w:rFonts w:ascii="Times New Roman" w:eastAsia="Times New Roman" w:hAnsi="Times New Roman" w:cs="Times New Roman"/>
        </w:rPr>
      </w:pPr>
      <w:r>
        <w:t>Sexual contact on social media</w:t>
      </w:r>
    </w:p>
    <w:p w14:paraId="65CD9FD4" w14:textId="1D3F5F5E" w:rsidR="00256669" w:rsidRDefault="00CB03D5">
      <w:pPr>
        <w:spacing w:after="120"/>
      </w:pPr>
      <w:r>
        <w:t>Staff will help create a positive environment that works to prevent sexual harassment. This includes calling out sexual harassment that they witness.</w:t>
      </w:r>
      <w:r w:rsidR="00007780">
        <w:t xml:space="preserve"> </w:t>
      </w:r>
      <w:bookmarkStart w:id="23" w:name="_Hlk184116928"/>
      <w:r w:rsidR="00007780">
        <w:t xml:space="preserve">All witnesses will be provided with appropriate support and will </w:t>
      </w:r>
      <w:r w:rsidR="00E514CA">
        <w:t xml:space="preserve">be </w:t>
      </w:r>
      <w:r w:rsidR="00007780">
        <w:t xml:space="preserve">protected from victimisation. </w:t>
      </w:r>
      <w:bookmarkEnd w:id="23"/>
    </w:p>
    <w:p w14:paraId="1C798752" w14:textId="5FAFB1DF" w:rsidR="00256669" w:rsidRDefault="00CB03D5">
      <w:pPr>
        <w:spacing w:after="120"/>
      </w:pPr>
      <w:r>
        <w:t>If a staff member is concerned at any point about incidents of sexual harassment (either directed at them or someone else), they should report their concern to th</w:t>
      </w:r>
      <w:r w:rsidR="00387796">
        <w:t xml:space="preserve">e Head of Provision </w:t>
      </w:r>
      <w:r w:rsidRPr="00BB0290">
        <w:t>If</w:t>
      </w:r>
      <w:r>
        <w:t xml:space="preserve"> the concern is about the</w:t>
      </w:r>
      <w:r w:rsidR="00387796">
        <w:t xml:space="preserve"> Head of Provision</w:t>
      </w:r>
      <w:r>
        <w:t>, or it is believed they may be involved in the wrongdoing in some way, the staff member should report their concern to</w:t>
      </w:r>
      <w:bookmarkStart w:id="24" w:name="_Hlk184116939"/>
      <w:r w:rsidR="001451C6">
        <w:t xml:space="preserve"> the Nottingham City LADO Kathryn McGovern. </w:t>
      </w:r>
      <w:bookmarkEnd w:id="24"/>
    </w:p>
    <w:p w14:paraId="794CE227" w14:textId="64371344" w:rsidR="00256669" w:rsidRDefault="00CB03D5">
      <w:pPr>
        <w:spacing w:after="120"/>
      </w:pPr>
      <w:r>
        <w:t>All staff will receive training on recognising and responding to incidents of sexual harassment.</w:t>
      </w:r>
      <w:r w:rsidR="00D42E1F">
        <w:t xml:space="preserve"> </w:t>
      </w:r>
      <w:bookmarkStart w:id="25" w:name="_Hlk184116983"/>
      <w:r w:rsidR="00C65259">
        <w:t xml:space="preserve">The </w:t>
      </w:r>
      <w:r w:rsidR="00387796">
        <w:t>Provision</w:t>
      </w:r>
      <w:r w:rsidR="00C65259">
        <w:t xml:space="preserve"> </w:t>
      </w:r>
      <w:r w:rsidR="00D42E1F" w:rsidRPr="00D42E1F">
        <w:t xml:space="preserve">will monitor the treatment and outcomes of any complaints of sexual harassment or victimisation </w:t>
      </w:r>
      <w:r w:rsidR="00C65259">
        <w:t>r</w:t>
      </w:r>
      <w:r w:rsidR="00D42E1F" w:rsidRPr="00D42E1F">
        <w:t>eceive</w:t>
      </w:r>
      <w:r w:rsidR="00C65259">
        <w:t>d</w:t>
      </w:r>
      <w:r w:rsidR="00D42E1F" w:rsidRPr="00D42E1F">
        <w:t xml:space="preserve"> to </w:t>
      </w:r>
      <w:r w:rsidR="006F3A73">
        <w:t xml:space="preserve">make sure </w:t>
      </w:r>
      <w:r w:rsidR="00D42E1F" w:rsidRPr="00D42E1F">
        <w:t xml:space="preserve">that they are properly investigated and resolved, those who report or act as witnesses are not </w:t>
      </w:r>
      <w:r w:rsidR="00387796" w:rsidRPr="00D42E1F">
        <w:t>victimized</w:t>
      </w:r>
      <w:r w:rsidR="00D42E1F" w:rsidRPr="00D42E1F">
        <w:t xml:space="preserve">, repeat offenders are dealt with appropriately, cultural clashes are identified and </w:t>
      </w:r>
      <w:r w:rsidR="001451C6" w:rsidRPr="00D42E1F">
        <w:t>resolved,</w:t>
      </w:r>
      <w:r w:rsidR="00D42E1F" w:rsidRPr="00D42E1F">
        <w:t xml:space="preserve"> and workforce training is targeted where needed.</w:t>
      </w:r>
      <w:bookmarkEnd w:id="25"/>
    </w:p>
    <w:p w14:paraId="158CE257" w14:textId="77777777" w:rsidR="00256669" w:rsidRDefault="00CB03D5">
      <w:pPr>
        <w:pStyle w:val="Heading1"/>
        <w:keepNext w:val="0"/>
        <w:keepLines w:val="0"/>
        <w:spacing w:before="120" w:after="120"/>
        <w:rPr>
          <w:sz w:val="28"/>
          <w:szCs w:val="28"/>
        </w:rPr>
      </w:pPr>
      <w:bookmarkStart w:id="26" w:name="_Toc181695459"/>
      <w:r>
        <w:rPr>
          <w:rFonts w:ascii="Arial" w:eastAsia="Arial" w:hAnsi="Arial" w:cs="Arial"/>
          <w:color w:val="FF1F64"/>
          <w:sz w:val="28"/>
          <w:szCs w:val="28"/>
        </w:rPr>
        <w:t>6. Staff-pupil relationships</w:t>
      </w:r>
      <w:bookmarkEnd w:id="26"/>
    </w:p>
    <w:p w14:paraId="58D3D3EF" w14:textId="77777777" w:rsidR="00256669" w:rsidRDefault="00CB03D5">
      <w:pPr>
        <w:spacing w:after="120"/>
      </w:pPr>
      <w:r>
        <w:t xml:space="preserve">Staff will observe proper boundaries with pupils that are appropriate to their professional position. They will act in a fair and transparent way that would not lead anyone to reasonably assume they are not doing so. </w:t>
      </w:r>
    </w:p>
    <w:p w14:paraId="517657BB" w14:textId="041C2360" w:rsidR="00256669" w:rsidRDefault="00CB03D5">
      <w:pPr>
        <w:spacing w:after="120"/>
      </w:pPr>
      <w:r>
        <w:t>If staff members and pupils must spend time on a 1-to-1 basis, staff will make sure that</w:t>
      </w:r>
    </w:p>
    <w:p w14:paraId="1651C54D" w14:textId="77777777" w:rsidR="00A1770D" w:rsidRDefault="00A1770D">
      <w:pPr>
        <w:spacing w:after="120"/>
      </w:pPr>
    </w:p>
    <w:p w14:paraId="6D2B919A" w14:textId="123DE4B9" w:rsidR="00A1770D" w:rsidRPr="00A1770D" w:rsidRDefault="00A1770D">
      <w:pPr>
        <w:numPr>
          <w:ilvl w:val="0"/>
          <w:numId w:val="6"/>
        </w:numPr>
        <w:spacing w:after="120"/>
        <w:ind w:left="340" w:hanging="261"/>
        <w:rPr>
          <w:rFonts w:ascii="Times New Roman" w:eastAsia="Times New Roman" w:hAnsi="Times New Roman" w:cs="Times New Roman"/>
        </w:rPr>
      </w:pPr>
      <w:r>
        <w:t>A staff member is aware of where they are and the nature of the 1:1</w:t>
      </w:r>
      <w:r w:rsidR="002C0015">
        <w:t xml:space="preserve">. </w:t>
      </w:r>
      <w:r>
        <w:t xml:space="preserve"> </w:t>
      </w:r>
    </w:p>
    <w:p w14:paraId="4CC39150" w14:textId="116F7C0C" w:rsidR="00A1770D" w:rsidRPr="002C0015" w:rsidRDefault="00A1770D">
      <w:pPr>
        <w:numPr>
          <w:ilvl w:val="0"/>
          <w:numId w:val="6"/>
        </w:numPr>
        <w:spacing w:after="120"/>
        <w:ind w:left="340" w:hanging="261"/>
        <w:rPr>
          <w:rFonts w:ascii="Times New Roman" w:eastAsia="Times New Roman" w:hAnsi="Times New Roman" w:cs="Times New Roman"/>
        </w:rPr>
      </w:pPr>
      <w:r>
        <w:t xml:space="preserve">Risk assessments for pupils are checked, if advised no lone working. Staff members must ensure they are in a room with another member of staff present. </w:t>
      </w:r>
    </w:p>
    <w:p w14:paraId="5A8F3AE3" w14:textId="77777777" w:rsidR="002C0015" w:rsidRDefault="002C0015">
      <w:pPr>
        <w:numPr>
          <w:ilvl w:val="0"/>
          <w:numId w:val="6"/>
        </w:numPr>
        <w:spacing w:after="120"/>
        <w:ind w:left="340" w:hanging="261"/>
        <w:rPr>
          <w:rFonts w:ascii="Times New Roman" w:eastAsia="Times New Roman" w:hAnsi="Times New Roman" w:cs="Times New Roman"/>
        </w:rPr>
      </w:pPr>
    </w:p>
    <w:p w14:paraId="4FEC8560" w14:textId="789DF386" w:rsidR="00256669" w:rsidRDefault="00CB03D5">
      <w:pPr>
        <w:spacing w:after="120"/>
      </w:pPr>
      <w:r w:rsidRPr="001D14DF">
        <w:t xml:space="preserve">Staff should avoid contact with pupils outside of </w:t>
      </w:r>
      <w:r w:rsidR="00387796" w:rsidRPr="001D14DF">
        <w:t>provisio</w:t>
      </w:r>
      <w:r w:rsidR="00CF3496" w:rsidRPr="001D14DF">
        <w:t xml:space="preserve">n. If staff do come across pupils in a public area by chance outside of work </w:t>
      </w:r>
      <w:proofErr w:type="gramStart"/>
      <w:r w:rsidR="00CF3496" w:rsidRPr="001D14DF">
        <w:t>hours</w:t>
      </w:r>
      <w:proofErr w:type="gramEnd"/>
      <w:r w:rsidR="00CF3496" w:rsidRPr="001D14DF">
        <w:t xml:space="preserve"> they are to ensure that they are polite and professional and ensure that they remain in a sighted area with witnesses present to ensure safeguarding for all parties involved.</w:t>
      </w:r>
      <w:r w:rsidR="00CF3496">
        <w:t xml:space="preserve">  </w:t>
      </w:r>
    </w:p>
    <w:p w14:paraId="3FC592CF" w14:textId="77777777" w:rsidR="00256669" w:rsidRDefault="00CB03D5">
      <w:pPr>
        <w:spacing w:after="120"/>
      </w:pPr>
      <w:r>
        <w:t xml:space="preserve">Personal contact details should not be exchanged between staff and pupils. This includes social media profiles. </w:t>
      </w:r>
    </w:p>
    <w:p w14:paraId="4C3590BF" w14:textId="54DA7D94" w:rsidR="00485A28" w:rsidRDefault="00CB03D5" w:rsidP="00292CED">
      <w:pPr>
        <w:tabs>
          <w:tab w:val="right" w:pos="9752"/>
        </w:tabs>
        <w:spacing w:after="120"/>
      </w:pPr>
      <w:r>
        <w:lastRenderedPageBreak/>
        <w:t>If a staff member is concerned at any point that an interaction between themselves and a pupil may be misinterpreted, or if a staff member is concerned at any point about a fellow staff member and a pupil, this should be reported in line with the procedures set out in our child protection and safeguarding policy</w:t>
      </w:r>
      <w:r w:rsidR="002C0015">
        <w:t xml:space="preserve"> and whistle blowing policy. </w:t>
      </w:r>
    </w:p>
    <w:p w14:paraId="29BAD732" w14:textId="77777777" w:rsidR="00256669" w:rsidRDefault="00256669">
      <w:pPr>
        <w:spacing w:after="120"/>
      </w:pPr>
    </w:p>
    <w:p w14:paraId="7FDE510F" w14:textId="77777777" w:rsidR="00256669" w:rsidRDefault="00CB03D5">
      <w:pPr>
        <w:pStyle w:val="Heading1"/>
        <w:keepNext w:val="0"/>
        <w:keepLines w:val="0"/>
        <w:spacing w:before="120" w:after="120"/>
        <w:rPr>
          <w:sz w:val="28"/>
          <w:szCs w:val="28"/>
        </w:rPr>
      </w:pPr>
      <w:bookmarkStart w:id="27" w:name="_Toc181695460"/>
      <w:r>
        <w:rPr>
          <w:rFonts w:ascii="Arial" w:eastAsia="Arial" w:hAnsi="Arial" w:cs="Arial"/>
          <w:color w:val="FF1F64"/>
          <w:sz w:val="28"/>
          <w:szCs w:val="28"/>
        </w:rPr>
        <w:t>7. Communication and social media</w:t>
      </w:r>
      <w:bookmarkEnd w:id="27"/>
    </w:p>
    <w:p w14:paraId="0ED899A0" w14:textId="6E2579F7" w:rsidR="00256669" w:rsidRDefault="00387796">
      <w:pPr>
        <w:spacing w:after="120"/>
      </w:pPr>
      <w:r>
        <w:t xml:space="preserve">Provision </w:t>
      </w:r>
      <w:r w:rsidR="00CB03D5">
        <w:t xml:space="preserve">staff’s social media profiles should not be available to pupils. If they have a personal profile on social media sites, they should not use their full name, as pupils may be able to find them. Staff should consider using a first and middle name </w:t>
      </w:r>
      <w:proofErr w:type="gramStart"/>
      <w:r w:rsidR="00CB03D5">
        <w:t>instead, and</w:t>
      </w:r>
      <w:proofErr w:type="gramEnd"/>
      <w:r w:rsidR="00CB03D5">
        <w:t xml:space="preserve"> set public profiles to private. </w:t>
      </w:r>
    </w:p>
    <w:p w14:paraId="268A3544" w14:textId="77777777" w:rsidR="00256669" w:rsidRDefault="00CB03D5">
      <w:pPr>
        <w:spacing w:after="120"/>
      </w:pPr>
      <w:r>
        <w:t xml:space="preserve">Staff should not attempt to contact pupils or their parents/carers via social media, or any other means outside school, </w:t>
      </w:r>
      <w:proofErr w:type="gramStart"/>
      <w:r>
        <w:t>in order to</w:t>
      </w:r>
      <w:proofErr w:type="gramEnd"/>
      <w:r>
        <w:t xml:space="preserve"> develop any sort of relationship. They will not make any efforts to find pupils’ or parents/carers’ social media profiles.</w:t>
      </w:r>
    </w:p>
    <w:p w14:paraId="1F2A36A4" w14:textId="59D1926A" w:rsidR="00256669" w:rsidRDefault="00CB03D5">
      <w:pPr>
        <w:spacing w:after="120"/>
      </w:pPr>
      <w:r>
        <w:t>Staff will ensure that they do not post any images online that identify children who are pupil</w:t>
      </w:r>
      <w:r w:rsidR="00387796">
        <w:t>s</w:t>
      </w:r>
      <w:r>
        <w:t xml:space="preserve"> at the</w:t>
      </w:r>
      <w:r w:rsidR="00387796">
        <w:t xml:space="preserve"> provision </w:t>
      </w:r>
      <w:r>
        <w:t xml:space="preserve">without their consent. </w:t>
      </w:r>
    </w:p>
    <w:p w14:paraId="6CC71483" w14:textId="6E47AD63" w:rsidR="00256669" w:rsidRDefault="00CB03D5" w:rsidP="002C0015">
      <w:pPr>
        <w:spacing w:after="120"/>
      </w:pPr>
      <w:r>
        <w:t xml:space="preserve">Staff should be aware of the </w:t>
      </w:r>
      <w:r w:rsidR="00387796">
        <w:t>Provisions</w:t>
      </w:r>
      <w:r>
        <w:t xml:space="preserve"> </w:t>
      </w:r>
      <w:r w:rsidR="002C0015">
        <w:t xml:space="preserve">IT and e-safety </w:t>
      </w:r>
      <w:r>
        <w:t>policy</w:t>
      </w:r>
      <w:r w:rsidR="002C0015">
        <w:t xml:space="preserve">. </w:t>
      </w:r>
    </w:p>
    <w:p w14:paraId="2C6AE4BF" w14:textId="77777777" w:rsidR="00256669" w:rsidRDefault="00256669">
      <w:pPr>
        <w:spacing w:after="120"/>
      </w:pPr>
    </w:p>
    <w:p w14:paraId="1BD6304E" w14:textId="77777777" w:rsidR="00256669" w:rsidRDefault="00CB03D5">
      <w:pPr>
        <w:pStyle w:val="Heading1"/>
        <w:keepNext w:val="0"/>
        <w:keepLines w:val="0"/>
        <w:spacing w:before="120" w:after="120"/>
        <w:rPr>
          <w:sz w:val="28"/>
          <w:szCs w:val="28"/>
        </w:rPr>
      </w:pPr>
      <w:bookmarkStart w:id="28" w:name="_Toc181695461"/>
      <w:r>
        <w:rPr>
          <w:rFonts w:ascii="Arial" w:eastAsia="Arial" w:hAnsi="Arial" w:cs="Arial"/>
          <w:color w:val="FF1F64"/>
          <w:sz w:val="28"/>
          <w:szCs w:val="28"/>
        </w:rPr>
        <w:t>8. Acceptable use of technology</w:t>
      </w:r>
      <w:bookmarkEnd w:id="28"/>
    </w:p>
    <w:p w14:paraId="0307EDAA" w14:textId="77777777" w:rsidR="00256669" w:rsidRDefault="00CB03D5">
      <w:pPr>
        <w:spacing w:after="120"/>
      </w:pPr>
      <w:r>
        <w:t xml:space="preserve">Staff will not use technology in school or belonging to the school to view material that is illegal, inappropriate or likely to be deemed offensive. This includes, but is not limited to, sending obscene emails, gambling and viewing pornography or other inappropriate content. </w:t>
      </w:r>
    </w:p>
    <w:p w14:paraId="6235579D" w14:textId="2DCADEAD" w:rsidR="00256669" w:rsidRDefault="00CB03D5">
      <w:pPr>
        <w:spacing w:after="120"/>
      </w:pPr>
      <w:r>
        <w:t xml:space="preserve">Staff will </w:t>
      </w:r>
      <w:r w:rsidR="001451C6">
        <w:t xml:space="preserve">limit use for </w:t>
      </w:r>
      <w:r>
        <w:t xml:space="preserve">personal mobile phones and laptops, or school equipment for personal use, in school hours or in front of pupils. </w:t>
      </w:r>
      <w:bookmarkStart w:id="29" w:name="_Hlk184117053"/>
      <w:r w:rsidR="00D42E1F">
        <w:t>A</w:t>
      </w:r>
      <w:r w:rsidR="00D42E1F" w:rsidRPr="00D42E1F">
        <w:t>ny personal use must be in the employee’s own time (before or after working hours or during unpaid lunch breaks). All personal use must comply with the standards and restrictions set out in this Code.</w:t>
      </w:r>
      <w:r w:rsidR="00D42E1F">
        <w:t xml:space="preserve"> </w:t>
      </w:r>
      <w:r>
        <w:t xml:space="preserve">They </w:t>
      </w:r>
      <w:bookmarkEnd w:id="29"/>
      <w:r>
        <w:t xml:space="preserve">will also not use personal mobile phones or cameras to take pictures of pupils. </w:t>
      </w:r>
    </w:p>
    <w:p w14:paraId="336F1F78" w14:textId="246254D0" w:rsidR="00256669" w:rsidRDefault="00CB03D5">
      <w:pPr>
        <w:spacing w:after="120"/>
      </w:pPr>
      <w:r>
        <w:t xml:space="preserve">We have the right to monitor emails and internet use on the </w:t>
      </w:r>
      <w:r w:rsidR="00387796">
        <w:t xml:space="preserve">Provision </w:t>
      </w:r>
      <w:r>
        <w:t>IT system.</w:t>
      </w:r>
    </w:p>
    <w:p w14:paraId="02C8F3BA" w14:textId="77777777" w:rsidR="00256669" w:rsidRDefault="00256669">
      <w:pPr>
        <w:spacing w:after="120"/>
      </w:pPr>
    </w:p>
    <w:p w14:paraId="723ADB18" w14:textId="77777777" w:rsidR="00256669" w:rsidRDefault="00CB03D5">
      <w:pPr>
        <w:pStyle w:val="Heading1"/>
        <w:keepNext w:val="0"/>
        <w:keepLines w:val="0"/>
        <w:spacing w:before="120" w:after="120"/>
        <w:rPr>
          <w:sz w:val="28"/>
          <w:szCs w:val="28"/>
        </w:rPr>
      </w:pPr>
      <w:bookmarkStart w:id="30" w:name="_Toc181695462"/>
      <w:r>
        <w:rPr>
          <w:rFonts w:ascii="Arial" w:eastAsia="Arial" w:hAnsi="Arial" w:cs="Arial"/>
          <w:color w:val="FF1F64"/>
          <w:sz w:val="28"/>
          <w:szCs w:val="28"/>
        </w:rPr>
        <w:t>9. Confidentiality</w:t>
      </w:r>
      <w:bookmarkEnd w:id="30"/>
    </w:p>
    <w:p w14:paraId="56F40E39" w14:textId="284F6475" w:rsidR="00256669" w:rsidRDefault="00CB03D5">
      <w:pPr>
        <w:spacing w:after="120"/>
      </w:pPr>
      <w:proofErr w:type="gramStart"/>
      <w:r>
        <w:t>In the course of</w:t>
      </w:r>
      <w:proofErr w:type="gramEnd"/>
      <w:r>
        <w:t xml:space="preserve"> their role, members of staff are often privy to sensitive and confidential information about the </w:t>
      </w:r>
      <w:r w:rsidR="00E51533">
        <w:t>provision</w:t>
      </w:r>
      <w:r>
        <w:t>, staff, pupils and their parents/carers.</w:t>
      </w:r>
    </w:p>
    <w:p w14:paraId="6BD27DD7" w14:textId="77777777" w:rsidR="00256669" w:rsidRDefault="00CB03D5">
      <w:pPr>
        <w:spacing w:after="120"/>
      </w:pPr>
      <w:r>
        <w:t>This information should never be:</w:t>
      </w:r>
    </w:p>
    <w:p w14:paraId="053298D8" w14:textId="77777777" w:rsidR="00256669" w:rsidRDefault="00CB03D5">
      <w:pPr>
        <w:numPr>
          <w:ilvl w:val="0"/>
          <w:numId w:val="7"/>
        </w:numPr>
        <w:spacing w:after="120"/>
        <w:ind w:left="340" w:hanging="261"/>
        <w:rPr>
          <w:rFonts w:ascii="Times New Roman" w:eastAsia="Times New Roman" w:hAnsi="Times New Roman" w:cs="Times New Roman"/>
        </w:rPr>
      </w:pPr>
      <w:r>
        <w:t>Disclosed to anyone unless required by law or with consent from the relevant party or parties</w:t>
      </w:r>
    </w:p>
    <w:p w14:paraId="011E5424" w14:textId="77777777" w:rsidR="00256669" w:rsidRDefault="00CB03D5">
      <w:pPr>
        <w:numPr>
          <w:ilvl w:val="0"/>
          <w:numId w:val="7"/>
        </w:numPr>
        <w:spacing w:after="120"/>
        <w:ind w:left="340" w:hanging="261"/>
        <w:rPr>
          <w:rFonts w:ascii="Times New Roman" w:eastAsia="Times New Roman" w:hAnsi="Times New Roman" w:cs="Times New Roman"/>
        </w:rPr>
      </w:pPr>
      <w:r>
        <w:t>Used to humiliate, embarrass or blackmail others</w:t>
      </w:r>
    </w:p>
    <w:p w14:paraId="038E8900" w14:textId="77777777" w:rsidR="00256669" w:rsidRDefault="00CB03D5">
      <w:pPr>
        <w:numPr>
          <w:ilvl w:val="0"/>
          <w:numId w:val="7"/>
        </w:numPr>
        <w:spacing w:after="120"/>
        <w:ind w:left="340" w:hanging="261"/>
        <w:rPr>
          <w:rFonts w:ascii="Times New Roman" w:eastAsia="Times New Roman" w:hAnsi="Times New Roman" w:cs="Times New Roman"/>
        </w:rPr>
      </w:pPr>
      <w:r>
        <w:t>Used for a purpose other than what it was collected and intended for</w:t>
      </w:r>
    </w:p>
    <w:p w14:paraId="0E2A8704" w14:textId="28C422E3" w:rsidR="00256669" w:rsidRDefault="00CB03D5">
      <w:pPr>
        <w:spacing w:after="120"/>
      </w:pPr>
      <w:r>
        <w:t>This does not overrule</w:t>
      </w:r>
      <w:r w:rsidR="00A50068">
        <w:t xml:space="preserve"> a</w:t>
      </w:r>
      <w:r>
        <w:t xml:space="preserve"> staff</w:t>
      </w:r>
      <w:r w:rsidR="00A50068">
        <w:t xml:space="preserve"> member’</w:t>
      </w:r>
      <w:r>
        <w:t>s duty to report child protection concerns to the appropriate channel where staff believe a child has been harmed or is at risk of harm, as detailed further in our child protection and safeguarding policy.</w:t>
      </w:r>
    </w:p>
    <w:p w14:paraId="283A839D" w14:textId="77777777" w:rsidR="00256669" w:rsidRDefault="00256669">
      <w:pPr>
        <w:spacing w:after="120"/>
      </w:pPr>
    </w:p>
    <w:p w14:paraId="67D7F2E8" w14:textId="77777777" w:rsidR="00256669" w:rsidRDefault="00CB03D5">
      <w:pPr>
        <w:pStyle w:val="Heading1"/>
        <w:keepNext w:val="0"/>
        <w:keepLines w:val="0"/>
        <w:spacing w:before="120" w:after="120"/>
        <w:rPr>
          <w:sz w:val="28"/>
          <w:szCs w:val="28"/>
        </w:rPr>
      </w:pPr>
      <w:bookmarkStart w:id="31" w:name="_Toc181695463"/>
      <w:r>
        <w:rPr>
          <w:rFonts w:ascii="Arial" w:eastAsia="Arial" w:hAnsi="Arial" w:cs="Arial"/>
          <w:color w:val="FF1F64"/>
          <w:sz w:val="28"/>
          <w:szCs w:val="28"/>
        </w:rPr>
        <w:t>10. Honesty and integrity</w:t>
      </w:r>
      <w:bookmarkEnd w:id="31"/>
    </w:p>
    <w:p w14:paraId="628EAEA2" w14:textId="77777777" w:rsidR="00256669" w:rsidRDefault="00CB03D5">
      <w:pPr>
        <w:spacing w:after="120"/>
      </w:pPr>
      <w:r>
        <w:t xml:space="preserve">Staff should maintain high standards of honesty and integrity in their role. This includes when dealing with pupils, handling money, claiming expenses and using school property and facilities. </w:t>
      </w:r>
    </w:p>
    <w:p w14:paraId="16CE5C77" w14:textId="296C40ED" w:rsidR="00256669" w:rsidRDefault="00CB03D5">
      <w:pPr>
        <w:spacing w:after="120"/>
      </w:pPr>
      <w:r>
        <w:t xml:space="preserve">Staff will not accept bribes. </w:t>
      </w:r>
    </w:p>
    <w:p w14:paraId="05BDEC05" w14:textId="77777777" w:rsidR="00256669" w:rsidRDefault="00CB03D5">
      <w:pPr>
        <w:spacing w:after="120"/>
      </w:pPr>
      <w:r>
        <w:t>Staff will ensure that all information given to the school is correct. This should include:</w:t>
      </w:r>
    </w:p>
    <w:p w14:paraId="6214246D" w14:textId="77777777" w:rsidR="00256669" w:rsidRDefault="00CB03D5">
      <w:pPr>
        <w:numPr>
          <w:ilvl w:val="0"/>
          <w:numId w:val="8"/>
        </w:numPr>
        <w:spacing w:after="120"/>
        <w:ind w:left="340" w:hanging="261"/>
        <w:rPr>
          <w:rFonts w:ascii="Times New Roman" w:eastAsia="Times New Roman" w:hAnsi="Times New Roman" w:cs="Times New Roman"/>
        </w:rPr>
      </w:pPr>
      <w:r>
        <w:lastRenderedPageBreak/>
        <w:t xml:space="preserve">Background information (including any past or current investigations/cautions related to conduct outside of school) </w:t>
      </w:r>
    </w:p>
    <w:p w14:paraId="39C654AC" w14:textId="77777777" w:rsidR="00256669" w:rsidRDefault="00CB03D5">
      <w:pPr>
        <w:numPr>
          <w:ilvl w:val="0"/>
          <w:numId w:val="8"/>
        </w:numPr>
        <w:spacing w:after="120"/>
        <w:ind w:left="340" w:hanging="261"/>
        <w:rPr>
          <w:rFonts w:ascii="Times New Roman" w:eastAsia="Times New Roman" w:hAnsi="Times New Roman" w:cs="Times New Roman"/>
        </w:rPr>
      </w:pPr>
      <w:r>
        <w:t>Qualifications</w:t>
      </w:r>
    </w:p>
    <w:p w14:paraId="08AB139E" w14:textId="77777777" w:rsidR="00256669" w:rsidRDefault="00CB03D5">
      <w:pPr>
        <w:numPr>
          <w:ilvl w:val="0"/>
          <w:numId w:val="8"/>
        </w:numPr>
        <w:spacing w:after="120"/>
        <w:ind w:left="340" w:hanging="261"/>
        <w:rPr>
          <w:rFonts w:ascii="Times New Roman" w:eastAsia="Times New Roman" w:hAnsi="Times New Roman" w:cs="Times New Roman"/>
        </w:rPr>
      </w:pPr>
      <w:r>
        <w:t>Professional experience</w:t>
      </w:r>
    </w:p>
    <w:p w14:paraId="2AD4EC02" w14:textId="372E11F4" w:rsidR="00256669" w:rsidRDefault="00CB03D5">
      <w:pPr>
        <w:spacing w:after="120"/>
      </w:pPr>
      <w:r>
        <w:t>Where there are any updates to the information provided to the school, the member of staff will advise the school as such as soon as reasonably practicable. Consideration will then be given to the nature and circumstances of the matter and whether this may have an impact on the member of staff’s employment</w:t>
      </w:r>
    </w:p>
    <w:p w14:paraId="16426870" w14:textId="77777777" w:rsidR="001451C6" w:rsidRDefault="001451C6">
      <w:pPr>
        <w:spacing w:after="120"/>
      </w:pPr>
    </w:p>
    <w:p w14:paraId="456EC02C" w14:textId="77777777" w:rsidR="00256669" w:rsidRDefault="00CB03D5">
      <w:pPr>
        <w:pStyle w:val="Heading1"/>
        <w:keepNext w:val="0"/>
        <w:keepLines w:val="0"/>
        <w:spacing w:before="120" w:after="120"/>
        <w:rPr>
          <w:sz w:val="28"/>
          <w:szCs w:val="28"/>
        </w:rPr>
      </w:pPr>
      <w:bookmarkStart w:id="32" w:name="_Toc181695464"/>
      <w:r>
        <w:rPr>
          <w:rFonts w:ascii="Arial" w:eastAsia="Arial" w:hAnsi="Arial" w:cs="Arial"/>
          <w:color w:val="FF1F64"/>
          <w:sz w:val="28"/>
          <w:szCs w:val="28"/>
        </w:rPr>
        <w:t>11. Dress code</w:t>
      </w:r>
      <w:bookmarkEnd w:id="32"/>
    </w:p>
    <w:p w14:paraId="44CF41B5" w14:textId="6BAC4137" w:rsidR="00256669" w:rsidRDefault="00CB03D5">
      <w:pPr>
        <w:spacing w:after="120"/>
      </w:pPr>
      <w:r>
        <w:t xml:space="preserve">Staff will dress in a </w:t>
      </w:r>
      <w:r w:rsidR="0090461A">
        <w:t>comfortable</w:t>
      </w:r>
      <w:r>
        <w:t>, appropriate manner.</w:t>
      </w:r>
    </w:p>
    <w:p w14:paraId="5E18A1E8" w14:textId="791FC9BB" w:rsidR="00256669" w:rsidRDefault="00CB03D5">
      <w:pPr>
        <w:spacing w:after="120"/>
      </w:pPr>
      <w:r>
        <w:t>Outfits will not be overly revealing</w:t>
      </w:r>
      <w:r w:rsidR="0090461A">
        <w:t xml:space="preserve">. </w:t>
      </w:r>
      <w:r>
        <w:t xml:space="preserve"> </w:t>
      </w:r>
    </w:p>
    <w:p w14:paraId="7208235C" w14:textId="77777777" w:rsidR="00256669" w:rsidRDefault="00CB03D5">
      <w:pPr>
        <w:spacing w:after="120"/>
      </w:pPr>
      <w:r>
        <w:t xml:space="preserve">Clothes will not display any offensive or political slogans. </w:t>
      </w:r>
    </w:p>
    <w:p w14:paraId="139A3B31" w14:textId="56A1491C" w:rsidR="00256669" w:rsidRDefault="0090461A">
      <w:pPr>
        <w:spacing w:after="120"/>
      </w:pPr>
      <w:r>
        <w:t xml:space="preserve">Staff should ensure footwear is appropriate </w:t>
      </w:r>
      <w:r w:rsidR="00021716">
        <w:t xml:space="preserve">and comfortable. </w:t>
      </w:r>
    </w:p>
    <w:p w14:paraId="08C1586B" w14:textId="77777777" w:rsidR="00021716" w:rsidRDefault="00021716">
      <w:pPr>
        <w:spacing w:after="120"/>
      </w:pPr>
    </w:p>
    <w:p w14:paraId="1EDD7183" w14:textId="77777777" w:rsidR="00256669" w:rsidRDefault="00CB03D5">
      <w:pPr>
        <w:pStyle w:val="Heading1"/>
        <w:keepNext w:val="0"/>
        <w:keepLines w:val="0"/>
        <w:spacing w:before="120" w:after="120"/>
        <w:rPr>
          <w:sz w:val="28"/>
          <w:szCs w:val="28"/>
        </w:rPr>
      </w:pPr>
      <w:bookmarkStart w:id="33" w:name="_Toc181695465"/>
      <w:r>
        <w:rPr>
          <w:rFonts w:ascii="Arial" w:eastAsia="Arial" w:hAnsi="Arial" w:cs="Arial"/>
          <w:color w:val="FF1F64"/>
          <w:sz w:val="28"/>
          <w:szCs w:val="28"/>
        </w:rPr>
        <w:t>12. Conduct outside of work</w:t>
      </w:r>
      <w:bookmarkEnd w:id="33"/>
    </w:p>
    <w:p w14:paraId="30587699" w14:textId="55609DFD" w:rsidR="00256669" w:rsidRDefault="00CB03D5">
      <w:pPr>
        <w:spacing w:after="120"/>
      </w:pPr>
      <w:r>
        <w:t xml:space="preserve">Staff will not act in a way that would bring the </w:t>
      </w:r>
      <w:r w:rsidR="008A03EB">
        <w:t xml:space="preserve">Provision </w:t>
      </w:r>
      <w:r>
        <w:t>into disrepute. This covers conduct including but not limited to relevant criminal offences, such as violence or sexual misconduct, as well as negative comments about the school on social media</w:t>
      </w:r>
      <w:bookmarkStart w:id="34" w:name="_Hlk184117076"/>
      <w:r w:rsidR="00D42E1F">
        <w:t xml:space="preserve">, any conduct of this nature could lead to disciplinary action. </w:t>
      </w:r>
      <w:bookmarkEnd w:id="34"/>
    </w:p>
    <w:p w14:paraId="12AC6F44" w14:textId="77777777" w:rsidR="00256669" w:rsidRDefault="00256669">
      <w:pPr>
        <w:spacing w:after="120"/>
      </w:pPr>
    </w:p>
    <w:p w14:paraId="7C35457D" w14:textId="77777777" w:rsidR="00256669" w:rsidRDefault="00CB03D5">
      <w:pPr>
        <w:pStyle w:val="Heading1"/>
        <w:keepNext w:val="0"/>
        <w:keepLines w:val="0"/>
        <w:spacing w:before="120" w:after="120"/>
        <w:rPr>
          <w:sz w:val="28"/>
          <w:szCs w:val="28"/>
        </w:rPr>
      </w:pPr>
      <w:bookmarkStart w:id="35" w:name="_Toc181695466"/>
      <w:r>
        <w:rPr>
          <w:rFonts w:ascii="Arial" w:eastAsia="Arial" w:hAnsi="Arial" w:cs="Arial"/>
          <w:color w:val="FF1F64"/>
          <w:sz w:val="28"/>
          <w:szCs w:val="28"/>
        </w:rPr>
        <w:t>13. Monitoring arrangements</w:t>
      </w:r>
      <w:bookmarkEnd w:id="35"/>
    </w:p>
    <w:p w14:paraId="22B7B8AF" w14:textId="2AF2C326" w:rsidR="00256669" w:rsidRDefault="00CB03D5">
      <w:pPr>
        <w:spacing w:after="120"/>
      </w:pPr>
      <w:r>
        <w:t>This policy will be reviewed</w:t>
      </w:r>
      <w:r w:rsidR="008A03EB">
        <w:t xml:space="preserve"> annually and updated accordingly. </w:t>
      </w:r>
    </w:p>
    <w:p w14:paraId="6F2FF618" w14:textId="77777777" w:rsidR="00256669" w:rsidRDefault="00256669">
      <w:pPr>
        <w:spacing w:after="120"/>
      </w:pPr>
    </w:p>
    <w:p w14:paraId="1E00F6A0" w14:textId="77777777" w:rsidR="00256669" w:rsidRDefault="00CB03D5">
      <w:pPr>
        <w:pStyle w:val="Heading1"/>
        <w:keepNext w:val="0"/>
        <w:keepLines w:val="0"/>
        <w:spacing w:before="120" w:after="120"/>
        <w:rPr>
          <w:sz w:val="28"/>
          <w:szCs w:val="28"/>
        </w:rPr>
      </w:pPr>
      <w:bookmarkStart w:id="36" w:name="_Toc181695467"/>
      <w:r>
        <w:rPr>
          <w:rFonts w:ascii="Arial" w:eastAsia="Arial" w:hAnsi="Arial" w:cs="Arial"/>
          <w:color w:val="FF1F64"/>
          <w:sz w:val="28"/>
          <w:szCs w:val="28"/>
        </w:rPr>
        <w:t>14. Links with other policies</w:t>
      </w:r>
      <w:bookmarkEnd w:id="36"/>
    </w:p>
    <w:p w14:paraId="26020E00" w14:textId="77777777" w:rsidR="00256669" w:rsidRDefault="00CB03D5">
      <w:pPr>
        <w:spacing w:after="120"/>
      </w:pPr>
      <w:r>
        <w:t>This policy links with our policies on:</w:t>
      </w:r>
    </w:p>
    <w:p w14:paraId="5EBFCC18" w14:textId="77777777" w:rsidR="00256669" w:rsidRPr="00641B52" w:rsidRDefault="00CB03D5">
      <w:pPr>
        <w:numPr>
          <w:ilvl w:val="0"/>
          <w:numId w:val="9"/>
        </w:numPr>
        <w:spacing w:after="120"/>
        <w:ind w:left="340" w:hanging="261"/>
        <w:rPr>
          <w:rFonts w:ascii="Times New Roman" w:eastAsia="Times New Roman" w:hAnsi="Times New Roman" w:cs="Times New Roman"/>
        </w:rPr>
      </w:pPr>
      <w:r>
        <w:t xml:space="preserve">Child protection and safeguarding </w:t>
      </w:r>
    </w:p>
    <w:p w14:paraId="3F62985C" w14:textId="40A15F2E" w:rsidR="00641B52" w:rsidRDefault="00641B52">
      <w:pPr>
        <w:numPr>
          <w:ilvl w:val="0"/>
          <w:numId w:val="9"/>
        </w:numPr>
        <w:spacing w:after="120"/>
        <w:ind w:left="340" w:hanging="261"/>
        <w:rPr>
          <w:rFonts w:ascii="Times New Roman" w:eastAsia="Times New Roman" w:hAnsi="Times New Roman" w:cs="Times New Roman"/>
        </w:rPr>
      </w:pPr>
      <w:bookmarkStart w:id="37" w:name="_Hlk184117090"/>
      <w:r>
        <w:t>Behavio</w:t>
      </w:r>
      <w:r w:rsidR="00DD6E69">
        <w:t>u</w:t>
      </w:r>
      <w:r>
        <w:t xml:space="preserve">r policy </w:t>
      </w:r>
    </w:p>
    <w:bookmarkEnd w:id="37"/>
    <w:p w14:paraId="173A2795" w14:textId="0D05B78E" w:rsidR="00256669" w:rsidRDefault="00021716">
      <w:pPr>
        <w:numPr>
          <w:ilvl w:val="0"/>
          <w:numId w:val="9"/>
        </w:numPr>
        <w:spacing w:after="120"/>
        <w:ind w:left="340" w:hanging="261"/>
        <w:rPr>
          <w:rFonts w:ascii="Times New Roman" w:eastAsia="Times New Roman" w:hAnsi="Times New Roman" w:cs="Times New Roman"/>
        </w:rPr>
      </w:pPr>
      <w:r>
        <w:t xml:space="preserve">IT and e-safety Policy </w:t>
      </w:r>
    </w:p>
    <w:p w14:paraId="2D0D4F61" w14:textId="3B38AB3B" w:rsidR="00256669" w:rsidRDefault="00CB03D5">
      <w:pPr>
        <w:numPr>
          <w:ilvl w:val="0"/>
          <w:numId w:val="9"/>
        </w:numPr>
        <w:spacing w:after="120"/>
        <w:ind w:left="340" w:hanging="261"/>
        <w:rPr>
          <w:rFonts w:ascii="Times New Roman" w:eastAsia="Times New Roman" w:hAnsi="Times New Roman" w:cs="Times New Roman"/>
        </w:rPr>
      </w:pPr>
      <w:r>
        <w:t>Whistle-blowing</w:t>
      </w:r>
      <w:r w:rsidR="007D4984">
        <w:t xml:space="preserve"> Policy </w:t>
      </w:r>
    </w:p>
    <w:p w14:paraId="25D18D97" w14:textId="54107547" w:rsidR="00256669" w:rsidRPr="007D4984" w:rsidRDefault="00256669" w:rsidP="007D4984">
      <w:pPr>
        <w:spacing w:after="120"/>
        <w:ind w:left="340"/>
        <w:rPr>
          <w:rFonts w:ascii="Times New Roman" w:eastAsia="Times New Roman" w:hAnsi="Times New Roman" w:cs="Times New Roman"/>
        </w:rPr>
      </w:pPr>
    </w:p>
    <w:p w14:paraId="73319E90" w14:textId="77777777" w:rsidR="00256669" w:rsidRDefault="00256669">
      <w:pPr>
        <w:spacing w:after="240" w:line="259" w:lineRule="auto"/>
        <w:rPr>
          <w:sz w:val="28"/>
          <w:szCs w:val="28"/>
        </w:rPr>
      </w:pPr>
    </w:p>
    <w:sectPr w:rsidR="00256669">
      <w:headerReference w:type="even" r:id="rId11"/>
      <w:headerReference w:type="default" r:id="rId12"/>
      <w:footerReference w:type="even" r:id="rId13"/>
      <w:footerReference w:type="default" r:id="rId14"/>
      <w:headerReference w:type="first" r:id="rId15"/>
      <w:footerReference w:type="first" r:id="rId16"/>
      <w:pgSz w:w="11906" w:h="16838"/>
      <w:pgMar w:top="992" w:right="1077" w:bottom="1701" w:left="107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AAC7" w14:textId="77777777" w:rsidR="005808CF" w:rsidRDefault="005808CF">
      <w:r>
        <w:separator/>
      </w:r>
    </w:p>
  </w:endnote>
  <w:endnote w:type="continuationSeparator" w:id="0">
    <w:p w14:paraId="272FE03B" w14:textId="77777777" w:rsidR="005808CF" w:rsidRDefault="0058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044E" w14:textId="11246D7F" w:rsidR="00A36FF6" w:rsidRDefault="00A36FF6">
    <w:pPr>
      <w:pStyle w:val="Footer"/>
    </w:pPr>
    <w:r>
      <w:rPr>
        <w:noProof/>
      </w:rPr>
      <mc:AlternateContent>
        <mc:Choice Requires="wps">
          <w:drawing>
            <wp:anchor distT="0" distB="0" distL="0" distR="0" simplePos="0" relativeHeight="251662336" behindDoc="0" locked="0" layoutInCell="1" allowOverlap="1" wp14:anchorId="3D896BB1" wp14:editId="17471C20">
              <wp:simplePos x="635" y="635"/>
              <wp:positionH relativeFrom="page">
                <wp:align>left</wp:align>
              </wp:positionH>
              <wp:positionV relativeFrom="page">
                <wp:align>bottom</wp:align>
              </wp:positionV>
              <wp:extent cx="565150" cy="345440"/>
              <wp:effectExtent l="0" t="0" r="6350" b="0"/>
              <wp:wrapNone/>
              <wp:docPr id="2140112865"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652E091E" w14:textId="3220AB87" w:rsidR="00A36FF6" w:rsidRPr="00A36FF6" w:rsidRDefault="00A36FF6" w:rsidP="00A36FF6">
                          <w:pPr>
                            <w:rPr>
                              <w:rFonts w:ascii="Calibri" w:eastAsia="Calibri" w:hAnsi="Calibri" w:cs="Calibri"/>
                              <w:noProof/>
                              <w:color w:val="000000"/>
                            </w:rPr>
                          </w:pPr>
                          <w:r w:rsidRPr="00A36FF6">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896BB1" id="_x0000_t202" coordsize="21600,21600" o:spt="202" path="m,l,21600r21600,l21600,xe">
              <v:stroke joinstyle="miter"/>
              <v:path gradientshapeok="t" o:connecttype="rect"/>
            </v:shapetype>
            <v:shape id="Text Box 6" o:spid="_x0000_s1028" type="#_x0000_t202" alt="Public" style="position:absolute;margin-left:0;margin-top:0;width:44.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" filled="f" stroked="f">
              <v:textbox style="mso-fit-shape-to-text:t" inset="20pt,0,0,15pt">
                <w:txbxContent>
                  <w:p w14:paraId="652E091E" w14:textId="3220AB87" w:rsidR="00A36FF6" w:rsidRPr="00A36FF6" w:rsidRDefault="00A36FF6" w:rsidP="00A36FF6">
                    <w:pPr>
                      <w:rPr>
                        <w:rFonts w:ascii="Calibri" w:eastAsia="Calibri" w:hAnsi="Calibri" w:cs="Calibri"/>
                        <w:noProof/>
                        <w:color w:val="000000"/>
                      </w:rPr>
                    </w:pPr>
                    <w:r w:rsidRPr="00A36FF6">
                      <w:rPr>
                        <w:rFonts w:ascii="Calibri" w:eastAsia="Calibri" w:hAnsi="Calibri" w:cs="Calibri"/>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CellMar>
        <w:left w:w="0" w:type="dxa"/>
        <w:right w:w="0" w:type="dxa"/>
      </w:tblCellMar>
      <w:tblLook w:val="04A0" w:firstRow="1" w:lastRow="0" w:firstColumn="1" w:lastColumn="0" w:noHBand="0" w:noVBand="1"/>
    </w:tblPr>
    <w:tblGrid>
      <w:gridCol w:w="6376"/>
      <w:gridCol w:w="3405"/>
    </w:tblGrid>
    <w:tr w:rsidR="00256669" w14:paraId="2D515842" w14:textId="77777777">
      <w:tc>
        <w:tcPr>
          <w:tcW w:w="6389" w:type="dxa"/>
          <w:tcBorders>
            <w:top w:val="single" w:sz="8" w:space="0" w:color="FF1F64"/>
          </w:tcBorders>
          <w:tcMar>
            <w:top w:w="142" w:type="dxa"/>
            <w:left w:w="0" w:type="dxa"/>
            <w:bottom w:w="0" w:type="dxa"/>
            <w:right w:w="0" w:type="dxa"/>
          </w:tcMar>
          <w:hideMark/>
        </w:tcPr>
        <w:p w14:paraId="4DEE64CA" w14:textId="4E23B118" w:rsidR="00256669" w:rsidRDefault="00A36FF6">
          <w:pPr>
            <w:shd w:val="clear" w:color="auto" w:fill="FFFFFF"/>
            <w:spacing w:after="120"/>
            <w:rPr>
              <w:color w:val="000000"/>
            </w:rPr>
          </w:pPr>
          <w:r>
            <w:rPr>
              <w:noProof/>
              <w:color w:val="7C7C7C"/>
              <w:sz w:val="16"/>
              <w:szCs w:val="16"/>
            </w:rPr>
            <mc:AlternateContent>
              <mc:Choice Requires="wps">
                <w:drawing>
                  <wp:anchor distT="0" distB="0" distL="0" distR="0" simplePos="0" relativeHeight="251663360" behindDoc="0" locked="0" layoutInCell="1" allowOverlap="1" wp14:anchorId="63D3F353" wp14:editId="3741BABA">
                    <wp:simplePos x="687421" y="9740630"/>
                    <wp:positionH relativeFrom="page">
                      <wp:align>left</wp:align>
                    </wp:positionH>
                    <wp:positionV relativeFrom="page">
                      <wp:align>bottom</wp:align>
                    </wp:positionV>
                    <wp:extent cx="565150" cy="345440"/>
                    <wp:effectExtent l="0" t="0" r="6350" b="0"/>
                    <wp:wrapNone/>
                    <wp:docPr id="270653357"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4026566E" w14:textId="19CE7E39" w:rsidR="00A36FF6" w:rsidRPr="00A36FF6" w:rsidRDefault="00A36FF6" w:rsidP="00A36FF6">
                                <w:pPr>
                                  <w:rPr>
                                    <w:rFonts w:ascii="Calibri" w:eastAsia="Calibri" w:hAnsi="Calibri" w:cs="Calibri"/>
                                    <w:noProof/>
                                    <w:color w:val="000000"/>
                                  </w:rPr>
                                </w:pPr>
                                <w:r w:rsidRPr="00A36FF6">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D3F353" id="_x0000_t202" coordsize="21600,21600" o:spt="202" path="m,l,21600r21600,l21600,xe">
                    <v:stroke joinstyle="miter"/>
                    <v:path gradientshapeok="t" o:connecttype="rect"/>
                  </v:shapetype>
                  <v:shape id="Text Box 7" o:spid="_x0000_s1029" type="#_x0000_t202" alt="Public" style="position:absolute;margin-left:0;margin-top:0;width:44.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pY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Gg+Tr+l8oilLJ34dkauG7R+EM4/CwuCMS1E&#10;659wVC31BaezxVlN9sff/CEfuCPKWQ/BFFxD0Zy13zT4mGXzNA0CizcYdjS20Zh+TrMQ1/vujqDF&#10;KZ6FkdEMyb4dzcpS9wpNr0I3hISW6Fnw7Wje+ZN88SakWq1iErRkhH/QGyND6YBZAPRleBXWnFH3&#10;oOuRRkmJ/A34p9zwpzOrvQcFkZmA7wnNM+zQYSTs/GaC0H+9x6zry17+BA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DvNdpYEgIA&#10;ACEEAAAOAAAAAAAAAAAAAAAAAC4CAABkcnMvZTJvRG9jLnhtbFBLAQItABQABgAIAAAAIQBZoeuX&#10;2QAAAAMBAAAPAAAAAAAAAAAAAAAAAGwEAABkcnMvZG93bnJldi54bWxQSwUGAAAAAAQABADzAAAA&#10;cgUAAAAA&#10;" filled="f" stroked="f">
                    <v:textbox style="mso-fit-shape-to-text:t" inset="20pt,0,0,15pt">
                      <w:txbxContent>
                        <w:p w14:paraId="4026566E" w14:textId="19CE7E39" w:rsidR="00A36FF6" w:rsidRPr="00A36FF6" w:rsidRDefault="00A36FF6" w:rsidP="00A36FF6">
                          <w:pPr>
                            <w:rPr>
                              <w:rFonts w:ascii="Calibri" w:eastAsia="Calibri" w:hAnsi="Calibri" w:cs="Calibri"/>
                              <w:noProof/>
                              <w:color w:val="000000"/>
                            </w:rPr>
                          </w:pPr>
                          <w:r w:rsidRPr="00A36FF6">
                            <w:rPr>
                              <w:rFonts w:ascii="Calibri" w:eastAsia="Calibri" w:hAnsi="Calibri" w:cs="Calibri"/>
                              <w:noProof/>
                              <w:color w:val="000000"/>
                            </w:rPr>
                            <w:t>Public</w:t>
                          </w:r>
                        </w:p>
                      </w:txbxContent>
                    </v:textbox>
                    <w10:wrap anchorx="page" anchory="page"/>
                  </v:shape>
                </w:pict>
              </mc:Fallback>
            </mc:AlternateContent>
          </w:r>
          <w:r w:rsidR="003575AC">
            <w:rPr>
              <w:color w:val="000000"/>
            </w:rPr>
            <w:t xml:space="preserve"> </w:t>
          </w:r>
        </w:p>
      </w:tc>
      <w:tc>
        <w:tcPr>
          <w:tcW w:w="3412" w:type="dxa"/>
          <w:tcBorders>
            <w:top w:val="single" w:sz="8" w:space="0" w:color="FF1F64"/>
          </w:tcBorders>
          <w:tcMar>
            <w:top w:w="142" w:type="dxa"/>
            <w:left w:w="0" w:type="dxa"/>
            <w:bottom w:w="0" w:type="dxa"/>
            <w:right w:w="0" w:type="dxa"/>
          </w:tcMar>
        </w:tcPr>
        <w:p w14:paraId="4D9D79AA" w14:textId="77777777" w:rsidR="00256669" w:rsidRDefault="00256669">
          <w:pPr>
            <w:shd w:val="clear" w:color="auto" w:fill="FFFFFF"/>
            <w:spacing w:after="120"/>
            <w:rPr>
              <w:color w:val="BFBFBF"/>
              <w:sz w:val="17"/>
              <w:szCs w:val="17"/>
            </w:rPr>
          </w:pPr>
        </w:p>
      </w:tc>
    </w:tr>
  </w:tbl>
  <w:p w14:paraId="24B3AC3A" w14:textId="77777777" w:rsidR="00256669" w:rsidRDefault="00CB03D5">
    <w:pPr>
      <w:shd w:val="clear" w:color="auto" w:fill="FFFFFF"/>
      <w:spacing w:after="120"/>
      <w:rPr>
        <w:sz w:val="16"/>
        <w:szCs w:val="16"/>
      </w:rPr>
    </w:pPr>
    <w:r>
      <w:rPr>
        <w:sz w:val="16"/>
        <w:szCs w:val="16"/>
      </w:rPr>
      <w:t>Page</w:t>
    </w:r>
    <w:r>
      <w:rPr>
        <w:b/>
        <w:bCs/>
        <w:color w:val="808080"/>
        <w:sz w:val="16"/>
        <w:szCs w:val="16"/>
      </w:rPr>
      <w:t xml:space="preserve"> </w:t>
    </w:r>
    <w:r>
      <w:rPr>
        <w:b/>
        <w:bCs/>
        <w:color w:val="FF1F64"/>
        <w:sz w:val="16"/>
        <w:szCs w:val="16"/>
      </w:rPr>
      <w:t>|</w:t>
    </w:r>
    <w:r>
      <w:rPr>
        <w:color w:val="808080"/>
        <w:sz w:val="16"/>
        <w:szCs w:val="16"/>
      </w:rPr>
      <w:t xml:space="preserve"> </w:t>
    </w:r>
    <w:r>
      <w:rPr>
        <w:color w:val="808080"/>
        <w:sz w:val="16"/>
        <w:szCs w:val="16"/>
      </w:rPr>
      <w:fldChar w:fldCharType="begin"/>
    </w:r>
    <w:r>
      <w:rPr>
        <w:color w:val="808080"/>
        <w:sz w:val="16"/>
        <w:szCs w:val="16"/>
      </w:rPr>
      <w:instrText xml:space="preserve"> PAGE   \* MERGEFORMAT </w:instrText>
    </w:r>
    <w:r>
      <w:rPr>
        <w:color w:val="808080"/>
        <w:sz w:val="16"/>
        <w:szCs w:val="16"/>
      </w:rPr>
      <w:fldChar w:fldCharType="separate"/>
    </w:r>
    <w:r>
      <w:rPr>
        <w:sz w:val="16"/>
        <w:szCs w:val="16"/>
      </w:rPr>
      <w:t>9</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1DA8" w14:textId="57B7F0FA" w:rsidR="00A36FF6" w:rsidRDefault="00A36FF6">
    <w:pPr>
      <w:pStyle w:val="Footer"/>
    </w:pPr>
    <w:r>
      <w:rPr>
        <w:noProof/>
      </w:rPr>
      <mc:AlternateContent>
        <mc:Choice Requires="wps">
          <w:drawing>
            <wp:anchor distT="0" distB="0" distL="0" distR="0" simplePos="0" relativeHeight="251661312" behindDoc="0" locked="0" layoutInCell="1" allowOverlap="1" wp14:anchorId="46A478F1" wp14:editId="69EBAB85">
              <wp:simplePos x="635" y="635"/>
              <wp:positionH relativeFrom="page">
                <wp:align>left</wp:align>
              </wp:positionH>
              <wp:positionV relativeFrom="page">
                <wp:align>bottom</wp:align>
              </wp:positionV>
              <wp:extent cx="565150" cy="345440"/>
              <wp:effectExtent l="0" t="0" r="6350" b="0"/>
              <wp:wrapNone/>
              <wp:docPr id="146485722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5F7E8204" w14:textId="134EB0AB" w:rsidR="00A36FF6" w:rsidRPr="00A36FF6" w:rsidRDefault="00A36FF6" w:rsidP="00A36FF6">
                          <w:pPr>
                            <w:rPr>
                              <w:rFonts w:ascii="Calibri" w:eastAsia="Calibri" w:hAnsi="Calibri" w:cs="Calibri"/>
                              <w:noProof/>
                              <w:color w:val="000000"/>
                            </w:rPr>
                          </w:pPr>
                          <w:r w:rsidRPr="00A36FF6">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A478F1" id="_x0000_t202" coordsize="21600,21600" o:spt="202" path="m,l,21600r21600,l21600,xe">
              <v:stroke joinstyle="miter"/>
              <v:path gradientshapeok="t" o:connecttype="rect"/>
            </v:shapetype>
            <v:shape id="Text Box 5" o:spid="_x0000_s1031" type="#_x0000_t202" alt="Public" style="position:absolute;margin-left:0;margin-top:0;width:44.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3d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BhknH5L5RFLWTrx7YxcN2j9IJx/FhYEY1qI&#10;1j/hqFrqC05ni7Oa7I+/+UM+cEeUsx6CKbiGojlrv2nwMcvmaRoEFm8w7GhsozH9nGYhrvfdHUGL&#10;UzwLI6MZkn07mpWl7hWaXoVuCAkt0bPg29G88yf54k1ItVrFJGjJCP+gN0aG0gGzAOjL8CqsOaPu&#10;QdcjjZIS+RvwT7nhT2dWew8KIjMB3xOaZ9ihw0jY+c0Eof96j1nXl738CQ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BNGT3dEgIA&#10;ACEEAAAOAAAAAAAAAAAAAAAAAC4CAABkcnMvZTJvRG9jLnhtbFBLAQItABQABgAIAAAAIQBZoeuX&#10;2QAAAAMBAAAPAAAAAAAAAAAAAAAAAGwEAABkcnMvZG93bnJldi54bWxQSwUGAAAAAAQABADzAAAA&#10;cgUAAAAA&#10;" filled="f" stroked="f">
              <v:textbox style="mso-fit-shape-to-text:t" inset="20pt,0,0,15pt">
                <w:txbxContent>
                  <w:p w14:paraId="5F7E8204" w14:textId="134EB0AB" w:rsidR="00A36FF6" w:rsidRPr="00A36FF6" w:rsidRDefault="00A36FF6" w:rsidP="00A36FF6">
                    <w:pPr>
                      <w:rPr>
                        <w:rFonts w:ascii="Calibri" w:eastAsia="Calibri" w:hAnsi="Calibri" w:cs="Calibri"/>
                        <w:noProof/>
                        <w:color w:val="000000"/>
                      </w:rPr>
                    </w:pPr>
                    <w:r w:rsidRPr="00A36FF6">
                      <w:rPr>
                        <w:rFonts w:ascii="Calibri" w:eastAsia="Calibri" w:hAnsi="Calibri" w:cs="Calibri"/>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C055" w14:textId="77777777" w:rsidR="005808CF" w:rsidRDefault="005808CF">
      <w:r>
        <w:separator/>
      </w:r>
    </w:p>
  </w:footnote>
  <w:footnote w:type="continuationSeparator" w:id="0">
    <w:p w14:paraId="07FD39DB" w14:textId="77777777" w:rsidR="005808CF" w:rsidRDefault="0058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83D3" w14:textId="7772096D" w:rsidR="00A36FF6" w:rsidRDefault="00A36FF6">
    <w:pPr>
      <w:pStyle w:val="Header"/>
    </w:pPr>
    <w:r>
      <w:rPr>
        <w:noProof/>
      </w:rPr>
      <mc:AlternateContent>
        <mc:Choice Requires="wps">
          <w:drawing>
            <wp:anchor distT="0" distB="0" distL="0" distR="0" simplePos="0" relativeHeight="251659264" behindDoc="0" locked="0" layoutInCell="1" allowOverlap="1" wp14:anchorId="6CE0A164" wp14:editId="70E20A8A">
              <wp:simplePos x="635" y="635"/>
              <wp:positionH relativeFrom="page">
                <wp:align>left</wp:align>
              </wp:positionH>
              <wp:positionV relativeFrom="page">
                <wp:align>top</wp:align>
              </wp:positionV>
              <wp:extent cx="565150" cy="345440"/>
              <wp:effectExtent l="0" t="0" r="6350" b="16510"/>
              <wp:wrapNone/>
              <wp:docPr id="160811106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32FC4536" w14:textId="12F7F921" w:rsidR="00A36FF6" w:rsidRPr="00A36FF6" w:rsidRDefault="00A36FF6" w:rsidP="00A36FF6">
                          <w:pPr>
                            <w:rPr>
                              <w:rFonts w:ascii="Calibri" w:eastAsia="Calibri" w:hAnsi="Calibri" w:cs="Calibri"/>
                              <w:noProof/>
                              <w:color w:val="000000"/>
                            </w:rPr>
                          </w:pPr>
                          <w:r w:rsidRPr="00A36FF6">
                            <w:rPr>
                              <w:rFonts w:ascii="Calibri" w:eastAsia="Calibri" w:hAnsi="Calibri" w:cs="Calibri"/>
                              <w:noProof/>
                              <w:color w:val="000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E0A164" id="_x0000_t202" coordsize="21600,21600" o:spt="202" path="m,l,21600r21600,l21600,xe">
              <v:stroke joinstyle="miter"/>
              <v:path gradientshapeok="t" o:connecttype="rect"/>
            </v:shapetype>
            <v:shape id="Text Box 3" o:spid="_x0000_s1026" type="#_x0000_t202" alt="Public" style="position:absolute;margin-left:0;margin-top:0;width:44.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" filled="f" stroked="f">
              <v:textbox style="mso-fit-shape-to-text:t" inset="20pt,15pt,0,0">
                <w:txbxContent>
                  <w:p w14:paraId="32FC4536" w14:textId="12F7F921" w:rsidR="00A36FF6" w:rsidRPr="00A36FF6" w:rsidRDefault="00A36FF6" w:rsidP="00A36FF6">
                    <w:pPr>
                      <w:rPr>
                        <w:rFonts w:ascii="Calibri" w:eastAsia="Calibri" w:hAnsi="Calibri" w:cs="Calibri"/>
                        <w:noProof/>
                        <w:color w:val="000000"/>
                      </w:rPr>
                    </w:pPr>
                    <w:r w:rsidRPr="00A36FF6">
                      <w:rPr>
                        <w:rFonts w:ascii="Calibri" w:eastAsia="Calibri" w:hAnsi="Calibri" w:cs="Calibri"/>
                        <w:noProof/>
                        <w:color w:val="00000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C2E1" w14:textId="6ECC4793" w:rsidR="00256669" w:rsidRDefault="00A36FF6">
    <w:pPr>
      <w:spacing w:after="120"/>
    </w:pPr>
    <w:r>
      <w:rPr>
        <w:noProof/>
      </w:rPr>
      <mc:AlternateContent>
        <mc:Choice Requires="wps">
          <w:drawing>
            <wp:anchor distT="0" distB="0" distL="0" distR="0" simplePos="0" relativeHeight="251660288" behindDoc="0" locked="0" layoutInCell="1" allowOverlap="1" wp14:anchorId="2DE2B875" wp14:editId="4917204E">
              <wp:simplePos x="687421" y="447472"/>
              <wp:positionH relativeFrom="page">
                <wp:align>left</wp:align>
              </wp:positionH>
              <wp:positionV relativeFrom="page">
                <wp:align>top</wp:align>
              </wp:positionV>
              <wp:extent cx="565150" cy="345440"/>
              <wp:effectExtent l="0" t="0" r="6350" b="16510"/>
              <wp:wrapNone/>
              <wp:docPr id="2087348228"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2768EDCC" w14:textId="7F77609B" w:rsidR="00A36FF6" w:rsidRPr="00A36FF6" w:rsidRDefault="00A36FF6" w:rsidP="00A36FF6">
                          <w:pPr>
                            <w:rPr>
                              <w:rFonts w:ascii="Calibri" w:eastAsia="Calibri" w:hAnsi="Calibri" w:cs="Calibri"/>
                              <w:noProof/>
                              <w:color w:val="000000"/>
                            </w:rPr>
                          </w:pPr>
                          <w:r w:rsidRPr="00A36FF6">
                            <w:rPr>
                              <w:rFonts w:ascii="Calibri" w:eastAsia="Calibri" w:hAnsi="Calibri" w:cs="Calibri"/>
                              <w:noProof/>
                              <w:color w:val="000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2B875" id="_x0000_t202" coordsize="21600,21600" o:spt="202" path="m,l,21600r21600,l21600,xe">
              <v:stroke joinstyle="miter"/>
              <v:path gradientshapeok="t" o:connecttype="rect"/>
            </v:shapetype>
            <v:shape id="Text Box 4" o:spid="_x0000_s1027" type="#_x0000_t202" alt="Public" style="position:absolute;margin-left:0;margin-top:0;width:44.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" filled="f" stroked="f">
              <v:textbox style="mso-fit-shape-to-text:t" inset="20pt,15pt,0,0">
                <w:txbxContent>
                  <w:p w14:paraId="2768EDCC" w14:textId="7F77609B" w:rsidR="00A36FF6" w:rsidRPr="00A36FF6" w:rsidRDefault="00A36FF6" w:rsidP="00A36FF6">
                    <w:pPr>
                      <w:rPr>
                        <w:rFonts w:ascii="Calibri" w:eastAsia="Calibri" w:hAnsi="Calibri" w:cs="Calibri"/>
                        <w:noProof/>
                        <w:color w:val="000000"/>
                      </w:rPr>
                    </w:pPr>
                    <w:r w:rsidRPr="00A36FF6">
                      <w:rPr>
                        <w:rFonts w:ascii="Calibri" w:eastAsia="Calibri" w:hAnsi="Calibri" w:cs="Calibri"/>
                        <w:noProof/>
                        <w:color w:val="000000"/>
                      </w:rPr>
                      <w:t>Public</w:t>
                    </w:r>
                  </w:p>
                </w:txbxContent>
              </v:textbox>
              <w10:wrap anchorx="page" anchory="page"/>
            </v:shape>
          </w:pict>
        </mc:Fallback>
      </mc:AlternateContent>
    </w:r>
  </w:p>
  <w:p w14:paraId="4745EDC1" w14:textId="77777777" w:rsidR="00256669" w:rsidRDefault="00256669">
    <w:pPr>
      <w:spacing w:after="120"/>
    </w:pPr>
  </w:p>
  <w:p w14:paraId="60BEF1E8" w14:textId="77777777" w:rsidR="00256669" w:rsidRDefault="00256669">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5BB4" w14:textId="2AEFE583" w:rsidR="00A36FF6" w:rsidRDefault="00A36FF6">
    <w:pPr>
      <w:pStyle w:val="Header"/>
    </w:pPr>
    <w:r>
      <w:rPr>
        <w:noProof/>
      </w:rPr>
      <mc:AlternateContent>
        <mc:Choice Requires="wps">
          <w:drawing>
            <wp:anchor distT="0" distB="0" distL="0" distR="0" simplePos="0" relativeHeight="251658240" behindDoc="0" locked="0" layoutInCell="1" allowOverlap="1" wp14:anchorId="50449A72" wp14:editId="01CB6990">
              <wp:simplePos x="635" y="635"/>
              <wp:positionH relativeFrom="page">
                <wp:align>left</wp:align>
              </wp:positionH>
              <wp:positionV relativeFrom="page">
                <wp:align>top</wp:align>
              </wp:positionV>
              <wp:extent cx="565150" cy="345440"/>
              <wp:effectExtent l="0" t="0" r="6350" b="16510"/>
              <wp:wrapNone/>
              <wp:docPr id="705627441"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3D595929" w14:textId="27BE4DE4" w:rsidR="00A36FF6" w:rsidRPr="00A36FF6" w:rsidRDefault="00A36FF6" w:rsidP="00A36FF6">
                          <w:pPr>
                            <w:rPr>
                              <w:rFonts w:ascii="Calibri" w:eastAsia="Calibri" w:hAnsi="Calibri" w:cs="Calibri"/>
                              <w:noProof/>
                              <w:color w:val="000000"/>
                            </w:rPr>
                          </w:pPr>
                          <w:r w:rsidRPr="00A36FF6">
                            <w:rPr>
                              <w:rFonts w:ascii="Calibri" w:eastAsia="Calibri" w:hAnsi="Calibri" w:cs="Calibri"/>
                              <w:noProof/>
                              <w:color w:val="000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449A72" id="_x0000_t202" coordsize="21600,21600" o:spt="202" path="m,l,21600r21600,l21600,xe">
              <v:stroke joinstyle="miter"/>
              <v:path gradientshapeok="t" o:connecttype="rect"/>
            </v:shapetype>
            <v:shape id="Text Box 2" o:spid="_x0000_s1030" type="#_x0000_t202" alt="Public" style="position:absolute;margin-left:0;margin-top:0;width:44.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" filled="f" stroked="f">
              <v:textbox style="mso-fit-shape-to-text:t" inset="20pt,15pt,0,0">
                <w:txbxContent>
                  <w:p w14:paraId="3D595929" w14:textId="27BE4DE4" w:rsidR="00A36FF6" w:rsidRPr="00A36FF6" w:rsidRDefault="00A36FF6" w:rsidP="00A36FF6">
                    <w:pPr>
                      <w:rPr>
                        <w:rFonts w:ascii="Calibri" w:eastAsia="Calibri" w:hAnsi="Calibri" w:cs="Calibri"/>
                        <w:noProof/>
                        <w:color w:val="000000"/>
                      </w:rPr>
                    </w:pPr>
                    <w:r w:rsidRPr="00A36FF6">
                      <w:rPr>
                        <w:rFonts w:ascii="Calibri" w:eastAsia="Calibri" w:hAnsi="Calibri" w:cs="Calibri"/>
                        <w:noProof/>
                        <w:color w:val="000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10.9pt" o:bullet="t">
        <v:imagedata r:id="rId1" o:title=""/>
      </v:shape>
    </w:pict>
  </w:numPicBullet>
  <w:numPicBullet w:numPicBulletId="1">
    <w:pict>
      <v:shape id="_x0000_i1026" type="#_x0000_t75" style="width:589.9pt;height:940.9pt" o:bullet="t">
        <v:imagedata r:id="rId2" o:title="Blue Pointer-01-01"/>
      </v:shape>
    </w:pict>
  </w:numPicBullet>
  <w:abstractNum w:abstractNumId="0" w15:restartNumberingAfterBreak="0">
    <w:nsid w:val="00000001"/>
    <w:multiLevelType w:val="hybridMultilevel"/>
    <w:tmpl w:val="00000001"/>
    <w:lvl w:ilvl="0" w:tplc="76503B0A">
      <w:start w:val="1"/>
      <w:numFmt w:val="bullet"/>
      <w:lvlText w:val=""/>
      <w:lvlPicBulletId w:val="0"/>
      <w:lvlJc w:val="left"/>
      <w:pPr>
        <w:ind w:left="720" w:hanging="360"/>
      </w:pPr>
      <w:rPr>
        <w:rFonts w:ascii="Symbol" w:hAnsi="Symbol"/>
        <w:sz w:val="25"/>
      </w:rPr>
    </w:lvl>
    <w:lvl w:ilvl="1" w:tplc="3EFA67AC">
      <w:start w:val="1"/>
      <w:numFmt w:val="bullet"/>
      <w:lvlText w:val="o"/>
      <w:lvlJc w:val="left"/>
      <w:pPr>
        <w:tabs>
          <w:tab w:val="num" w:pos="1440"/>
        </w:tabs>
        <w:ind w:left="1440" w:hanging="360"/>
      </w:pPr>
      <w:rPr>
        <w:rFonts w:ascii="Courier New" w:hAnsi="Courier New"/>
      </w:rPr>
    </w:lvl>
    <w:lvl w:ilvl="2" w:tplc="88CC658E">
      <w:start w:val="1"/>
      <w:numFmt w:val="bullet"/>
      <w:lvlText w:val=""/>
      <w:lvlJc w:val="left"/>
      <w:pPr>
        <w:tabs>
          <w:tab w:val="num" w:pos="2160"/>
        </w:tabs>
        <w:ind w:left="2160" w:hanging="360"/>
      </w:pPr>
      <w:rPr>
        <w:rFonts w:ascii="Wingdings" w:hAnsi="Wingdings"/>
      </w:rPr>
    </w:lvl>
    <w:lvl w:ilvl="3" w:tplc="5B508FDE">
      <w:start w:val="1"/>
      <w:numFmt w:val="bullet"/>
      <w:lvlText w:val=""/>
      <w:lvlJc w:val="left"/>
      <w:pPr>
        <w:tabs>
          <w:tab w:val="num" w:pos="2880"/>
        </w:tabs>
        <w:ind w:left="2880" w:hanging="360"/>
      </w:pPr>
      <w:rPr>
        <w:rFonts w:ascii="Symbol" w:hAnsi="Symbol"/>
      </w:rPr>
    </w:lvl>
    <w:lvl w:ilvl="4" w:tplc="C27CA1C2">
      <w:start w:val="1"/>
      <w:numFmt w:val="bullet"/>
      <w:lvlText w:val="o"/>
      <w:lvlJc w:val="left"/>
      <w:pPr>
        <w:tabs>
          <w:tab w:val="num" w:pos="3600"/>
        </w:tabs>
        <w:ind w:left="3600" w:hanging="360"/>
      </w:pPr>
      <w:rPr>
        <w:rFonts w:ascii="Courier New" w:hAnsi="Courier New"/>
      </w:rPr>
    </w:lvl>
    <w:lvl w:ilvl="5" w:tplc="26305B36">
      <w:start w:val="1"/>
      <w:numFmt w:val="bullet"/>
      <w:lvlText w:val=""/>
      <w:lvlJc w:val="left"/>
      <w:pPr>
        <w:tabs>
          <w:tab w:val="num" w:pos="4320"/>
        </w:tabs>
        <w:ind w:left="4320" w:hanging="360"/>
      </w:pPr>
      <w:rPr>
        <w:rFonts w:ascii="Wingdings" w:hAnsi="Wingdings"/>
      </w:rPr>
    </w:lvl>
    <w:lvl w:ilvl="6" w:tplc="94E48C7A">
      <w:start w:val="1"/>
      <w:numFmt w:val="bullet"/>
      <w:lvlText w:val=""/>
      <w:lvlJc w:val="left"/>
      <w:pPr>
        <w:tabs>
          <w:tab w:val="num" w:pos="5040"/>
        </w:tabs>
        <w:ind w:left="5040" w:hanging="360"/>
      </w:pPr>
      <w:rPr>
        <w:rFonts w:ascii="Symbol" w:hAnsi="Symbol"/>
      </w:rPr>
    </w:lvl>
    <w:lvl w:ilvl="7" w:tplc="941EE9FE">
      <w:start w:val="1"/>
      <w:numFmt w:val="bullet"/>
      <w:lvlText w:val="o"/>
      <w:lvlJc w:val="left"/>
      <w:pPr>
        <w:tabs>
          <w:tab w:val="num" w:pos="5760"/>
        </w:tabs>
        <w:ind w:left="5760" w:hanging="360"/>
      </w:pPr>
      <w:rPr>
        <w:rFonts w:ascii="Courier New" w:hAnsi="Courier New"/>
      </w:rPr>
    </w:lvl>
    <w:lvl w:ilvl="8" w:tplc="6F5EDE6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B8BC754C">
      <w:start w:val="1"/>
      <w:numFmt w:val="bullet"/>
      <w:lvlText w:val=""/>
      <w:lvlPicBulletId w:val="0"/>
      <w:lvlJc w:val="left"/>
      <w:pPr>
        <w:ind w:left="720" w:hanging="360"/>
      </w:pPr>
      <w:rPr>
        <w:rFonts w:ascii="Symbol" w:hAnsi="Symbol"/>
        <w:sz w:val="25"/>
      </w:rPr>
    </w:lvl>
    <w:lvl w:ilvl="1" w:tplc="6C42AC5A">
      <w:start w:val="1"/>
      <w:numFmt w:val="bullet"/>
      <w:lvlText w:val="o"/>
      <w:lvlJc w:val="left"/>
      <w:pPr>
        <w:tabs>
          <w:tab w:val="num" w:pos="1440"/>
        </w:tabs>
        <w:ind w:left="1440" w:hanging="360"/>
      </w:pPr>
      <w:rPr>
        <w:rFonts w:ascii="Courier New" w:hAnsi="Courier New"/>
      </w:rPr>
    </w:lvl>
    <w:lvl w:ilvl="2" w:tplc="A08EFE88">
      <w:start w:val="1"/>
      <w:numFmt w:val="bullet"/>
      <w:lvlText w:val=""/>
      <w:lvlJc w:val="left"/>
      <w:pPr>
        <w:tabs>
          <w:tab w:val="num" w:pos="2160"/>
        </w:tabs>
        <w:ind w:left="2160" w:hanging="360"/>
      </w:pPr>
      <w:rPr>
        <w:rFonts w:ascii="Wingdings" w:hAnsi="Wingdings"/>
      </w:rPr>
    </w:lvl>
    <w:lvl w:ilvl="3" w:tplc="612EBE70">
      <w:start w:val="1"/>
      <w:numFmt w:val="bullet"/>
      <w:lvlText w:val=""/>
      <w:lvlJc w:val="left"/>
      <w:pPr>
        <w:tabs>
          <w:tab w:val="num" w:pos="2880"/>
        </w:tabs>
        <w:ind w:left="2880" w:hanging="360"/>
      </w:pPr>
      <w:rPr>
        <w:rFonts w:ascii="Symbol" w:hAnsi="Symbol"/>
      </w:rPr>
    </w:lvl>
    <w:lvl w:ilvl="4" w:tplc="81CA9BB6">
      <w:start w:val="1"/>
      <w:numFmt w:val="bullet"/>
      <w:lvlText w:val="o"/>
      <w:lvlJc w:val="left"/>
      <w:pPr>
        <w:tabs>
          <w:tab w:val="num" w:pos="3600"/>
        </w:tabs>
        <w:ind w:left="3600" w:hanging="360"/>
      </w:pPr>
      <w:rPr>
        <w:rFonts w:ascii="Courier New" w:hAnsi="Courier New"/>
      </w:rPr>
    </w:lvl>
    <w:lvl w:ilvl="5" w:tplc="42288E56">
      <w:start w:val="1"/>
      <w:numFmt w:val="bullet"/>
      <w:lvlText w:val=""/>
      <w:lvlJc w:val="left"/>
      <w:pPr>
        <w:tabs>
          <w:tab w:val="num" w:pos="4320"/>
        </w:tabs>
        <w:ind w:left="4320" w:hanging="360"/>
      </w:pPr>
      <w:rPr>
        <w:rFonts w:ascii="Wingdings" w:hAnsi="Wingdings"/>
      </w:rPr>
    </w:lvl>
    <w:lvl w:ilvl="6" w:tplc="FE860E84">
      <w:start w:val="1"/>
      <w:numFmt w:val="bullet"/>
      <w:lvlText w:val=""/>
      <w:lvlJc w:val="left"/>
      <w:pPr>
        <w:tabs>
          <w:tab w:val="num" w:pos="5040"/>
        </w:tabs>
        <w:ind w:left="5040" w:hanging="360"/>
      </w:pPr>
      <w:rPr>
        <w:rFonts w:ascii="Symbol" w:hAnsi="Symbol"/>
      </w:rPr>
    </w:lvl>
    <w:lvl w:ilvl="7" w:tplc="4982959C">
      <w:start w:val="1"/>
      <w:numFmt w:val="bullet"/>
      <w:lvlText w:val="o"/>
      <w:lvlJc w:val="left"/>
      <w:pPr>
        <w:tabs>
          <w:tab w:val="num" w:pos="5760"/>
        </w:tabs>
        <w:ind w:left="5760" w:hanging="360"/>
      </w:pPr>
      <w:rPr>
        <w:rFonts w:ascii="Courier New" w:hAnsi="Courier New"/>
      </w:rPr>
    </w:lvl>
    <w:lvl w:ilvl="8" w:tplc="EE328C0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434653A0">
      <w:start w:val="1"/>
      <w:numFmt w:val="bullet"/>
      <w:lvlText w:val=""/>
      <w:lvlPicBulletId w:val="0"/>
      <w:lvlJc w:val="left"/>
      <w:pPr>
        <w:ind w:left="720" w:hanging="360"/>
      </w:pPr>
      <w:rPr>
        <w:rFonts w:ascii="Symbol" w:hAnsi="Symbol"/>
        <w:sz w:val="25"/>
      </w:rPr>
    </w:lvl>
    <w:lvl w:ilvl="1" w:tplc="9754FE94">
      <w:start w:val="1"/>
      <w:numFmt w:val="bullet"/>
      <w:lvlText w:val="o"/>
      <w:lvlJc w:val="left"/>
      <w:pPr>
        <w:tabs>
          <w:tab w:val="num" w:pos="1440"/>
        </w:tabs>
        <w:ind w:left="1440" w:hanging="360"/>
      </w:pPr>
      <w:rPr>
        <w:rFonts w:ascii="Courier New" w:hAnsi="Courier New"/>
      </w:rPr>
    </w:lvl>
    <w:lvl w:ilvl="2" w:tplc="129653C6">
      <w:start w:val="1"/>
      <w:numFmt w:val="bullet"/>
      <w:lvlText w:val=""/>
      <w:lvlJc w:val="left"/>
      <w:pPr>
        <w:tabs>
          <w:tab w:val="num" w:pos="2160"/>
        </w:tabs>
        <w:ind w:left="2160" w:hanging="360"/>
      </w:pPr>
      <w:rPr>
        <w:rFonts w:ascii="Wingdings" w:hAnsi="Wingdings"/>
      </w:rPr>
    </w:lvl>
    <w:lvl w:ilvl="3" w:tplc="5A001A9E">
      <w:start w:val="1"/>
      <w:numFmt w:val="bullet"/>
      <w:lvlText w:val=""/>
      <w:lvlJc w:val="left"/>
      <w:pPr>
        <w:tabs>
          <w:tab w:val="num" w:pos="2880"/>
        </w:tabs>
        <w:ind w:left="2880" w:hanging="360"/>
      </w:pPr>
      <w:rPr>
        <w:rFonts w:ascii="Symbol" w:hAnsi="Symbol"/>
      </w:rPr>
    </w:lvl>
    <w:lvl w:ilvl="4" w:tplc="864A32F4">
      <w:start w:val="1"/>
      <w:numFmt w:val="bullet"/>
      <w:lvlText w:val="o"/>
      <w:lvlJc w:val="left"/>
      <w:pPr>
        <w:tabs>
          <w:tab w:val="num" w:pos="3600"/>
        </w:tabs>
        <w:ind w:left="3600" w:hanging="360"/>
      </w:pPr>
      <w:rPr>
        <w:rFonts w:ascii="Courier New" w:hAnsi="Courier New"/>
      </w:rPr>
    </w:lvl>
    <w:lvl w:ilvl="5" w:tplc="21B0CB24">
      <w:start w:val="1"/>
      <w:numFmt w:val="bullet"/>
      <w:lvlText w:val=""/>
      <w:lvlJc w:val="left"/>
      <w:pPr>
        <w:tabs>
          <w:tab w:val="num" w:pos="4320"/>
        </w:tabs>
        <w:ind w:left="4320" w:hanging="360"/>
      </w:pPr>
      <w:rPr>
        <w:rFonts w:ascii="Wingdings" w:hAnsi="Wingdings"/>
      </w:rPr>
    </w:lvl>
    <w:lvl w:ilvl="6" w:tplc="9C8C164E">
      <w:start w:val="1"/>
      <w:numFmt w:val="bullet"/>
      <w:lvlText w:val=""/>
      <w:lvlJc w:val="left"/>
      <w:pPr>
        <w:tabs>
          <w:tab w:val="num" w:pos="5040"/>
        </w:tabs>
        <w:ind w:left="5040" w:hanging="360"/>
      </w:pPr>
      <w:rPr>
        <w:rFonts w:ascii="Symbol" w:hAnsi="Symbol"/>
      </w:rPr>
    </w:lvl>
    <w:lvl w:ilvl="7" w:tplc="13D2BB14">
      <w:start w:val="1"/>
      <w:numFmt w:val="bullet"/>
      <w:lvlText w:val="o"/>
      <w:lvlJc w:val="left"/>
      <w:pPr>
        <w:tabs>
          <w:tab w:val="num" w:pos="5760"/>
        </w:tabs>
        <w:ind w:left="5760" w:hanging="360"/>
      </w:pPr>
      <w:rPr>
        <w:rFonts w:ascii="Courier New" w:hAnsi="Courier New"/>
      </w:rPr>
    </w:lvl>
    <w:lvl w:ilvl="8" w:tplc="6F6C162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D71272C4">
      <w:start w:val="1"/>
      <w:numFmt w:val="bullet"/>
      <w:lvlText w:val=""/>
      <w:lvlPicBulletId w:val="0"/>
      <w:lvlJc w:val="left"/>
      <w:pPr>
        <w:ind w:left="720" w:hanging="360"/>
      </w:pPr>
      <w:rPr>
        <w:rFonts w:ascii="Symbol" w:hAnsi="Symbol"/>
        <w:sz w:val="25"/>
      </w:rPr>
    </w:lvl>
    <w:lvl w:ilvl="1" w:tplc="262263F8">
      <w:start w:val="1"/>
      <w:numFmt w:val="bullet"/>
      <w:lvlText w:val="o"/>
      <w:lvlJc w:val="left"/>
      <w:pPr>
        <w:tabs>
          <w:tab w:val="num" w:pos="1440"/>
        </w:tabs>
        <w:ind w:left="1440" w:hanging="360"/>
      </w:pPr>
      <w:rPr>
        <w:rFonts w:ascii="Courier New" w:hAnsi="Courier New"/>
      </w:rPr>
    </w:lvl>
    <w:lvl w:ilvl="2" w:tplc="A84E33A4">
      <w:start w:val="1"/>
      <w:numFmt w:val="bullet"/>
      <w:lvlText w:val=""/>
      <w:lvlJc w:val="left"/>
      <w:pPr>
        <w:tabs>
          <w:tab w:val="num" w:pos="2160"/>
        </w:tabs>
        <w:ind w:left="2160" w:hanging="360"/>
      </w:pPr>
      <w:rPr>
        <w:rFonts w:ascii="Wingdings" w:hAnsi="Wingdings"/>
      </w:rPr>
    </w:lvl>
    <w:lvl w:ilvl="3" w:tplc="8BF4955C">
      <w:start w:val="1"/>
      <w:numFmt w:val="bullet"/>
      <w:lvlText w:val=""/>
      <w:lvlJc w:val="left"/>
      <w:pPr>
        <w:tabs>
          <w:tab w:val="num" w:pos="2880"/>
        </w:tabs>
        <w:ind w:left="2880" w:hanging="360"/>
      </w:pPr>
      <w:rPr>
        <w:rFonts w:ascii="Symbol" w:hAnsi="Symbol"/>
      </w:rPr>
    </w:lvl>
    <w:lvl w:ilvl="4" w:tplc="8F66B54E">
      <w:start w:val="1"/>
      <w:numFmt w:val="bullet"/>
      <w:lvlText w:val="o"/>
      <w:lvlJc w:val="left"/>
      <w:pPr>
        <w:tabs>
          <w:tab w:val="num" w:pos="3600"/>
        </w:tabs>
        <w:ind w:left="3600" w:hanging="360"/>
      </w:pPr>
      <w:rPr>
        <w:rFonts w:ascii="Courier New" w:hAnsi="Courier New"/>
      </w:rPr>
    </w:lvl>
    <w:lvl w:ilvl="5" w:tplc="09625918">
      <w:start w:val="1"/>
      <w:numFmt w:val="bullet"/>
      <w:lvlText w:val=""/>
      <w:lvlJc w:val="left"/>
      <w:pPr>
        <w:tabs>
          <w:tab w:val="num" w:pos="4320"/>
        </w:tabs>
        <w:ind w:left="4320" w:hanging="360"/>
      </w:pPr>
      <w:rPr>
        <w:rFonts w:ascii="Wingdings" w:hAnsi="Wingdings"/>
      </w:rPr>
    </w:lvl>
    <w:lvl w:ilvl="6" w:tplc="71C290FC">
      <w:start w:val="1"/>
      <w:numFmt w:val="bullet"/>
      <w:lvlText w:val=""/>
      <w:lvlJc w:val="left"/>
      <w:pPr>
        <w:tabs>
          <w:tab w:val="num" w:pos="5040"/>
        </w:tabs>
        <w:ind w:left="5040" w:hanging="360"/>
      </w:pPr>
      <w:rPr>
        <w:rFonts w:ascii="Symbol" w:hAnsi="Symbol"/>
      </w:rPr>
    </w:lvl>
    <w:lvl w:ilvl="7" w:tplc="82F6BF04">
      <w:start w:val="1"/>
      <w:numFmt w:val="bullet"/>
      <w:lvlText w:val="o"/>
      <w:lvlJc w:val="left"/>
      <w:pPr>
        <w:tabs>
          <w:tab w:val="num" w:pos="5760"/>
        </w:tabs>
        <w:ind w:left="5760" w:hanging="360"/>
      </w:pPr>
      <w:rPr>
        <w:rFonts w:ascii="Courier New" w:hAnsi="Courier New"/>
      </w:rPr>
    </w:lvl>
    <w:lvl w:ilvl="8" w:tplc="7820D79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D7428D3E">
      <w:start w:val="1"/>
      <w:numFmt w:val="bullet"/>
      <w:lvlText w:val=""/>
      <w:lvlPicBulletId w:val="0"/>
      <w:lvlJc w:val="left"/>
      <w:pPr>
        <w:ind w:left="720" w:hanging="360"/>
      </w:pPr>
      <w:rPr>
        <w:rFonts w:ascii="Symbol" w:hAnsi="Symbol"/>
        <w:sz w:val="25"/>
      </w:rPr>
    </w:lvl>
    <w:lvl w:ilvl="1" w:tplc="EFDE9D34">
      <w:start w:val="1"/>
      <w:numFmt w:val="bullet"/>
      <w:lvlText w:val="o"/>
      <w:lvlJc w:val="left"/>
      <w:pPr>
        <w:tabs>
          <w:tab w:val="num" w:pos="1440"/>
        </w:tabs>
        <w:ind w:left="1440" w:hanging="360"/>
      </w:pPr>
      <w:rPr>
        <w:rFonts w:ascii="Courier New" w:hAnsi="Courier New"/>
      </w:rPr>
    </w:lvl>
    <w:lvl w:ilvl="2" w:tplc="691E11B6">
      <w:start w:val="1"/>
      <w:numFmt w:val="bullet"/>
      <w:lvlText w:val=""/>
      <w:lvlJc w:val="left"/>
      <w:pPr>
        <w:tabs>
          <w:tab w:val="num" w:pos="2160"/>
        </w:tabs>
        <w:ind w:left="2160" w:hanging="360"/>
      </w:pPr>
      <w:rPr>
        <w:rFonts w:ascii="Wingdings" w:hAnsi="Wingdings"/>
      </w:rPr>
    </w:lvl>
    <w:lvl w:ilvl="3" w:tplc="B400073E">
      <w:start w:val="1"/>
      <w:numFmt w:val="bullet"/>
      <w:lvlText w:val=""/>
      <w:lvlJc w:val="left"/>
      <w:pPr>
        <w:tabs>
          <w:tab w:val="num" w:pos="2880"/>
        </w:tabs>
        <w:ind w:left="2880" w:hanging="360"/>
      </w:pPr>
      <w:rPr>
        <w:rFonts w:ascii="Symbol" w:hAnsi="Symbol"/>
      </w:rPr>
    </w:lvl>
    <w:lvl w:ilvl="4" w:tplc="349A4D9C">
      <w:start w:val="1"/>
      <w:numFmt w:val="bullet"/>
      <w:lvlText w:val="o"/>
      <w:lvlJc w:val="left"/>
      <w:pPr>
        <w:tabs>
          <w:tab w:val="num" w:pos="3600"/>
        </w:tabs>
        <w:ind w:left="3600" w:hanging="360"/>
      </w:pPr>
      <w:rPr>
        <w:rFonts w:ascii="Courier New" w:hAnsi="Courier New"/>
      </w:rPr>
    </w:lvl>
    <w:lvl w:ilvl="5" w:tplc="E0E2DEFE">
      <w:start w:val="1"/>
      <w:numFmt w:val="bullet"/>
      <w:lvlText w:val=""/>
      <w:lvlJc w:val="left"/>
      <w:pPr>
        <w:tabs>
          <w:tab w:val="num" w:pos="4320"/>
        </w:tabs>
        <w:ind w:left="4320" w:hanging="360"/>
      </w:pPr>
      <w:rPr>
        <w:rFonts w:ascii="Wingdings" w:hAnsi="Wingdings"/>
      </w:rPr>
    </w:lvl>
    <w:lvl w:ilvl="6" w:tplc="6D0A724A">
      <w:start w:val="1"/>
      <w:numFmt w:val="bullet"/>
      <w:lvlText w:val=""/>
      <w:lvlJc w:val="left"/>
      <w:pPr>
        <w:tabs>
          <w:tab w:val="num" w:pos="5040"/>
        </w:tabs>
        <w:ind w:left="5040" w:hanging="360"/>
      </w:pPr>
      <w:rPr>
        <w:rFonts w:ascii="Symbol" w:hAnsi="Symbol"/>
      </w:rPr>
    </w:lvl>
    <w:lvl w:ilvl="7" w:tplc="FBC07C42">
      <w:start w:val="1"/>
      <w:numFmt w:val="bullet"/>
      <w:lvlText w:val="o"/>
      <w:lvlJc w:val="left"/>
      <w:pPr>
        <w:tabs>
          <w:tab w:val="num" w:pos="5760"/>
        </w:tabs>
        <w:ind w:left="5760" w:hanging="360"/>
      </w:pPr>
      <w:rPr>
        <w:rFonts w:ascii="Courier New" w:hAnsi="Courier New"/>
      </w:rPr>
    </w:lvl>
    <w:lvl w:ilvl="8" w:tplc="81CE5F8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294EBAA">
      <w:start w:val="1"/>
      <w:numFmt w:val="bullet"/>
      <w:lvlText w:val=""/>
      <w:lvlPicBulletId w:val="0"/>
      <w:lvlJc w:val="left"/>
      <w:pPr>
        <w:ind w:left="720" w:hanging="360"/>
      </w:pPr>
      <w:rPr>
        <w:rFonts w:ascii="Symbol" w:hAnsi="Symbol"/>
        <w:sz w:val="25"/>
      </w:rPr>
    </w:lvl>
    <w:lvl w:ilvl="1" w:tplc="5FB04316">
      <w:start w:val="1"/>
      <w:numFmt w:val="bullet"/>
      <w:lvlText w:val="o"/>
      <w:lvlJc w:val="left"/>
      <w:pPr>
        <w:tabs>
          <w:tab w:val="num" w:pos="1440"/>
        </w:tabs>
        <w:ind w:left="1440" w:hanging="360"/>
      </w:pPr>
      <w:rPr>
        <w:rFonts w:ascii="Courier New" w:hAnsi="Courier New"/>
      </w:rPr>
    </w:lvl>
    <w:lvl w:ilvl="2" w:tplc="F7589DC4">
      <w:start w:val="1"/>
      <w:numFmt w:val="bullet"/>
      <w:lvlText w:val=""/>
      <w:lvlJc w:val="left"/>
      <w:pPr>
        <w:tabs>
          <w:tab w:val="num" w:pos="2160"/>
        </w:tabs>
        <w:ind w:left="2160" w:hanging="360"/>
      </w:pPr>
      <w:rPr>
        <w:rFonts w:ascii="Wingdings" w:hAnsi="Wingdings"/>
      </w:rPr>
    </w:lvl>
    <w:lvl w:ilvl="3" w:tplc="081686A6">
      <w:start w:val="1"/>
      <w:numFmt w:val="bullet"/>
      <w:lvlText w:val=""/>
      <w:lvlJc w:val="left"/>
      <w:pPr>
        <w:tabs>
          <w:tab w:val="num" w:pos="2880"/>
        </w:tabs>
        <w:ind w:left="2880" w:hanging="360"/>
      </w:pPr>
      <w:rPr>
        <w:rFonts w:ascii="Symbol" w:hAnsi="Symbol"/>
      </w:rPr>
    </w:lvl>
    <w:lvl w:ilvl="4" w:tplc="23D4F1A8">
      <w:start w:val="1"/>
      <w:numFmt w:val="bullet"/>
      <w:lvlText w:val="o"/>
      <w:lvlJc w:val="left"/>
      <w:pPr>
        <w:tabs>
          <w:tab w:val="num" w:pos="3600"/>
        </w:tabs>
        <w:ind w:left="3600" w:hanging="360"/>
      </w:pPr>
      <w:rPr>
        <w:rFonts w:ascii="Courier New" w:hAnsi="Courier New"/>
      </w:rPr>
    </w:lvl>
    <w:lvl w:ilvl="5" w:tplc="8018C050">
      <w:start w:val="1"/>
      <w:numFmt w:val="bullet"/>
      <w:lvlText w:val=""/>
      <w:lvlJc w:val="left"/>
      <w:pPr>
        <w:tabs>
          <w:tab w:val="num" w:pos="4320"/>
        </w:tabs>
        <w:ind w:left="4320" w:hanging="360"/>
      </w:pPr>
      <w:rPr>
        <w:rFonts w:ascii="Wingdings" w:hAnsi="Wingdings"/>
      </w:rPr>
    </w:lvl>
    <w:lvl w:ilvl="6" w:tplc="37C6194A">
      <w:start w:val="1"/>
      <w:numFmt w:val="bullet"/>
      <w:lvlText w:val=""/>
      <w:lvlJc w:val="left"/>
      <w:pPr>
        <w:tabs>
          <w:tab w:val="num" w:pos="5040"/>
        </w:tabs>
        <w:ind w:left="5040" w:hanging="360"/>
      </w:pPr>
      <w:rPr>
        <w:rFonts w:ascii="Symbol" w:hAnsi="Symbol"/>
      </w:rPr>
    </w:lvl>
    <w:lvl w:ilvl="7" w:tplc="83D88B68">
      <w:start w:val="1"/>
      <w:numFmt w:val="bullet"/>
      <w:lvlText w:val="o"/>
      <w:lvlJc w:val="left"/>
      <w:pPr>
        <w:tabs>
          <w:tab w:val="num" w:pos="5760"/>
        </w:tabs>
        <w:ind w:left="5760" w:hanging="360"/>
      </w:pPr>
      <w:rPr>
        <w:rFonts w:ascii="Courier New" w:hAnsi="Courier New"/>
      </w:rPr>
    </w:lvl>
    <w:lvl w:ilvl="8" w:tplc="7A50AC6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4DC8398">
      <w:start w:val="1"/>
      <w:numFmt w:val="bullet"/>
      <w:lvlText w:val=""/>
      <w:lvlPicBulletId w:val="0"/>
      <w:lvlJc w:val="left"/>
      <w:pPr>
        <w:ind w:left="720" w:hanging="360"/>
      </w:pPr>
      <w:rPr>
        <w:rFonts w:ascii="Symbol" w:hAnsi="Symbol"/>
        <w:sz w:val="25"/>
      </w:rPr>
    </w:lvl>
    <w:lvl w:ilvl="1" w:tplc="EB1E7590">
      <w:start w:val="1"/>
      <w:numFmt w:val="bullet"/>
      <w:lvlText w:val="o"/>
      <w:lvlJc w:val="left"/>
      <w:pPr>
        <w:tabs>
          <w:tab w:val="num" w:pos="1440"/>
        </w:tabs>
        <w:ind w:left="1440" w:hanging="360"/>
      </w:pPr>
      <w:rPr>
        <w:rFonts w:ascii="Courier New" w:hAnsi="Courier New"/>
      </w:rPr>
    </w:lvl>
    <w:lvl w:ilvl="2" w:tplc="A092B15C">
      <w:start w:val="1"/>
      <w:numFmt w:val="bullet"/>
      <w:lvlText w:val=""/>
      <w:lvlJc w:val="left"/>
      <w:pPr>
        <w:tabs>
          <w:tab w:val="num" w:pos="2160"/>
        </w:tabs>
        <w:ind w:left="2160" w:hanging="360"/>
      </w:pPr>
      <w:rPr>
        <w:rFonts w:ascii="Wingdings" w:hAnsi="Wingdings"/>
      </w:rPr>
    </w:lvl>
    <w:lvl w:ilvl="3" w:tplc="C0B447FC">
      <w:start w:val="1"/>
      <w:numFmt w:val="bullet"/>
      <w:lvlText w:val=""/>
      <w:lvlJc w:val="left"/>
      <w:pPr>
        <w:tabs>
          <w:tab w:val="num" w:pos="2880"/>
        </w:tabs>
        <w:ind w:left="2880" w:hanging="360"/>
      </w:pPr>
      <w:rPr>
        <w:rFonts w:ascii="Symbol" w:hAnsi="Symbol"/>
      </w:rPr>
    </w:lvl>
    <w:lvl w:ilvl="4" w:tplc="18B66D96">
      <w:start w:val="1"/>
      <w:numFmt w:val="bullet"/>
      <w:lvlText w:val="o"/>
      <w:lvlJc w:val="left"/>
      <w:pPr>
        <w:tabs>
          <w:tab w:val="num" w:pos="3600"/>
        </w:tabs>
        <w:ind w:left="3600" w:hanging="360"/>
      </w:pPr>
      <w:rPr>
        <w:rFonts w:ascii="Courier New" w:hAnsi="Courier New"/>
      </w:rPr>
    </w:lvl>
    <w:lvl w:ilvl="5" w:tplc="9EF46CB8">
      <w:start w:val="1"/>
      <w:numFmt w:val="bullet"/>
      <w:lvlText w:val=""/>
      <w:lvlJc w:val="left"/>
      <w:pPr>
        <w:tabs>
          <w:tab w:val="num" w:pos="4320"/>
        </w:tabs>
        <w:ind w:left="4320" w:hanging="360"/>
      </w:pPr>
      <w:rPr>
        <w:rFonts w:ascii="Wingdings" w:hAnsi="Wingdings"/>
      </w:rPr>
    </w:lvl>
    <w:lvl w:ilvl="6" w:tplc="60E839C6">
      <w:start w:val="1"/>
      <w:numFmt w:val="bullet"/>
      <w:lvlText w:val=""/>
      <w:lvlJc w:val="left"/>
      <w:pPr>
        <w:tabs>
          <w:tab w:val="num" w:pos="5040"/>
        </w:tabs>
        <w:ind w:left="5040" w:hanging="360"/>
      </w:pPr>
      <w:rPr>
        <w:rFonts w:ascii="Symbol" w:hAnsi="Symbol"/>
      </w:rPr>
    </w:lvl>
    <w:lvl w:ilvl="7" w:tplc="D290872A">
      <w:start w:val="1"/>
      <w:numFmt w:val="bullet"/>
      <w:lvlText w:val="o"/>
      <w:lvlJc w:val="left"/>
      <w:pPr>
        <w:tabs>
          <w:tab w:val="num" w:pos="5760"/>
        </w:tabs>
        <w:ind w:left="5760" w:hanging="360"/>
      </w:pPr>
      <w:rPr>
        <w:rFonts w:ascii="Courier New" w:hAnsi="Courier New"/>
      </w:rPr>
    </w:lvl>
    <w:lvl w:ilvl="8" w:tplc="C1D6CD9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84227B8C">
      <w:start w:val="1"/>
      <w:numFmt w:val="bullet"/>
      <w:lvlText w:val=""/>
      <w:lvlPicBulletId w:val="0"/>
      <w:lvlJc w:val="left"/>
      <w:pPr>
        <w:ind w:left="720" w:hanging="360"/>
      </w:pPr>
      <w:rPr>
        <w:rFonts w:ascii="Symbol" w:hAnsi="Symbol"/>
        <w:sz w:val="25"/>
      </w:rPr>
    </w:lvl>
    <w:lvl w:ilvl="1" w:tplc="44FA7EF8">
      <w:start w:val="1"/>
      <w:numFmt w:val="bullet"/>
      <w:lvlText w:val="o"/>
      <w:lvlJc w:val="left"/>
      <w:pPr>
        <w:tabs>
          <w:tab w:val="num" w:pos="1440"/>
        </w:tabs>
        <w:ind w:left="1440" w:hanging="360"/>
      </w:pPr>
      <w:rPr>
        <w:rFonts w:ascii="Courier New" w:hAnsi="Courier New"/>
      </w:rPr>
    </w:lvl>
    <w:lvl w:ilvl="2" w:tplc="51BAC262">
      <w:start w:val="1"/>
      <w:numFmt w:val="bullet"/>
      <w:lvlText w:val=""/>
      <w:lvlJc w:val="left"/>
      <w:pPr>
        <w:tabs>
          <w:tab w:val="num" w:pos="2160"/>
        </w:tabs>
        <w:ind w:left="2160" w:hanging="360"/>
      </w:pPr>
      <w:rPr>
        <w:rFonts w:ascii="Wingdings" w:hAnsi="Wingdings"/>
      </w:rPr>
    </w:lvl>
    <w:lvl w:ilvl="3" w:tplc="CDAE4A40">
      <w:start w:val="1"/>
      <w:numFmt w:val="bullet"/>
      <w:lvlText w:val=""/>
      <w:lvlJc w:val="left"/>
      <w:pPr>
        <w:tabs>
          <w:tab w:val="num" w:pos="2880"/>
        </w:tabs>
        <w:ind w:left="2880" w:hanging="360"/>
      </w:pPr>
      <w:rPr>
        <w:rFonts w:ascii="Symbol" w:hAnsi="Symbol"/>
      </w:rPr>
    </w:lvl>
    <w:lvl w:ilvl="4" w:tplc="F9AA97BE">
      <w:start w:val="1"/>
      <w:numFmt w:val="bullet"/>
      <w:lvlText w:val="o"/>
      <w:lvlJc w:val="left"/>
      <w:pPr>
        <w:tabs>
          <w:tab w:val="num" w:pos="3600"/>
        </w:tabs>
        <w:ind w:left="3600" w:hanging="360"/>
      </w:pPr>
      <w:rPr>
        <w:rFonts w:ascii="Courier New" w:hAnsi="Courier New"/>
      </w:rPr>
    </w:lvl>
    <w:lvl w:ilvl="5" w:tplc="F288D816">
      <w:start w:val="1"/>
      <w:numFmt w:val="bullet"/>
      <w:lvlText w:val=""/>
      <w:lvlJc w:val="left"/>
      <w:pPr>
        <w:tabs>
          <w:tab w:val="num" w:pos="4320"/>
        </w:tabs>
        <w:ind w:left="4320" w:hanging="360"/>
      </w:pPr>
      <w:rPr>
        <w:rFonts w:ascii="Wingdings" w:hAnsi="Wingdings"/>
      </w:rPr>
    </w:lvl>
    <w:lvl w:ilvl="6" w:tplc="44084AA8">
      <w:start w:val="1"/>
      <w:numFmt w:val="bullet"/>
      <w:lvlText w:val=""/>
      <w:lvlJc w:val="left"/>
      <w:pPr>
        <w:tabs>
          <w:tab w:val="num" w:pos="5040"/>
        </w:tabs>
        <w:ind w:left="5040" w:hanging="360"/>
      </w:pPr>
      <w:rPr>
        <w:rFonts w:ascii="Symbol" w:hAnsi="Symbol"/>
      </w:rPr>
    </w:lvl>
    <w:lvl w:ilvl="7" w:tplc="7FF08D9C">
      <w:start w:val="1"/>
      <w:numFmt w:val="bullet"/>
      <w:lvlText w:val="o"/>
      <w:lvlJc w:val="left"/>
      <w:pPr>
        <w:tabs>
          <w:tab w:val="num" w:pos="5760"/>
        </w:tabs>
        <w:ind w:left="5760" w:hanging="360"/>
      </w:pPr>
      <w:rPr>
        <w:rFonts w:ascii="Courier New" w:hAnsi="Courier New"/>
      </w:rPr>
    </w:lvl>
    <w:lvl w:ilvl="8" w:tplc="0C82198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BA3893EA">
      <w:start w:val="1"/>
      <w:numFmt w:val="bullet"/>
      <w:lvlText w:val=""/>
      <w:lvlPicBulletId w:val="0"/>
      <w:lvlJc w:val="left"/>
      <w:pPr>
        <w:ind w:left="720" w:hanging="360"/>
      </w:pPr>
      <w:rPr>
        <w:rFonts w:ascii="Symbol" w:hAnsi="Symbol"/>
        <w:sz w:val="25"/>
      </w:rPr>
    </w:lvl>
    <w:lvl w:ilvl="1" w:tplc="15F003A0">
      <w:start w:val="1"/>
      <w:numFmt w:val="bullet"/>
      <w:lvlText w:val="o"/>
      <w:lvlJc w:val="left"/>
      <w:pPr>
        <w:tabs>
          <w:tab w:val="num" w:pos="1440"/>
        </w:tabs>
        <w:ind w:left="1440" w:hanging="360"/>
      </w:pPr>
      <w:rPr>
        <w:rFonts w:ascii="Courier New" w:hAnsi="Courier New"/>
      </w:rPr>
    </w:lvl>
    <w:lvl w:ilvl="2" w:tplc="4BDA3E1E">
      <w:start w:val="1"/>
      <w:numFmt w:val="bullet"/>
      <w:lvlText w:val=""/>
      <w:lvlJc w:val="left"/>
      <w:pPr>
        <w:tabs>
          <w:tab w:val="num" w:pos="2160"/>
        </w:tabs>
        <w:ind w:left="2160" w:hanging="360"/>
      </w:pPr>
      <w:rPr>
        <w:rFonts w:ascii="Wingdings" w:hAnsi="Wingdings"/>
      </w:rPr>
    </w:lvl>
    <w:lvl w:ilvl="3" w:tplc="89D89752">
      <w:start w:val="1"/>
      <w:numFmt w:val="bullet"/>
      <w:lvlText w:val=""/>
      <w:lvlJc w:val="left"/>
      <w:pPr>
        <w:tabs>
          <w:tab w:val="num" w:pos="2880"/>
        </w:tabs>
        <w:ind w:left="2880" w:hanging="360"/>
      </w:pPr>
      <w:rPr>
        <w:rFonts w:ascii="Symbol" w:hAnsi="Symbol"/>
      </w:rPr>
    </w:lvl>
    <w:lvl w:ilvl="4" w:tplc="92D0B586">
      <w:start w:val="1"/>
      <w:numFmt w:val="bullet"/>
      <w:lvlText w:val="o"/>
      <w:lvlJc w:val="left"/>
      <w:pPr>
        <w:tabs>
          <w:tab w:val="num" w:pos="3600"/>
        </w:tabs>
        <w:ind w:left="3600" w:hanging="360"/>
      </w:pPr>
      <w:rPr>
        <w:rFonts w:ascii="Courier New" w:hAnsi="Courier New"/>
      </w:rPr>
    </w:lvl>
    <w:lvl w:ilvl="5" w:tplc="6DBC1FCE">
      <w:start w:val="1"/>
      <w:numFmt w:val="bullet"/>
      <w:lvlText w:val=""/>
      <w:lvlJc w:val="left"/>
      <w:pPr>
        <w:tabs>
          <w:tab w:val="num" w:pos="4320"/>
        </w:tabs>
        <w:ind w:left="4320" w:hanging="360"/>
      </w:pPr>
      <w:rPr>
        <w:rFonts w:ascii="Wingdings" w:hAnsi="Wingdings"/>
      </w:rPr>
    </w:lvl>
    <w:lvl w:ilvl="6" w:tplc="A5C4DA98">
      <w:start w:val="1"/>
      <w:numFmt w:val="bullet"/>
      <w:lvlText w:val=""/>
      <w:lvlJc w:val="left"/>
      <w:pPr>
        <w:tabs>
          <w:tab w:val="num" w:pos="5040"/>
        </w:tabs>
        <w:ind w:left="5040" w:hanging="360"/>
      </w:pPr>
      <w:rPr>
        <w:rFonts w:ascii="Symbol" w:hAnsi="Symbol"/>
      </w:rPr>
    </w:lvl>
    <w:lvl w:ilvl="7" w:tplc="BD584ADE">
      <w:start w:val="1"/>
      <w:numFmt w:val="bullet"/>
      <w:lvlText w:val="o"/>
      <w:lvlJc w:val="left"/>
      <w:pPr>
        <w:tabs>
          <w:tab w:val="num" w:pos="5760"/>
        </w:tabs>
        <w:ind w:left="5760" w:hanging="360"/>
      </w:pPr>
      <w:rPr>
        <w:rFonts w:ascii="Courier New" w:hAnsi="Courier New"/>
      </w:rPr>
    </w:lvl>
    <w:lvl w:ilvl="8" w:tplc="8E8AEB5A">
      <w:start w:val="1"/>
      <w:numFmt w:val="bullet"/>
      <w:lvlText w:val=""/>
      <w:lvlJc w:val="left"/>
      <w:pPr>
        <w:tabs>
          <w:tab w:val="num" w:pos="6480"/>
        </w:tabs>
        <w:ind w:left="6480" w:hanging="360"/>
      </w:pPr>
      <w:rPr>
        <w:rFonts w:ascii="Wingdings" w:hAnsi="Wingdings"/>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905160">
    <w:abstractNumId w:val="0"/>
  </w:num>
  <w:num w:numId="2" w16cid:durableId="296884150">
    <w:abstractNumId w:val="1"/>
  </w:num>
  <w:num w:numId="3" w16cid:durableId="1193887357">
    <w:abstractNumId w:val="2"/>
  </w:num>
  <w:num w:numId="4" w16cid:durableId="543832168">
    <w:abstractNumId w:val="3"/>
  </w:num>
  <w:num w:numId="5" w16cid:durableId="602954772">
    <w:abstractNumId w:val="4"/>
  </w:num>
  <w:num w:numId="6" w16cid:durableId="2086031718">
    <w:abstractNumId w:val="5"/>
  </w:num>
  <w:num w:numId="7" w16cid:durableId="503251807">
    <w:abstractNumId w:val="6"/>
  </w:num>
  <w:num w:numId="8" w16cid:durableId="1796367280">
    <w:abstractNumId w:val="7"/>
  </w:num>
  <w:num w:numId="9" w16cid:durableId="1279600170">
    <w:abstractNumId w:val="8"/>
  </w:num>
  <w:num w:numId="10" w16cid:durableId="999385957">
    <w:abstractNumId w:val="9"/>
  </w:num>
  <w:num w:numId="11" w16cid:durableId="238637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669"/>
    <w:rsid w:val="00007780"/>
    <w:rsid w:val="00021716"/>
    <w:rsid w:val="00097744"/>
    <w:rsid w:val="000D7E80"/>
    <w:rsid w:val="001142BE"/>
    <w:rsid w:val="001362DD"/>
    <w:rsid w:val="001451C6"/>
    <w:rsid w:val="001C5191"/>
    <w:rsid w:val="001D14DF"/>
    <w:rsid w:val="002025DB"/>
    <w:rsid w:val="002338B4"/>
    <w:rsid w:val="00256669"/>
    <w:rsid w:val="00274A0B"/>
    <w:rsid w:val="00292CED"/>
    <w:rsid w:val="002C0015"/>
    <w:rsid w:val="002F2584"/>
    <w:rsid w:val="003575AC"/>
    <w:rsid w:val="00387796"/>
    <w:rsid w:val="003F0FFC"/>
    <w:rsid w:val="00476CDA"/>
    <w:rsid w:val="00485A28"/>
    <w:rsid w:val="004C10CC"/>
    <w:rsid w:val="00543D38"/>
    <w:rsid w:val="005808CF"/>
    <w:rsid w:val="005A65DF"/>
    <w:rsid w:val="005E3951"/>
    <w:rsid w:val="006005BF"/>
    <w:rsid w:val="00621329"/>
    <w:rsid w:val="00626751"/>
    <w:rsid w:val="006300CF"/>
    <w:rsid w:val="00641B52"/>
    <w:rsid w:val="0067562A"/>
    <w:rsid w:val="006B7E2C"/>
    <w:rsid w:val="006C00AF"/>
    <w:rsid w:val="006F3A73"/>
    <w:rsid w:val="00710897"/>
    <w:rsid w:val="00716BEF"/>
    <w:rsid w:val="007C0050"/>
    <w:rsid w:val="007D4984"/>
    <w:rsid w:val="007D4E00"/>
    <w:rsid w:val="007F0040"/>
    <w:rsid w:val="00807434"/>
    <w:rsid w:val="008420A9"/>
    <w:rsid w:val="00883F0E"/>
    <w:rsid w:val="008A03EB"/>
    <w:rsid w:val="0090461A"/>
    <w:rsid w:val="00A1770D"/>
    <w:rsid w:val="00A36FF6"/>
    <w:rsid w:val="00A50068"/>
    <w:rsid w:val="00A54BDC"/>
    <w:rsid w:val="00A87217"/>
    <w:rsid w:val="00AA68C2"/>
    <w:rsid w:val="00B231D1"/>
    <w:rsid w:val="00BB0290"/>
    <w:rsid w:val="00BE2CDD"/>
    <w:rsid w:val="00BF054B"/>
    <w:rsid w:val="00C05506"/>
    <w:rsid w:val="00C65259"/>
    <w:rsid w:val="00CB03D5"/>
    <w:rsid w:val="00CC099B"/>
    <w:rsid w:val="00CD6D0B"/>
    <w:rsid w:val="00CE62C0"/>
    <w:rsid w:val="00CF3496"/>
    <w:rsid w:val="00D42DE7"/>
    <w:rsid w:val="00D42E1F"/>
    <w:rsid w:val="00DB1F3B"/>
    <w:rsid w:val="00DB24D4"/>
    <w:rsid w:val="00DD6E69"/>
    <w:rsid w:val="00E32099"/>
    <w:rsid w:val="00E514CA"/>
    <w:rsid w:val="00E51533"/>
    <w:rsid w:val="00E612F6"/>
    <w:rsid w:val="00E73CB7"/>
    <w:rsid w:val="00EC35D9"/>
    <w:rsid w:val="00EE0E11"/>
    <w:rsid w:val="00EF3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672618"/>
  <w15:docId w15:val="{BA858717-4549-40B7-9A1F-AB7BBBC6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641B52"/>
    <w:rPr>
      <w:rFonts w:ascii="Arial" w:eastAsia="Arial" w:hAnsi="Arial" w:cs="Arial"/>
    </w:rPr>
  </w:style>
  <w:style w:type="character" w:styleId="CommentReference">
    <w:name w:val="annotation reference"/>
    <w:basedOn w:val="DefaultParagraphFont"/>
    <w:uiPriority w:val="99"/>
    <w:semiHidden/>
    <w:unhideWhenUsed/>
    <w:rsid w:val="00007780"/>
    <w:rPr>
      <w:sz w:val="16"/>
      <w:szCs w:val="16"/>
    </w:rPr>
  </w:style>
  <w:style w:type="paragraph" w:styleId="CommentText">
    <w:name w:val="annotation text"/>
    <w:basedOn w:val="Normal"/>
    <w:link w:val="CommentTextChar"/>
    <w:uiPriority w:val="99"/>
    <w:unhideWhenUsed/>
    <w:rsid w:val="00007780"/>
  </w:style>
  <w:style w:type="character" w:customStyle="1" w:styleId="CommentTextChar">
    <w:name w:val="Comment Text Char"/>
    <w:basedOn w:val="DefaultParagraphFont"/>
    <w:link w:val="CommentText"/>
    <w:uiPriority w:val="99"/>
    <w:rsid w:val="0000778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007780"/>
    <w:rPr>
      <w:b/>
      <w:bCs/>
    </w:rPr>
  </w:style>
  <w:style w:type="character" w:customStyle="1" w:styleId="CommentSubjectChar">
    <w:name w:val="Comment Subject Char"/>
    <w:basedOn w:val="CommentTextChar"/>
    <w:link w:val="CommentSubject"/>
    <w:uiPriority w:val="99"/>
    <w:semiHidden/>
    <w:rsid w:val="00007780"/>
    <w:rPr>
      <w:rFonts w:ascii="Arial" w:eastAsia="Arial" w:hAnsi="Arial" w:cs="Arial"/>
      <w:b/>
      <w:bCs/>
    </w:rPr>
  </w:style>
  <w:style w:type="paragraph" w:customStyle="1" w:styleId="1bodycopy10pt">
    <w:name w:val="1 body copy 10pt"/>
    <w:basedOn w:val="Normal"/>
    <w:link w:val="1bodycopy10ptChar"/>
    <w:qFormat/>
    <w:rsid w:val="00883F0E"/>
    <w:pPr>
      <w:spacing w:after="120"/>
    </w:pPr>
    <w:rPr>
      <w:rFonts w:eastAsia="MS Mincho" w:cs="Times New Roman"/>
      <w:szCs w:val="24"/>
    </w:rPr>
  </w:style>
  <w:style w:type="character" w:customStyle="1" w:styleId="1bodycopy10ptChar">
    <w:name w:val="1 body copy 10pt Char"/>
    <w:link w:val="1bodycopy10pt"/>
    <w:rsid w:val="00883F0E"/>
    <w:rPr>
      <w:rFonts w:ascii="Arial" w:eastAsia="MS Mincho" w:hAnsi="Arial"/>
      <w:szCs w:val="24"/>
    </w:rPr>
  </w:style>
  <w:style w:type="paragraph" w:customStyle="1" w:styleId="Subheadwithpointer">
    <w:name w:val="Subhead with pointer"/>
    <w:basedOn w:val="Normal"/>
    <w:next w:val="Normal"/>
    <w:link w:val="SubheadwithpointerChar"/>
    <w:rsid w:val="00883F0E"/>
    <w:pPr>
      <w:numPr>
        <w:numId w:val="11"/>
      </w:numPr>
      <w:spacing w:before="120" w:after="120"/>
      <w:ind w:right="850"/>
    </w:pPr>
    <w:rPr>
      <w:rFonts w:eastAsia="MS Mincho"/>
      <w:b/>
      <w:bCs/>
      <w:color w:val="12263F"/>
      <w:sz w:val="32"/>
      <w:szCs w:val="32"/>
    </w:rPr>
  </w:style>
  <w:style w:type="paragraph" w:customStyle="1" w:styleId="1bodycopy11pt">
    <w:name w:val="1 body copy 11pt"/>
    <w:autoRedefine/>
    <w:rsid w:val="00883F0E"/>
    <w:pPr>
      <w:spacing w:after="120"/>
      <w:ind w:right="850"/>
    </w:pPr>
    <w:rPr>
      <w:rFonts w:ascii="Arial" w:eastAsia="MS Mincho" w:hAnsi="Arial" w:cs="Arial"/>
      <w:sz w:val="22"/>
      <w:szCs w:val="24"/>
    </w:rPr>
  </w:style>
  <w:style w:type="character" w:customStyle="1" w:styleId="SubheadwithpointerChar">
    <w:name w:val="Subhead with pointer Char"/>
    <w:link w:val="Subheadwithpointer"/>
    <w:rsid w:val="00883F0E"/>
    <w:rPr>
      <w:rFonts w:ascii="Arial" w:eastAsia="MS Mincho" w:hAnsi="Arial" w:cs="Arial"/>
      <w:b/>
      <w:bCs/>
      <w:color w:val="12263F"/>
      <w:sz w:val="32"/>
      <w:szCs w:val="32"/>
    </w:rPr>
  </w:style>
  <w:style w:type="paragraph" w:styleId="Header">
    <w:name w:val="header"/>
    <w:basedOn w:val="Normal"/>
    <w:link w:val="HeaderChar"/>
    <w:uiPriority w:val="99"/>
    <w:unhideWhenUsed/>
    <w:rsid w:val="00A36FF6"/>
    <w:pPr>
      <w:tabs>
        <w:tab w:val="center" w:pos="4513"/>
        <w:tab w:val="right" w:pos="9026"/>
      </w:tabs>
    </w:pPr>
  </w:style>
  <w:style w:type="character" w:customStyle="1" w:styleId="HeaderChar">
    <w:name w:val="Header Char"/>
    <w:basedOn w:val="DefaultParagraphFont"/>
    <w:link w:val="Header"/>
    <w:uiPriority w:val="99"/>
    <w:rsid w:val="00A36FF6"/>
    <w:rPr>
      <w:rFonts w:ascii="Arial" w:eastAsia="Arial" w:hAnsi="Arial" w:cs="Arial"/>
    </w:rPr>
  </w:style>
  <w:style w:type="paragraph" w:styleId="Footer">
    <w:name w:val="footer"/>
    <w:basedOn w:val="Normal"/>
    <w:link w:val="FooterChar"/>
    <w:uiPriority w:val="99"/>
    <w:unhideWhenUsed/>
    <w:rsid w:val="00A36FF6"/>
    <w:pPr>
      <w:tabs>
        <w:tab w:val="center" w:pos="4513"/>
        <w:tab w:val="right" w:pos="9026"/>
      </w:tabs>
    </w:pPr>
  </w:style>
  <w:style w:type="character" w:customStyle="1" w:styleId="FooterChar">
    <w:name w:val="Footer Char"/>
    <w:basedOn w:val="DefaultParagraphFont"/>
    <w:link w:val="Footer"/>
    <w:uiPriority w:val="99"/>
    <w:rsid w:val="00A36FF6"/>
    <w:rPr>
      <w:rFonts w:ascii="Arial" w:eastAsia="Arial" w:hAnsi="Arial" w:cs="Arial"/>
    </w:rPr>
  </w:style>
  <w:style w:type="character" w:styleId="Hyperlink">
    <w:name w:val="Hyperlink"/>
    <w:basedOn w:val="DefaultParagraphFont"/>
    <w:uiPriority w:val="99"/>
    <w:semiHidden/>
    <w:unhideWhenUsed/>
    <w:rsid w:val="00D42DE7"/>
    <w:rPr>
      <w:color w:val="0000FF"/>
      <w:u w:val="single"/>
    </w:rPr>
  </w:style>
  <w:style w:type="paragraph" w:styleId="NormalWeb">
    <w:name w:val="Normal (Web)"/>
    <w:basedOn w:val="Normal"/>
    <w:uiPriority w:val="99"/>
    <w:semiHidden/>
    <w:unhideWhenUsed/>
    <w:rsid w:val="001142BE"/>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ADO@nottinghamcity.gov.uk"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2287</Words>
  <Characters>13405</Characters>
  <Application>Microsoft Office Word</Application>
  <DocSecurity>4</DocSecurity>
  <Lines>744</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Delahunty</dc:creator>
  <cp:lastModifiedBy>Holly Delahunty</cp:lastModifiedBy>
  <cp:revision>2</cp:revision>
  <dcterms:created xsi:type="dcterms:W3CDTF">2026-01-15T18:19:00Z</dcterms:created>
  <dcterms:modified xsi:type="dcterms:W3CDTF">2026-01-15T18:19:00Z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2a0f0531,5fd9d3d8,7c6a6804</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574ff286,7f8f87e1,1021d7ad</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b3e3b5ea-4b98-4e48-b5c9-b587d8d98a9b_Enabled">
    <vt:lpwstr>true</vt:lpwstr>
  </property>
  <property fmtid="{D5CDD505-2E9C-101B-9397-08002B2CF9AE}" pid="9" name="MSIP_Label_b3e3b5ea-4b98-4e48-b5c9-b587d8d98a9b_SetDate">
    <vt:lpwstr>2025-07-17T13:53:42Z</vt:lpwstr>
  </property>
  <property fmtid="{D5CDD505-2E9C-101B-9397-08002B2CF9AE}" pid="10" name="MSIP_Label_b3e3b5ea-4b98-4e48-b5c9-b587d8d98a9b_Method">
    <vt:lpwstr>Privileged</vt:lpwstr>
  </property>
  <property fmtid="{D5CDD505-2E9C-101B-9397-08002B2CF9AE}" pid="11" name="MSIP_Label_b3e3b5ea-4b98-4e48-b5c9-b587d8d98a9b_Name">
    <vt:lpwstr>b3e3b5ea-4b98-4e48-b5c9-b587d8d98a9b</vt:lpwstr>
  </property>
  <property fmtid="{D5CDD505-2E9C-101B-9397-08002B2CF9AE}" pid="12" name="MSIP_Label_b3e3b5ea-4b98-4e48-b5c9-b587d8d98a9b_SiteId">
    <vt:lpwstr>a091745a-b7d8-4d7a-b2a6-1359053d4510</vt:lpwstr>
  </property>
  <property fmtid="{D5CDD505-2E9C-101B-9397-08002B2CF9AE}" pid="13" name="MSIP_Label_b3e3b5ea-4b98-4e48-b5c9-b587d8d98a9b_ActionId">
    <vt:lpwstr>fc23be48-b2ab-4e31-aeb7-34788f02c243</vt:lpwstr>
  </property>
  <property fmtid="{D5CDD505-2E9C-101B-9397-08002B2CF9AE}" pid="14" name="MSIP_Label_b3e3b5ea-4b98-4e48-b5c9-b587d8d98a9b_ContentBits">
    <vt:lpwstr>3</vt:lpwstr>
  </property>
  <property fmtid="{D5CDD505-2E9C-101B-9397-08002B2CF9AE}" pid="15" name="MSIP_Label_b3e3b5ea-4b98-4e48-b5c9-b587d8d98a9b_Tag">
    <vt:lpwstr>10, 0, 1, 1</vt:lpwstr>
  </property>
</Properties>
</file>