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CF5E" w14:textId="569F7122" w:rsidR="009637E0" w:rsidRPr="00E3065F" w:rsidRDefault="009637E0" w:rsidP="009637E0">
      <w:p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p>
    <w:p w14:paraId="672A6659"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jc w:val="center"/>
        <w:rPr>
          <w:rFonts w:ascii="Century Gothic" w:hAnsi="Century Gothic"/>
          <w:b/>
          <w:bCs/>
          <w:color w:val="auto"/>
          <w:sz w:val="24"/>
          <w:szCs w:val="24"/>
          <w:shd w:val="clear" w:color="auto" w:fill="FF00FF"/>
        </w:rPr>
      </w:pPr>
    </w:p>
    <w:p w14:paraId="0A37501D" w14:textId="77777777" w:rsidR="00603800" w:rsidRPr="00E3065F" w:rsidRDefault="00603800" w:rsidP="002135C2">
      <w:pPr>
        <w:pBdr>
          <w:top w:val="none" w:sz="0" w:space="0" w:color="auto"/>
          <w:left w:val="none" w:sz="0" w:space="0" w:color="auto"/>
          <w:bottom w:val="none" w:sz="0" w:space="0" w:color="auto"/>
          <w:right w:val="none" w:sz="0" w:space="0" w:color="auto"/>
          <w:bar w:val="none" w:sz="0" w:color="auto"/>
        </w:pBdr>
        <w:jc w:val="center"/>
        <w:rPr>
          <w:rFonts w:ascii="Century Gothic" w:hAnsi="Century Gothic"/>
          <w:b/>
          <w:bCs/>
          <w:color w:val="auto"/>
          <w:sz w:val="24"/>
          <w:szCs w:val="24"/>
        </w:rPr>
      </w:pPr>
    </w:p>
    <w:p w14:paraId="5ABB2A7E" w14:textId="77777777" w:rsidR="00CC4664" w:rsidRDefault="00CC4664" w:rsidP="00CC4664">
      <w:bookmarkStart w:id="0" w:name="_Toc204179252"/>
    </w:p>
    <w:p w14:paraId="6D2998C8" w14:textId="77777777" w:rsidR="00CC4664" w:rsidRDefault="00CC4664" w:rsidP="00CC4664"/>
    <w:p w14:paraId="14DE9D8B" w14:textId="77777777" w:rsidR="00CC4664" w:rsidRDefault="00CC4664" w:rsidP="00CC4664"/>
    <w:p w14:paraId="50D469DA" w14:textId="77777777" w:rsidR="00CC4664" w:rsidRDefault="00CC4664" w:rsidP="00CC4664"/>
    <w:p w14:paraId="5C47A570" w14:textId="683EF2B3" w:rsidR="00CC4664" w:rsidRDefault="00CC4664" w:rsidP="00CC4664">
      <w:pPr>
        <w:jc w:val="center"/>
        <w:rPr>
          <w:rFonts w:ascii="Century Gothic" w:hAnsi="Century Gothic"/>
          <w:b/>
          <w:bCs/>
          <w:sz w:val="48"/>
          <w:szCs w:val="48"/>
        </w:rPr>
      </w:pPr>
      <w:r w:rsidRPr="00CC4664">
        <w:rPr>
          <w:rFonts w:ascii="Century Gothic" w:hAnsi="Century Gothic"/>
          <w:b/>
          <w:bCs/>
          <w:sz w:val="48"/>
          <w:szCs w:val="48"/>
        </w:rPr>
        <w:t>Safeguarding / Child Protection Policy</w:t>
      </w:r>
    </w:p>
    <w:p w14:paraId="51F1A135" w14:textId="2B1FFC9E" w:rsidR="00CC4664" w:rsidRPr="00CC4664" w:rsidRDefault="00A42579" w:rsidP="00CC4664">
      <w:pPr>
        <w:jc w:val="center"/>
        <w:rPr>
          <w:rFonts w:ascii="Century Gothic" w:hAnsi="Century Gothic"/>
          <w:b/>
          <w:bCs/>
          <w:i/>
          <w:iCs/>
          <w:sz w:val="48"/>
          <w:szCs w:val="48"/>
        </w:rPr>
      </w:pPr>
      <w:r>
        <w:rPr>
          <w:rFonts w:ascii="Century Gothic" w:hAnsi="Century Gothic"/>
          <w:b/>
          <w:bCs/>
          <w:i/>
          <w:iCs/>
          <w:sz w:val="48"/>
          <w:szCs w:val="48"/>
        </w:rPr>
        <w:t xml:space="preserve">ALT Nottingham </w:t>
      </w:r>
    </w:p>
    <w:p w14:paraId="77C0EB65" w14:textId="7C0C6416" w:rsidR="00CC4664" w:rsidRDefault="00CC4664" w:rsidP="00CC4664">
      <w:pPr>
        <w:jc w:val="center"/>
        <w:rPr>
          <w:rFonts w:ascii="Century Gothic" w:hAnsi="Century Gothic"/>
          <w:b/>
          <w:bCs/>
          <w:sz w:val="48"/>
          <w:szCs w:val="48"/>
        </w:rPr>
      </w:pPr>
      <w:r w:rsidRPr="00CC4664">
        <w:rPr>
          <w:rFonts w:ascii="Century Gothic" w:hAnsi="Century Gothic"/>
          <w:b/>
          <w:bCs/>
          <w:sz w:val="48"/>
          <w:szCs w:val="48"/>
        </w:rPr>
        <w:t>September 2025</w:t>
      </w:r>
    </w:p>
    <w:p w14:paraId="18E4C760" w14:textId="77777777" w:rsidR="00AE1DCF" w:rsidRDefault="00AE1DCF" w:rsidP="00CC4664">
      <w:pPr>
        <w:jc w:val="center"/>
        <w:rPr>
          <w:rFonts w:ascii="Century Gothic" w:hAnsi="Century Gothic"/>
          <w:b/>
          <w:bCs/>
          <w:sz w:val="48"/>
          <w:szCs w:val="48"/>
        </w:rPr>
      </w:pPr>
    </w:p>
    <w:p w14:paraId="693E57A2" w14:textId="77777777" w:rsidR="00AE1DCF" w:rsidRDefault="00AE1DCF" w:rsidP="00CC4664">
      <w:pPr>
        <w:jc w:val="center"/>
        <w:rPr>
          <w:rFonts w:ascii="Century Gothic" w:hAnsi="Century Gothic"/>
          <w:b/>
          <w:bCs/>
          <w:sz w:val="48"/>
          <w:szCs w:val="48"/>
        </w:rPr>
      </w:pPr>
    </w:p>
    <w:p w14:paraId="116DC378" w14:textId="77777777" w:rsidR="00AE1DCF" w:rsidRDefault="00AE1DCF" w:rsidP="00CC4664">
      <w:pPr>
        <w:jc w:val="center"/>
        <w:rPr>
          <w:rFonts w:ascii="Century Gothic" w:hAnsi="Century Gothic"/>
          <w:b/>
          <w:bCs/>
          <w:sz w:val="48"/>
          <w:szCs w:val="48"/>
        </w:rPr>
      </w:pPr>
    </w:p>
    <w:p w14:paraId="37D5B7E7" w14:textId="77777777" w:rsidR="00AE1DCF" w:rsidRDefault="00AE1DCF" w:rsidP="00CC4664">
      <w:pPr>
        <w:jc w:val="center"/>
        <w:rPr>
          <w:rFonts w:ascii="Century Gothic" w:hAnsi="Century Gothic"/>
          <w:b/>
          <w:bCs/>
          <w:sz w:val="48"/>
          <w:szCs w:val="48"/>
        </w:rPr>
      </w:pPr>
    </w:p>
    <w:p w14:paraId="2D562108" w14:textId="77777777" w:rsidR="00AE1DCF" w:rsidRDefault="00AE1DCF" w:rsidP="00CC4664">
      <w:pPr>
        <w:jc w:val="center"/>
        <w:rPr>
          <w:rFonts w:ascii="Century Gothic" w:hAnsi="Century Gothic"/>
          <w:b/>
          <w:bCs/>
          <w:sz w:val="48"/>
          <w:szCs w:val="48"/>
        </w:rPr>
      </w:pPr>
    </w:p>
    <w:tbl>
      <w:tblPr>
        <w:tblpPr w:leftFromText="180" w:rightFromText="180" w:vertAnchor="text" w:horzAnchor="margin" w:tblpY="151"/>
        <w:tblW w:w="13705"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3646"/>
        <w:gridCol w:w="4610"/>
        <w:gridCol w:w="5449"/>
      </w:tblGrid>
      <w:tr w:rsidR="00A0093E" w:rsidRPr="00A0093E" w14:paraId="0D72634A" w14:textId="77777777" w:rsidTr="00A0093E">
        <w:trPr>
          <w:trHeight w:val="420"/>
        </w:trPr>
        <w:tc>
          <w:tcPr>
            <w:tcW w:w="3646" w:type="dxa"/>
            <w:tcBorders>
              <w:bottom w:val="single" w:sz="18" w:space="0" w:color="FFFFFF"/>
            </w:tcBorders>
            <w:shd w:val="clear" w:color="auto" w:fill="D8DFDE"/>
            <w:tcMar>
              <w:top w:w="57" w:type="dxa"/>
              <w:left w:w="113" w:type="dxa"/>
              <w:bottom w:w="57" w:type="dxa"/>
              <w:right w:w="113" w:type="dxa"/>
            </w:tcMar>
            <w:hideMark/>
          </w:tcPr>
          <w:p w14:paraId="2149FD54" w14:textId="77777777" w:rsidR="00A0093E" w:rsidRPr="00A0093E" w:rsidRDefault="00A0093E" w:rsidP="00A0093E">
            <w:pPr>
              <w:pBdr>
                <w:top w:val="none" w:sz="0" w:space="0" w:color="auto"/>
                <w:left w:val="none" w:sz="0" w:space="0" w:color="auto"/>
                <w:bottom w:val="none" w:sz="0" w:space="0" w:color="auto"/>
                <w:right w:val="none" w:sz="0" w:space="0" w:color="auto"/>
                <w:bar w:val="none" w:sz="0" w:color="auto"/>
              </w:pBdr>
              <w:spacing w:after="120"/>
              <w:rPr>
                <w:rFonts w:eastAsia="MS Mincho" w:cs="Times New Roman"/>
                <w:sz w:val="20"/>
                <w:szCs w:val="24"/>
                <w:lang w:eastAsia="en-GB"/>
              </w:rPr>
            </w:pPr>
            <w:r w:rsidRPr="00A0093E">
              <w:rPr>
                <w:rFonts w:eastAsia="MS Mincho" w:cs="Times New Roman"/>
                <w:b/>
                <w:bCs/>
                <w:sz w:val="20"/>
                <w:szCs w:val="24"/>
                <w:lang w:eastAsia="en-GB"/>
              </w:rPr>
              <w:t>Approved by:</w:t>
            </w:r>
          </w:p>
        </w:tc>
        <w:tc>
          <w:tcPr>
            <w:tcW w:w="4610" w:type="dxa"/>
            <w:tcBorders>
              <w:bottom w:val="single" w:sz="18" w:space="0" w:color="FFFFFF"/>
            </w:tcBorders>
            <w:shd w:val="clear" w:color="auto" w:fill="D8DFDE"/>
            <w:tcMar>
              <w:top w:w="57" w:type="dxa"/>
              <w:left w:w="113" w:type="dxa"/>
              <w:bottom w:w="57" w:type="dxa"/>
              <w:right w:w="113" w:type="dxa"/>
            </w:tcMar>
            <w:hideMark/>
          </w:tcPr>
          <w:p w14:paraId="2E883252" w14:textId="77777777" w:rsidR="00A0093E" w:rsidRPr="00A0093E" w:rsidRDefault="00A0093E" w:rsidP="00A0093E">
            <w:pPr>
              <w:pBdr>
                <w:top w:val="none" w:sz="0" w:space="0" w:color="auto"/>
                <w:left w:val="none" w:sz="0" w:space="0" w:color="auto"/>
                <w:bottom w:val="none" w:sz="0" w:space="0" w:color="auto"/>
                <w:right w:val="none" w:sz="0" w:space="0" w:color="auto"/>
                <w:bar w:val="none" w:sz="0" w:color="auto"/>
              </w:pBdr>
              <w:spacing w:after="120"/>
              <w:ind w:right="850"/>
              <w:rPr>
                <w:rFonts w:eastAsia="MS Mincho" w:cs="Times New Roman"/>
                <w:lang w:eastAsia="en-GB"/>
              </w:rPr>
            </w:pPr>
            <w:r w:rsidRPr="00A0093E">
              <w:rPr>
                <w:rFonts w:eastAsia="MS Mincho" w:cs="Times New Roman"/>
                <w:lang w:eastAsia="en-GB"/>
              </w:rPr>
              <w:t>Holly Delahunty</w:t>
            </w:r>
          </w:p>
        </w:tc>
        <w:tc>
          <w:tcPr>
            <w:tcW w:w="5448" w:type="dxa"/>
            <w:tcBorders>
              <w:bottom w:val="single" w:sz="18" w:space="0" w:color="FFFFFF"/>
            </w:tcBorders>
            <w:shd w:val="clear" w:color="auto" w:fill="D8DFDE"/>
            <w:tcMar>
              <w:top w:w="57" w:type="dxa"/>
              <w:left w:w="113" w:type="dxa"/>
              <w:bottom w:w="57" w:type="dxa"/>
              <w:right w:w="113" w:type="dxa"/>
            </w:tcMar>
            <w:hideMark/>
          </w:tcPr>
          <w:p w14:paraId="39FF2D1C" w14:textId="0EF86031" w:rsidR="00A0093E" w:rsidRPr="00A0093E" w:rsidRDefault="00A0093E" w:rsidP="00A0093E">
            <w:pPr>
              <w:pBdr>
                <w:top w:val="none" w:sz="0" w:space="0" w:color="auto"/>
                <w:left w:val="none" w:sz="0" w:space="0" w:color="auto"/>
                <w:bottom w:val="none" w:sz="0" w:space="0" w:color="auto"/>
                <w:right w:val="none" w:sz="0" w:space="0" w:color="auto"/>
                <w:bar w:val="none" w:sz="0" w:color="auto"/>
              </w:pBdr>
              <w:spacing w:after="120"/>
              <w:ind w:right="850"/>
              <w:rPr>
                <w:rFonts w:eastAsia="MS Mincho" w:cs="Times New Roman"/>
                <w:lang w:eastAsia="en-GB"/>
              </w:rPr>
            </w:pPr>
            <w:r w:rsidRPr="00A0093E">
              <w:rPr>
                <w:rFonts w:eastAsia="MS Mincho" w:cs="Times New Roman"/>
                <w:b/>
                <w:bCs/>
                <w:lang w:eastAsia="en-GB"/>
              </w:rPr>
              <w:t>Date:</w:t>
            </w:r>
            <w:r w:rsidRPr="00A0093E">
              <w:rPr>
                <w:rFonts w:eastAsia="MS Mincho" w:cs="Times New Roman"/>
                <w:lang w:eastAsia="en-GB"/>
              </w:rPr>
              <w:t xml:space="preserve">  </w:t>
            </w:r>
            <w:r>
              <w:rPr>
                <w:rFonts w:eastAsia="MS Mincho" w:cs="Times New Roman"/>
                <w:lang w:eastAsia="en-GB"/>
              </w:rPr>
              <w:t>26</w:t>
            </w:r>
            <w:r w:rsidRPr="00A0093E">
              <w:rPr>
                <w:rFonts w:eastAsia="MS Mincho" w:cs="Times New Roman"/>
                <w:lang w:eastAsia="en-GB"/>
              </w:rPr>
              <w:t>/</w:t>
            </w:r>
            <w:r>
              <w:rPr>
                <w:rFonts w:eastAsia="MS Mincho" w:cs="Times New Roman"/>
                <w:lang w:eastAsia="en-GB"/>
              </w:rPr>
              <w:t>11</w:t>
            </w:r>
            <w:r w:rsidRPr="00A0093E">
              <w:rPr>
                <w:rFonts w:eastAsia="MS Mincho" w:cs="Times New Roman"/>
                <w:lang w:eastAsia="en-GB"/>
              </w:rPr>
              <w:t>/2025</w:t>
            </w:r>
          </w:p>
        </w:tc>
      </w:tr>
      <w:tr w:rsidR="00A0093E" w:rsidRPr="00A0093E" w14:paraId="11F15826" w14:textId="77777777" w:rsidTr="00A0093E">
        <w:trPr>
          <w:trHeight w:val="420"/>
        </w:trPr>
        <w:tc>
          <w:tcPr>
            <w:tcW w:w="364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857D8BC" w14:textId="77777777" w:rsidR="00A0093E" w:rsidRPr="00A0093E" w:rsidRDefault="00A0093E" w:rsidP="00A0093E">
            <w:pPr>
              <w:pBdr>
                <w:top w:val="none" w:sz="0" w:space="0" w:color="auto"/>
                <w:left w:val="none" w:sz="0" w:space="0" w:color="auto"/>
                <w:bottom w:val="none" w:sz="0" w:space="0" w:color="auto"/>
                <w:right w:val="none" w:sz="0" w:space="0" w:color="auto"/>
                <w:bar w:val="none" w:sz="0" w:color="auto"/>
              </w:pBdr>
              <w:spacing w:after="120"/>
              <w:rPr>
                <w:rFonts w:eastAsia="MS Mincho" w:cs="Times New Roman"/>
                <w:sz w:val="20"/>
                <w:szCs w:val="24"/>
                <w:lang w:eastAsia="en-GB"/>
              </w:rPr>
            </w:pPr>
            <w:r w:rsidRPr="00A0093E">
              <w:rPr>
                <w:rFonts w:eastAsia="MS Mincho" w:cs="Times New Roman"/>
                <w:b/>
                <w:bCs/>
                <w:sz w:val="20"/>
                <w:szCs w:val="24"/>
                <w:lang w:eastAsia="en-GB"/>
              </w:rPr>
              <w:t>Last reviewed on:</w:t>
            </w:r>
          </w:p>
        </w:tc>
        <w:tc>
          <w:tcPr>
            <w:tcW w:w="10059"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D228FBE" w14:textId="241A82BD" w:rsidR="00A0093E" w:rsidRPr="00A0093E" w:rsidRDefault="00A0093E" w:rsidP="00A0093E">
            <w:pPr>
              <w:pBdr>
                <w:top w:val="none" w:sz="0" w:space="0" w:color="auto"/>
                <w:left w:val="none" w:sz="0" w:space="0" w:color="auto"/>
                <w:bottom w:val="none" w:sz="0" w:space="0" w:color="auto"/>
                <w:right w:val="none" w:sz="0" w:space="0" w:color="auto"/>
                <w:bar w:val="none" w:sz="0" w:color="auto"/>
              </w:pBdr>
              <w:spacing w:after="120"/>
              <w:ind w:right="850"/>
              <w:rPr>
                <w:rFonts w:eastAsia="MS Mincho" w:cs="Times New Roman"/>
                <w:lang w:eastAsia="en-GB"/>
              </w:rPr>
            </w:pPr>
            <w:r>
              <w:rPr>
                <w:rFonts w:eastAsia="MS Mincho" w:cs="Times New Roman"/>
                <w:lang w:eastAsia="en-GB"/>
              </w:rPr>
              <w:t>26/11/2025</w:t>
            </w:r>
          </w:p>
        </w:tc>
      </w:tr>
      <w:tr w:rsidR="00A0093E" w:rsidRPr="00A0093E" w14:paraId="445BB277" w14:textId="77777777" w:rsidTr="00A0093E">
        <w:trPr>
          <w:trHeight w:val="420"/>
        </w:trPr>
        <w:tc>
          <w:tcPr>
            <w:tcW w:w="3646" w:type="dxa"/>
            <w:tcBorders>
              <w:top w:val="single" w:sz="18" w:space="0" w:color="FFFFFF"/>
            </w:tcBorders>
            <w:shd w:val="clear" w:color="auto" w:fill="D8DFDE"/>
            <w:tcMar>
              <w:top w:w="57" w:type="dxa"/>
              <w:left w:w="113" w:type="dxa"/>
              <w:bottom w:w="57" w:type="dxa"/>
              <w:right w:w="113" w:type="dxa"/>
            </w:tcMar>
            <w:hideMark/>
          </w:tcPr>
          <w:p w14:paraId="72CF6166" w14:textId="77777777" w:rsidR="00A0093E" w:rsidRPr="00A0093E" w:rsidRDefault="00A0093E" w:rsidP="00A0093E">
            <w:pPr>
              <w:pBdr>
                <w:top w:val="none" w:sz="0" w:space="0" w:color="auto"/>
                <w:left w:val="none" w:sz="0" w:space="0" w:color="auto"/>
                <w:bottom w:val="none" w:sz="0" w:space="0" w:color="auto"/>
                <w:right w:val="none" w:sz="0" w:space="0" w:color="auto"/>
                <w:bar w:val="none" w:sz="0" w:color="auto"/>
              </w:pBdr>
              <w:spacing w:after="120"/>
              <w:rPr>
                <w:rFonts w:eastAsia="MS Mincho" w:cs="Times New Roman"/>
                <w:sz w:val="20"/>
                <w:szCs w:val="24"/>
                <w:lang w:eastAsia="en-GB"/>
              </w:rPr>
            </w:pPr>
            <w:r w:rsidRPr="00A0093E">
              <w:rPr>
                <w:rFonts w:eastAsia="MS Mincho" w:cs="Times New Roman"/>
                <w:b/>
                <w:bCs/>
                <w:sz w:val="20"/>
                <w:szCs w:val="24"/>
                <w:lang w:eastAsia="en-GB"/>
              </w:rPr>
              <w:t>Next review due by:</w:t>
            </w:r>
          </w:p>
        </w:tc>
        <w:tc>
          <w:tcPr>
            <w:tcW w:w="10059" w:type="dxa"/>
            <w:gridSpan w:val="2"/>
            <w:tcBorders>
              <w:top w:val="single" w:sz="18" w:space="0" w:color="FFFFFF"/>
            </w:tcBorders>
            <w:shd w:val="clear" w:color="auto" w:fill="D8DFDE"/>
            <w:tcMar>
              <w:top w:w="57" w:type="dxa"/>
              <w:left w:w="113" w:type="dxa"/>
              <w:bottom w:w="57" w:type="dxa"/>
              <w:right w:w="113" w:type="dxa"/>
            </w:tcMar>
            <w:hideMark/>
          </w:tcPr>
          <w:p w14:paraId="18D87DB8" w14:textId="56D5AAAF" w:rsidR="00A0093E" w:rsidRPr="00A0093E" w:rsidRDefault="00A0093E" w:rsidP="00A0093E">
            <w:pPr>
              <w:pBdr>
                <w:top w:val="none" w:sz="0" w:space="0" w:color="auto"/>
                <w:left w:val="none" w:sz="0" w:space="0" w:color="auto"/>
                <w:bottom w:val="none" w:sz="0" w:space="0" w:color="auto"/>
                <w:right w:val="none" w:sz="0" w:space="0" w:color="auto"/>
                <w:bar w:val="none" w:sz="0" w:color="auto"/>
              </w:pBdr>
              <w:spacing w:after="120"/>
              <w:ind w:right="850"/>
              <w:rPr>
                <w:rFonts w:eastAsia="MS Mincho" w:cs="Times New Roman"/>
                <w:lang w:eastAsia="en-GB"/>
              </w:rPr>
            </w:pPr>
            <w:r w:rsidRPr="00A0093E">
              <w:rPr>
                <w:rFonts w:eastAsia="MS Mincho" w:cs="Times New Roman"/>
                <w:lang w:eastAsia="en-GB"/>
              </w:rPr>
              <w:t>2</w:t>
            </w:r>
            <w:r>
              <w:rPr>
                <w:rFonts w:eastAsia="MS Mincho" w:cs="Times New Roman"/>
                <w:lang w:eastAsia="en-GB"/>
              </w:rPr>
              <w:t>6/11/2026</w:t>
            </w:r>
          </w:p>
        </w:tc>
      </w:tr>
    </w:tbl>
    <w:p w14:paraId="5125CBC9" w14:textId="77777777" w:rsidR="00AE1DCF" w:rsidRDefault="00AE1DCF" w:rsidP="00CC4664">
      <w:pPr>
        <w:jc w:val="center"/>
        <w:rPr>
          <w:rFonts w:ascii="Century Gothic" w:hAnsi="Century Gothic"/>
          <w:b/>
          <w:bCs/>
          <w:sz w:val="48"/>
          <w:szCs w:val="48"/>
        </w:rPr>
      </w:pPr>
    </w:p>
    <w:p w14:paraId="6D590243" w14:textId="77777777" w:rsidR="00AE1DCF" w:rsidRDefault="00AE1DCF" w:rsidP="00CC4664">
      <w:pPr>
        <w:jc w:val="center"/>
        <w:rPr>
          <w:rFonts w:ascii="Century Gothic" w:hAnsi="Century Gothic"/>
          <w:b/>
          <w:bCs/>
          <w:sz w:val="48"/>
          <w:szCs w:val="48"/>
        </w:rPr>
      </w:pPr>
    </w:p>
    <w:p w14:paraId="6DA9569F" w14:textId="77777777" w:rsidR="00AE1DCF" w:rsidRDefault="00AE1DCF" w:rsidP="00CC4664">
      <w:pPr>
        <w:jc w:val="center"/>
        <w:rPr>
          <w:rFonts w:ascii="Century Gothic" w:hAnsi="Century Gothic"/>
          <w:b/>
          <w:bCs/>
          <w:sz w:val="48"/>
          <w:szCs w:val="48"/>
        </w:rPr>
      </w:pPr>
    </w:p>
    <w:p w14:paraId="064C8A8D" w14:textId="77777777" w:rsidR="00AE1DCF" w:rsidRPr="00CC4664" w:rsidRDefault="00AE1DCF" w:rsidP="00CC4664">
      <w:pPr>
        <w:jc w:val="center"/>
        <w:rPr>
          <w:rFonts w:ascii="Century Gothic" w:hAnsi="Century Gothic"/>
          <w:b/>
          <w:bCs/>
          <w:sz w:val="48"/>
          <w:szCs w:val="48"/>
        </w:rPr>
      </w:pPr>
    </w:p>
    <w:p w14:paraId="535DC189" w14:textId="77777777" w:rsidR="00CC4664" w:rsidRDefault="00CC4664" w:rsidP="00CC4664"/>
    <w:bookmarkEnd w:id="0"/>
    <w:p w14:paraId="2511152F" w14:textId="0894BC68" w:rsidR="00C32038" w:rsidRDefault="00C32038" w:rsidP="00A4257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61"/>
        <w:gridCol w:w="3168"/>
        <w:gridCol w:w="3697"/>
      </w:tblGrid>
      <w:tr w:rsidR="00A42579" w:rsidRPr="00A42579" w14:paraId="3E36AA80" w14:textId="77777777" w:rsidTr="00A42579">
        <w:trPr>
          <w:cantSplit/>
          <w:tblHeader/>
          <w:jc w:val="center"/>
        </w:trPr>
        <w:tc>
          <w:tcPr>
            <w:tcW w:w="3061" w:type="dxa"/>
            <w:shd w:val="clear" w:color="auto" w:fill="D8DFDE"/>
          </w:tcPr>
          <w:p w14:paraId="1905EAC4"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rPr>
                <w:rFonts w:ascii="Century Gothic" w:eastAsia="MS Mincho" w:hAnsi="Century Gothic" w:cs="Times New Roman"/>
                <w:caps/>
                <w:color w:val="auto"/>
                <w:sz w:val="20"/>
                <w:szCs w:val="24"/>
              </w:rPr>
            </w:pPr>
            <w:r w:rsidRPr="00A42579">
              <w:rPr>
                <w:rFonts w:ascii="Century Gothic" w:eastAsia="MS Mincho" w:hAnsi="Century Gothic" w:cs="Times New Roman"/>
                <w:caps/>
                <w:color w:val="auto"/>
                <w:sz w:val="20"/>
                <w:szCs w:val="24"/>
              </w:rPr>
              <w:t>Role/organisation</w:t>
            </w:r>
          </w:p>
        </w:tc>
        <w:tc>
          <w:tcPr>
            <w:tcW w:w="3168" w:type="dxa"/>
            <w:shd w:val="clear" w:color="auto" w:fill="D8DFDE"/>
          </w:tcPr>
          <w:p w14:paraId="130C2311"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rPr>
                <w:rFonts w:ascii="Century Gothic" w:eastAsia="MS Mincho" w:hAnsi="Century Gothic" w:cs="Times New Roman"/>
                <w:caps/>
                <w:color w:val="auto"/>
                <w:sz w:val="20"/>
                <w:szCs w:val="24"/>
              </w:rPr>
            </w:pPr>
            <w:r w:rsidRPr="00A42579">
              <w:rPr>
                <w:rFonts w:ascii="Century Gothic" w:eastAsia="MS Mincho" w:hAnsi="Century Gothic" w:cs="Times New Roman"/>
                <w:caps/>
                <w:color w:val="auto"/>
                <w:sz w:val="20"/>
                <w:szCs w:val="24"/>
              </w:rPr>
              <w:t>Name</w:t>
            </w:r>
          </w:p>
        </w:tc>
        <w:tc>
          <w:tcPr>
            <w:tcW w:w="3399" w:type="dxa"/>
            <w:shd w:val="clear" w:color="auto" w:fill="D8DFDE"/>
          </w:tcPr>
          <w:p w14:paraId="53AA100D"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rPr>
                <w:rFonts w:ascii="Century Gothic" w:eastAsia="MS Mincho" w:hAnsi="Century Gothic" w:cs="Times New Roman"/>
                <w:caps/>
                <w:color w:val="auto"/>
                <w:sz w:val="20"/>
                <w:szCs w:val="24"/>
              </w:rPr>
            </w:pPr>
            <w:r w:rsidRPr="00A42579">
              <w:rPr>
                <w:rFonts w:ascii="Century Gothic" w:eastAsia="MS Mincho" w:hAnsi="Century Gothic" w:cs="Times New Roman"/>
                <w:caps/>
                <w:color w:val="auto"/>
                <w:sz w:val="20"/>
                <w:szCs w:val="24"/>
              </w:rPr>
              <w:t>Contact details</w:t>
            </w:r>
          </w:p>
        </w:tc>
      </w:tr>
      <w:tr w:rsidR="00A42579" w:rsidRPr="00A42579" w14:paraId="0EC48AE6" w14:textId="77777777" w:rsidTr="00A42579">
        <w:trPr>
          <w:cantSplit/>
          <w:jc w:val="center"/>
        </w:trPr>
        <w:tc>
          <w:tcPr>
            <w:tcW w:w="3061" w:type="dxa"/>
            <w:vAlign w:val="center"/>
          </w:tcPr>
          <w:p w14:paraId="5237B9EE"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Designated safeguarding lead (DSL) and Head of Alternative Provision </w:t>
            </w:r>
          </w:p>
        </w:tc>
        <w:tc>
          <w:tcPr>
            <w:tcW w:w="3168" w:type="dxa"/>
          </w:tcPr>
          <w:p w14:paraId="3EE4B99A"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Holly Delahunty</w:t>
            </w:r>
          </w:p>
        </w:tc>
        <w:tc>
          <w:tcPr>
            <w:tcW w:w="3399" w:type="dxa"/>
          </w:tcPr>
          <w:p w14:paraId="67B11020"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10" w:history="1">
              <w:r w:rsidRPr="00A42579">
                <w:rPr>
                  <w:rFonts w:ascii="Century Gothic" w:eastAsia="MS Mincho" w:hAnsi="Century Gothic" w:cs="Calibri Light"/>
                  <w:color w:val="0072CC"/>
                  <w:sz w:val="20"/>
                  <w:szCs w:val="24"/>
                  <w:u w:val="single"/>
                </w:rPr>
                <w:t>holly@altnottingham.co.uk</w:t>
              </w:r>
            </w:hyperlink>
            <w:r w:rsidRPr="00A42579">
              <w:rPr>
                <w:rFonts w:ascii="Century Gothic" w:eastAsia="MS Mincho" w:hAnsi="Century Gothic" w:cs="Calibri Light"/>
                <w:color w:val="auto"/>
                <w:sz w:val="20"/>
                <w:szCs w:val="24"/>
              </w:rPr>
              <w:t xml:space="preserve"> </w:t>
            </w:r>
          </w:p>
        </w:tc>
      </w:tr>
      <w:tr w:rsidR="00A42579" w:rsidRPr="00A42579" w14:paraId="340BB162" w14:textId="77777777" w:rsidTr="00A42579">
        <w:trPr>
          <w:cantSplit/>
          <w:jc w:val="center"/>
        </w:trPr>
        <w:tc>
          <w:tcPr>
            <w:tcW w:w="3061" w:type="dxa"/>
            <w:vAlign w:val="center"/>
          </w:tcPr>
          <w:p w14:paraId="251142EB"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Deputy DSL</w:t>
            </w:r>
          </w:p>
        </w:tc>
        <w:tc>
          <w:tcPr>
            <w:tcW w:w="3168" w:type="dxa"/>
          </w:tcPr>
          <w:p w14:paraId="2240EF0A"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rPr>
            </w:pPr>
          </w:p>
        </w:tc>
        <w:tc>
          <w:tcPr>
            <w:tcW w:w="3399" w:type="dxa"/>
          </w:tcPr>
          <w:p w14:paraId="301F18EB"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rPr>
            </w:pPr>
          </w:p>
        </w:tc>
      </w:tr>
      <w:tr w:rsidR="00A42579" w:rsidRPr="00A42579" w14:paraId="71DCC671" w14:textId="77777777" w:rsidTr="00A42579">
        <w:trPr>
          <w:cantSplit/>
          <w:jc w:val="center"/>
        </w:trPr>
        <w:tc>
          <w:tcPr>
            <w:tcW w:w="3061" w:type="dxa"/>
            <w:vAlign w:val="center"/>
          </w:tcPr>
          <w:p w14:paraId="3FA0D76A"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lang w:val="en-US"/>
              </w:rPr>
              <w:t>E-Safety Lead</w:t>
            </w:r>
          </w:p>
        </w:tc>
        <w:tc>
          <w:tcPr>
            <w:tcW w:w="3168" w:type="dxa"/>
          </w:tcPr>
          <w:p w14:paraId="1874DD0B"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lang w:val="en-US"/>
              </w:rPr>
            </w:pPr>
            <w:r w:rsidRPr="00A42579">
              <w:rPr>
                <w:rFonts w:ascii="Century Gothic" w:eastAsia="MS Mincho" w:hAnsi="Century Gothic" w:cs="Calibri Light"/>
                <w:color w:val="auto"/>
                <w:sz w:val="20"/>
                <w:szCs w:val="24"/>
              </w:rPr>
              <w:t>Holly Delahunty</w:t>
            </w:r>
          </w:p>
        </w:tc>
        <w:tc>
          <w:tcPr>
            <w:tcW w:w="3399" w:type="dxa"/>
          </w:tcPr>
          <w:p w14:paraId="5650B92D"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lang w:val="en-US"/>
              </w:rPr>
            </w:pPr>
            <w:hyperlink r:id="rId11" w:history="1">
              <w:r w:rsidRPr="00A42579">
                <w:rPr>
                  <w:rFonts w:ascii="Century Gothic" w:eastAsia="MS Mincho" w:hAnsi="Century Gothic" w:cs="Calibri Light"/>
                  <w:color w:val="0072CC"/>
                  <w:sz w:val="20"/>
                  <w:szCs w:val="24"/>
                  <w:u w:val="single"/>
                </w:rPr>
                <w:t>holly@altnottingham.co.uk</w:t>
              </w:r>
            </w:hyperlink>
          </w:p>
        </w:tc>
      </w:tr>
      <w:tr w:rsidR="00A42579" w:rsidRPr="00A42579" w14:paraId="559A6BAD" w14:textId="77777777" w:rsidTr="00A42579">
        <w:trPr>
          <w:cantSplit/>
          <w:jc w:val="center"/>
        </w:trPr>
        <w:tc>
          <w:tcPr>
            <w:tcW w:w="3061" w:type="dxa"/>
            <w:vAlign w:val="center"/>
          </w:tcPr>
          <w:p w14:paraId="3DB5C7C0"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Prevent Lead </w:t>
            </w:r>
          </w:p>
        </w:tc>
        <w:tc>
          <w:tcPr>
            <w:tcW w:w="3168" w:type="dxa"/>
          </w:tcPr>
          <w:p w14:paraId="01BCDD68"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lang w:val="en-US"/>
              </w:rPr>
            </w:pPr>
            <w:r w:rsidRPr="00A42579">
              <w:rPr>
                <w:rFonts w:ascii="Century Gothic" w:eastAsia="MS Mincho" w:hAnsi="Century Gothic" w:cs="Calibri Light"/>
                <w:color w:val="auto"/>
                <w:sz w:val="20"/>
                <w:szCs w:val="24"/>
              </w:rPr>
              <w:t>Holly Delahunty</w:t>
            </w:r>
          </w:p>
        </w:tc>
        <w:tc>
          <w:tcPr>
            <w:tcW w:w="3399" w:type="dxa"/>
          </w:tcPr>
          <w:p w14:paraId="45868B4A"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lang w:val="en-US"/>
              </w:rPr>
            </w:pPr>
            <w:hyperlink r:id="rId12" w:history="1">
              <w:r w:rsidRPr="00A42579">
                <w:rPr>
                  <w:rFonts w:ascii="Century Gothic" w:eastAsia="MS Mincho" w:hAnsi="Century Gothic" w:cs="Calibri Light"/>
                  <w:color w:val="0072CC"/>
                  <w:sz w:val="20"/>
                  <w:szCs w:val="24"/>
                  <w:u w:val="single"/>
                </w:rPr>
                <w:t>holly@altnottingham.co.uk</w:t>
              </w:r>
            </w:hyperlink>
          </w:p>
        </w:tc>
      </w:tr>
      <w:tr w:rsidR="00A42579" w:rsidRPr="00A42579" w14:paraId="6093B40E" w14:textId="77777777" w:rsidTr="00A42579">
        <w:trPr>
          <w:cantSplit/>
          <w:jc w:val="center"/>
        </w:trPr>
        <w:tc>
          <w:tcPr>
            <w:tcW w:w="3061" w:type="dxa"/>
            <w:vAlign w:val="center"/>
          </w:tcPr>
          <w:p w14:paraId="2021BBDE"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Designated Teacher for Looked after and previously looked after children </w:t>
            </w:r>
          </w:p>
        </w:tc>
        <w:tc>
          <w:tcPr>
            <w:tcW w:w="3168" w:type="dxa"/>
          </w:tcPr>
          <w:p w14:paraId="4930FC54"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lang w:val="en-US"/>
              </w:rPr>
            </w:pPr>
            <w:r w:rsidRPr="00A42579">
              <w:rPr>
                <w:rFonts w:ascii="Century Gothic" w:eastAsia="MS Mincho" w:hAnsi="Century Gothic" w:cs="Calibri Light"/>
                <w:color w:val="auto"/>
                <w:sz w:val="20"/>
                <w:szCs w:val="24"/>
                <w:lang w:val="en-US"/>
              </w:rPr>
              <w:t xml:space="preserve">Holly Delahunty </w:t>
            </w:r>
          </w:p>
        </w:tc>
        <w:tc>
          <w:tcPr>
            <w:tcW w:w="3399" w:type="dxa"/>
          </w:tcPr>
          <w:p w14:paraId="774D03B2"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hyperlink r:id="rId13" w:history="1">
              <w:r w:rsidRPr="00A42579">
                <w:rPr>
                  <w:rFonts w:ascii="Century Gothic" w:eastAsia="MS Mincho" w:hAnsi="Century Gothic" w:cs="Calibri Light"/>
                  <w:color w:val="0072CC"/>
                  <w:sz w:val="20"/>
                  <w:szCs w:val="24"/>
                  <w:u w:val="single"/>
                </w:rPr>
                <w:t>holly@altnottingham.co.uk</w:t>
              </w:r>
            </w:hyperlink>
          </w:p>
        </w:tc>
      </w:tr>
      <w:tr w:rsidR="00A42579" w:rsidRPr="00A42579" w14:paraId="1C9A2C46" w14:textId="77777777" w:rsidTr="00A42579">
        <w:trPr>
          <w:cantSplit/>
          <w:jc w:val="center"/>
        </w:trPr>
        <w:tc>
          <w:tcPr>
            <w:tcW w:w="3061" w:type="dxa"/>
            <w:vAlign w:val="center"/>
          </w:tcPr>
          <w:p w14:paraId="1D6F689C"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Local authority designated officer (LADO)</w:t>
            </w:r>
          </w:p>
        </w:tc>
        <w:tc>
          <w:tcPr>
            <w:tcW w:w="3168" w:type="dxa"/>
          </w:tcPr>
          <w:p w14:paraId="560CF53F"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lang w:val="en-US"/>
              </w:rPr>
              <w:t>Kathryn McGovern</w:t>
            </w:r>
          </w:p>
        </w:tc>
        <w:tc>
          <w:tcPr>
            <w:tcW w:w="3399" w:type="dxa"/>
          </w:tcPr>
          <w:p w14:paraId="4A296427"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r w:rsidRPr="00A42579">
              <w:rPr>
                <w:rFonts w:ascii="Century Gothic" w:eastAsia="MS Mincho" w:hAnsi="Century Gothic" w:cs="Calibri Light"/>
                <w:color w:val="auto"/>
                <w:sz w:val="20"/>
                <w:szCs w:val="24"/>
                <w:lang w:val="en-US"/>
              </w:rPr>
              <w:t>0115 876 4762</w:t>
            </w:r>
          </w:p>
          <w:p w14:paraId="30F40615"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hyperlink r:id="rId14" w:history="1">
              <w:r w:rsidRPr="00A42579">
                <w:rPr>
                  <w:rFonts w:ascii="Century Gothic" w:eastAsia="MS Mincho" w:hAnsi="Century Gothic" w:cs="Calibri Light"/>
                  <w:color w:val="0072CC"/>
                  <w:sz w:val="20"/>
                  <w:szCs w:val="24"/>
                  <w:u w:val="single"/>
                  <w:shd w:val="clear" w:color="auto" w:fill="FFFFFF"/>
                  <w:lang w:val="en-US"/>
                </w:rPr>
                <w:t>LADO@nottinghamcity.gov.uk</w:t>
              </w:r>
            </w:hyperlink>
            <w:r w:rsidRPr="00A42579">
              <w:rPr>
                <w:rFonts w:ascii="Century Gothic" w:eastAsia="MS Mincho" w:hAnsi="Century Gothic" w:cs="Calibri Light"/>
                <w:color w:val="auto"/>
                <w:sz w:val="20"/>
                <w:szCs w:val="24"/>
                <w:lang w:val="en-US"/>
              </w:rPr>
              <w:t xml:space="preserve"> </w:t>
            </w:r>
          </w:p>
        </w:tc>
      </w:tr>
      <w:tr w:rsidR="00A42579" w:rsidRPr="00A42579" w14:paraId="43713FC3" w14:textId="77777777" w:rsidTr="00A42579">
        <w:trPr>
          <w:cantSplit/>
          <w:jc w:val="center"/>
        </w:trPr>
        <w:tc>
          <w:tcPr>
            <w:tcW w:w="3061" w:type="dxa"/>
            <w:vAlign w:val="center"/>
          </w:tcPr>
          <w:p w14:paraId="61A12855"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Channel helpline</w:t>
            </w:r>
          </w:p>
        </w:tc>
        <w:tc>
          <w:tcPr>
            <w:tcW w:w="3168" w:type="dxa"/>
          </w:tcPr>
          <w:p w14:paraId="7E9539D7"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399" w:type="dxa"/>
          </w:tcPr>
          <w:p w14:paraId="3DD8DBB3"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020 7340 7264</w:t>
            </w:r>
          </w:p>
        </w:tc>
      </w:tr>
      <w:tr w:rsidR="00A42579" w:rsidRPr="00A42579" w14:paraId="38D100AA" w14:textId="77777777" w:rsidTr="00A42579">
        <w:trPr>
          <w:cantSplit/>
          <w:jc w:val="center"/>
        </w:trPr>
        <w:tc>
          <w:tcPr>
            <w:tcW w:w="3061" w:type="dxa"/>
            <w:vAlign w:val="center"/>
          </w:tcPr>
          <w:p w14:paraId="6AA7FE98"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Nottingham City MASH</w:t>
            </w:r>
          </w:p>
        </w:tc>
        <w:tc>
          <w:tcPr>
            <w:tcW w:w="3168" w:type="dxa"/>
          </w:tcPr>
          <w:p w14:paraId="49DEF67E"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399" w:type="dxa"/>
          </w:tcPr>
          <w:p w14:paraId="09A3217C"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r w:rsidRPr="00A42579">
              <w:rPr>
                <w:rFonts w:ascii="Century Gothic" w:eastAsia="MS Mincho" w:hAnsi="Century Gothic" w:cs="Calibri Light"/>
                <w:color w:val="auto"/>
                <w:sz w:val="20"/>
                <w:szCs w:val="24"/>
                <w:lang w:val="en-US"/>
              </w:rPr>
              <w:t xml:space="preserve">0115 8764800 </w:t>
            </w:r>
          </w:p>
          <w:p w14:paraId="52484021"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15" w:history="1">
              <w:r w:rsidRPr="00A42579">
                <w:rPr>
                  <w:rFonts w:ascii="Century Gothic" w:eastAsia="MS Mincho" w:hAnsi="Century Gothic" w:cs="Calibri Light"/>
                  <w:color w:val="0072CC"/>
                  <w:sz w:val="20"/>
                  <w:szCs w:val="24"/>
                  <w:u w:val="single"/>
                  <w:lang w:val="en-US"/>
                </w:rPr>
                <w:t>CityMASH@nottinghamcity.gov.uk</w:t>
              </w:r>
            </w:hyperlink>
            <w:r w:rsidRPr="00A42579">
              <w:rPr>
                <w:rFonts w:ascii="Century Gothic" w:eastAsia="MS Mincho" w:hAnsi="Century Gothic" w:cs="Calibri Light"/>
                <w:color w:val="auto"/>
                <w:sz w:val="20"/>
                <w:szCs w:val="24"/>
                <w:lang w:val="en-US"/>
              </w:rPr>
              <w:t xml:space="preserve"> </w:t>
            </w:r>
          </w:p>
        </w:tc>
      </w:tr>
      <w:tr w:rsidR="00A42579" w:rsidRPr="00A42579" w14:paraId="03E998F0" w14:textId="77777777" w:rsidTr="00A42579">
        <w:trPr>
          <w:cantSplit/>
          <w:jc w:val="center"/>
        </w:trPr>
        <w:tc>
          <w:tcPr>
            <w:tcW w:w="3061" w:type="dxa"/>
            <w:vAlign w:val="center"/>
          </w:tcPr>
          <w:p w14:paraId="451348F5"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Nottingham County MASH</w:t>
            </w:r>
          </w:p>
        </w:tc>
        <w:tc>
          <w:tcPr>
            <w:tcW w:w="3168" w:type="dxa"/>
          </w:tcPr>
          <w:p w14:paraId="0FE2B89F"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0"/>
              </w:rPr>
            </w:pPr>
          </w:p>
        </w:tc>
        <w:tc>
          <w:tcPr>
            <w:tcW w:w="3399" w:type="dxa"/>
          </w:tcPr>
          <w:p w14:paraId="07D16888"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444444"/>
                <w:sz w:val="20"/>
                <w:szCs w:val="20"/>
                <w:bdr w:val="none" w:sz="0" w:space="0" w:color="auto" w:frame="1"/>
                <w:shd w:val="clear" w:color="auto" w:fill="FFFFFF"/>
                <w:lang w:val="en-US"/>
              </w:rPr>
            </w:pPr>
            <w:r w:rsidRPr="00A42579">
              <w:rPr>
                <w:rFonts w:ascii="Century Gothic" w:eastAsia="MS Mincho" w:hAnsi="Century Gothic" w:cs="Calibri Light"/>
                <w:color w:val="444444"/>
                <w:sz w:val="20"/>
                <w:szCs w:val="20"/>
                <w:bdr w:val="none" w:sz="0" w:space="0" w:color="auto" w:frame="1"/>
                <w:shd w:val="clear" w:color="auto" w:fill="FFFFFF"/>
                <w:lang w:val="en-US"/>
              </w:rPr>
              <w:t>0300 500 80 90</w:t>
            </w:r>
          </w:p>
          <w:p w14:paraId="07A3E8CD"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444444"/>
                <w:sz w:val="20"/>
                <w:szCs w:val="20"/>
                <w:bdr w:val="none" w:sz="0" w:space="0" w:color="auto" w:frame="1"/>
                <w:shd w:val="clear" w:color="auto" w:fill="FFFFFF"/>
                <w:lang w:val="en-US"/>
              </w:rPr>
            </w:pPr>
            <w:hyperlink r:id="rId16" w:history="1">
              <w:r w:rsidRPr="00A42579">
                <w:rPr>
                  <w:rFonts w:ascii="Century Gothic" w:eastAsia="MS Mincho" w:hAnsi="Century Gothic" w:cs="Calibri Light"/>
                  <w:color w:val="0072CC"/>
                  <w:sz w:val="20"/>
                  <w:szCs w:val="20"/>
                  <w:u w:val="single"/>
                  <w:bdr w:val="none" w:sz="0" w:space="0" w:color="auto" w:frame="1"/>
                  <w:shd w:val="clear" w:color="auto" w:fill="FFFFFF"/>
                  <w:lang w:val="en-US"/>
                </w:rPr>
                <w:t>mash.safeguarding@nottscc.gov.uk</w:t>
              </w:r>
            </w:hyperlink>
            <w:r w:rsidRPr="00A42579">
              <w:rPr>
                <w:rFonts w:ascii="Century Gothic" w:eastAsia="MS Mincho" w:hAnsi="Century Gothic" w:cs="Calibri Light"/>
                <w:color w:val="444444"/>
                <w:sz w:val="20"/>
                <w:szCs w:val="20"/>
                <w:bdr w:val="none" w:sz="0" w:space="0" w:color="auto" w:frame="1"/>
                <w:shd w:val="clear" w:color="auto" w:fill="FFFFFF"/>
                <w:lang w:val="en-US"/>
              </w:rPr>
              <w:t xml:space="preserve"> </w:t>
            </w:r>
          </w:p>
          <w:p w14:paraId="3626A736"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0"/>
              </w:rPr>
            </w:pPr>
          </w:p>
        </w:tc>
      </w:tr>
      <w:tr w:rsidR="00A42579" w:rsidRPr="00A42579" w14:paraId="599892E0" w14:textId="77777777" w:rsidTr="00A42579">
        <w:trPr>
          <w:cantSplit/>
          <w:jc w:val="center"/>
        </w:trPr>
        <w:tc>
          <w:tcPr>
            <w:tcW w:w="3061" w:type="dxa"/>
            <w:vAlign w:val="center"/>
          </w:tcPr>
          <w:p w14:paraId="339CEC41"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Leicestershire County MASH</w:t>
            </w:r>
          </w:p>
        </w:tc>
        <w:tc>
          <w:tcPr>
            <w:tcW w:w="3168" w:type="dxa"/>
          </w:tcPr>
          <w:p w14:paraId="262054E1"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399" w:type="dxa"/>
          </w:tcPr>
          <w:p w14:paraId="4164F85B"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0"/>
              </w:rPr>
            </w:pPr>
            <w:hyperlink r:id="rId17" w:history="1">
              <w:r w:rsidRPr="00A42579">
                <w:rPr>
                  <w:rFonts w:ascii="Century Gothic" w:eastAsia="MS Mincho" w:hAnsi="Century Gothic" w:cs="Calibri Light"/>
                  <w:color w:val="auto"/>
                  <w:sz w:val="20"/>
                  <w:szCs w:val="20"/>
                  <w:bdr w:val="single" w:sz="2" w:space="0" w:color="E5E7EB" w:frame="1"/>
                  <w:shd w:val="clear" w:color="auto" w:fill="FFFFFF"/>
                  <w:lang w:val="en-US"/>
                </w:rPr>
                <w:t>0116 305 0005</w:t>
              </w:r>
            </w:hyperlink>
          </w:p>
        </w:tc>
      </w:tr>
      <w:tr w:rsidR="00A42579" w:rsidRPr="00A42579" w14:paraId="5481A776" w14:textId="77777777" w:rsidTr="00A42579">
        <w:trPr>
          <w:cantSplit/>
          <w:jc w:val="center"/>
        </w:trPr>
        <w:tc>
          <w:tcPr>
            <w:tcW w:w="3061" w:type="dxa"/>
            <w:vAlign w:val="center"/>
          </w:tcPr>
          <w:p w14:paraId="4D4770B8"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lastRenderedPageBreak/>
              <w:t>Leicester City MASH</w:t>
            </w:r>
          </w:p>
        </w:tc>
        <w:tc>
          <w:tcPr>
            <w:tcW w:w="3168" w:type="dxa"/>
          </w:tcPr>
          <w:p w14:paraId="48BC1869"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399" w:type="dxa"/>
          </w:tcPr>
          <w:p w14:paraId="73015E9D"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001D35"/>
                <w:sz w:val="20"/>
                <w:szCs w:val="20"/>
                <w:shd w:val="clear" w:color="auto" w:fill="FFFFFF"/>
                <w:lang w:val="en-US"/>
              </w:rPr>
            </w:pPr>
            <w:r w:rsidRPr="00A42579">
              <w:rPr>
                <w:rFonts w:ascii="Century Gothic" w:eastAsia="MS Mincho" w:hAnsi="Century Gothic" w:cs="Calibri Light"/>
                <w:color w:val="001D35"/>
                <w:sz w:val="20"/>
                <w:szCs w:val="20"/>
                <w:shd w:val="clear" w:color="auto" w:fill="FFFFFF"/>
                <w:lang w:val="en-US"/>
              </w:rPr>
              <w:t xml:space="preserve">0116 454 1004 </w:t>
            </w:r>
          </w:p>
          <w:p w14:paraId="1697B183"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18" w:history="1">
              <w:r w:rsidRPr="00A42579">
                <w:rPr>
                  <w:rFonts w:ascii="Century Gothic" w:eastAsia="MS Mincho" w:hAnsi="Century Gothic" w:cs="Calibri Light"/>
                  <w:color w:val="0072CC"/>
                  <w:sz w:val="20"/>
                  <w:szCs w:val="20"/>
                  <w:u w:val="single"/>
                  <w:lang w:val="en-US"/>
                </w:rPr>
                <w:t>casp-team@leicester.gov.uk</w:t>
              </w:r>
            </w:hyperlink>
            <w:r w:rsidRPr="00A42579">
              <w:rPr>
                <w:rFonts w:ascii="Century Gothic" w:eastAsia="MS Mincho" w:hAnsi="Century Gothic" w:cs="Calibri Light"/>
                <w:color w:val="auto"/>
                <w:sz w:val="20"/>
                <w:szCs w:val="20"/>
                <w:lang w:val="en-US"/>
              </w:rPr>
              <w:t xml:space="preserve"> </w:t>
            </w:r>
          </w:p>
        </w:tc>
      </w:tr>
      <w:tr w:rsidR="00A42579" w:rsidRPr="00A42579" w14:paraId="063B0826" w14:textId="77777777" w:rsidTr="00A42579">
        <w:trPr>
          <w:cantSplit/>
          <w:jc w:val="center"/>
        </w:trPr>
        <w:tc>
          <w:tcPr>
            <w:tcW w:w="3061" w:type="dxa"/>
            <w:vAlign w:val="center"/>
          </w:tcPr>
          <w:p w14:paraId="0D022E8A"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Derby City MASH</w:t>
            </w:r>
          </w:p>
        </w:tc>
        <w:tc>
          <w:tcPr>
            <w:tcW w:w="3168" w:type="dxa"/>
          </w:tcPr>
          <w:p w14:paraId="27C0215A"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399" w:type="dxa"/>
          </w:tcPr>
          <w:p w14:paraId="10CC3C89"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0"/>
              </w:rPr>
            </w:pPr>
            <w:r w:rsidRPr="00A42579">
              <w:rPr>
                <w:rFonts w:ascii="Century Gothic" w:eastAsia="MS Mincho" w:hAnsi="Century Gothic" w:cs="Calibri Light"/>
                <w:color w:val="001D35"/>
                <w:sz w:val="20"/>
                <w:szCs w:val="20"/>
                <w:shd w:val="clear" w:color="auto" w:fill="FFFFFF"/>
                <w:lang w:val="en-US"/>
              </w:rPr>
              <w:t>01332 641172</w:t>
            </w:r>
          </w:p>
        </w:tc>
      </w:tr>
      <w:tr w:rsidR="00A42579" w:rsidRPr="00A42579" w14:paraId="3559AA8F" w14:textId="77777777" w:rsidTr="00A42579">
        <w:trPr>
          <w:cantSplit/>
          <w:jc w:val="center"/>
        </w:trPr>
        <w:tc>
          <w:tcPr>
            <w:tcW w:w="3061" w:type="dxa"/>
            <w:vAlign w:val="center"/>
          </w:tcPr>
          <w:p w14:paraId="21B44C02"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Derby County Starting Point </w:t>
            </w:r>
          </w:p>
        </w:tc>
        <w:tc>
          <w:tcPr>
            <w:tcW w:w="3168" w:type="dxa"/>
          </w:tcPr>
          <w:p w14:paraId="1CD4B707" w14:textId="77777777" w:rsidR="00A42579" w:rsidRPr="00A42579" w:rsidRDefault="00A42579" w:rsidP="00A42579">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399" w:type="dxa"/>
          </w:tcPr>
          <w:p w14:paraId="277E5A44" w14:textId="77777777" w:rsidR="00A42579" w:rsidRPr="00A42579" w:rsidRDefault="00A42579" w:rsidP="00A42579">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19" w:tooltip="telephone: 01629 533190" w:history="1">
              <w:r w:rsidRPr="00A42579">
                <w:rPr>
                  <w:rFonts w:ascii="Century Gothic" w:eastAsia="MS Mincho" w:hAnsi="Century Gothic" w:cs="Calibri Light"/>
                  <w:color w:val="000000" w:themeColor="text1"/>
                  <w:sz w:val="20"/>
                  <w:szCs w:val="24"/>
                  <w:shd w:val="clear" w:color="auto" w:fill="FFFFFF"/>
                  <w:lang w:val="en-US"/>
                </w:rPr>
                <w:t>01629 533190</w:t>
              </w:r>
            </w:hyperlink>
          </w:p>
        </w:tc>
      </w:tr>
    </w:tbl>
    <w:p w14:paraId="3C81B239" w14:textId="68F5FA65" w:rsidR="569F7FA5" w:rsidRDefault="569F7FA5" w:rsidP="569F7FA5">
      <w:pPr>
        <w:spacing w:after="192"/>
        <w:jc w:val="center"/>
        <w:rPr>
          <w:b/>
          <w:bCs/>
          <w:color w:val="000000" w:themeColor="text1"/>
          <w:sz w:val="20"/>
          <w:szCs w:val="20"/>
        </w:rPr>
      </w:pPr>
    </w:p>
    <w:p w14:paraId="0E27B00A" w14:textId="35249779" w:rsidR="009637E0" w:rsidRPr="001D459F" w:rsidRDefault="009637E0" w:rsidP="001D459F">
      <w:pPr>
        <w:rPr>
          <w:rFonts w:ascii="Century Gothic" w:hAnsi="Century Gothic" w:cs="Calibri"/>
          <w:i/>
          <w:iCs/>
          <w:color w:val="000000" w:themeColor="text1"/>
          <w:sz w:val="20"/>
          <w:szCs w:val="20"/>
        </w:rPr>
      </w:pPr>
      <w:r w:rsidRPr="00E3065F">
        <w:rPr>
          <w:rFonts w:ascii="Century Gothic" w:hAnsi="Century Gothic"/>
          <w:b/>
          <w:bCs/>
          <w:color w:val="auto"/>
          <w:sz w:val="24"/>
          <w:szCs w:val="24"/>
        </w:rPr>
        <w:br w:type="page"/>
      </w:r>
    </w:p>
    <w:sdt>
      <w:sdtPr>
        <w:rPr>
          <w:rFonts w:ascii="Arial" w:eastAsia="Arial Unicode MS" w:hAnsi="Arial" w:cs="Arial"/>
          <w:color w:val="000000"/>
          <w:sz w:val="22"/>
          <w:szCs w:val="22"/>
          <w:lang w:eastAsia="en-US"/>
        </w:rPr>
        <w:id w:val="-2005657612"/>
        <w:docPartObj>
          <w:docPartGallery w:val="Table of Contents"/>
          <w:docPartUnique/>
        </w:docPartObj>
      </w:sdtPr>
      <w:sdtEndPr>
        <w:rPr>
          <w:b/>
          <w:bCs/>
        </w:rPr>
      </w:sdtEndPr>
      <w:sdtContent>
        <w:p w14:paraId="58860EC9" w14:textId="485D740F" w:rsidR="00CC4664" w:rsidRPr="00CC4664" w:rsidRDefault="00CC4664">
          <w:pPr>
            <w:pStyle w:val="TOCHeading"/>
            <w:rPr>
              <w:rFonts w:ascii="Century Gothic" w:hAnsi="Century Gothic"/>
              <w:b/>
              <w:bCs/>
              <w:color w:val="000000" w:themeColor="text1"/>
              <w:u w:val="single"/>
            </w:rPr>
          </w:pPr>
          <w:r w:rsidRPr="00CC4664">
            <w:rPr>
              <w:rFonts w:ascii="Century Gothic" w:hAnsi="Century Gothic"/>
              <w:b/>
              <w:bCs/>
              <w:color w:val="000000" w:themeColor="text1"/>
              <w:u w:val="single"/>
            </w:rPr>
            <w:t>Table of Contents</w:t>
          </w:r>
        </w:p>
        <w:p w14:paraId="28BE8F40" w14:textId="79C004B6" w:rsidR="00CC4664" w:rsidRDefault="00CC4664">
          <w:pPr>
            <w:pStyle w:val="TOC1"/>
            <w:tabs>
              <w:tab w:val="right" w:leader="dot" w:pos="14554"/>
            </w:tabs>
            <w:rPr>
              <w:rFonts w:asciiTheme="minorHAnsi" w:eastAsiaTheme="minorEastAsia" w:hAnsiTheme="minorHAnsi" w:cstheme="minorBidi"/>
              <w:noProof/>
              <w:color w:val="auto"/>
              <w:lang w:eastAsia="en-GB"/>
            </w:rPr>
          </w:pPr>
          <w:r>
            <w:fldChar w:fldCharType="begin"/>
          </w:r>
          <w:r>
            <w:instrText xml:space="preserve"> TOC \o "1-3" \h \z \u </w:instrText>
          </w:r>
          <w:r>
            <w:fldChar w:fldCharType="separate"/>
          </w:r>
          <w:hyperlink w:anchor="_Toc204179368" w:history="1">
            <w:r w:rsidRPr="002E51CF">
              <w:rPr>
                <w:rStyle w:val="Hyperlink"/>
                <w:rFonts w:ascii="Century Gothic" w:hAnsi="Century Gothic"/>
                <w:b/>
                <w:bCs/>
                <w:noProof/>
              </w:rPr>
              <w:t>Section A – Contextual Safeguarding at</w:t>
            </w:r>
            <w:r w:rsidR="00A42579">
              <w:rPr>
                <w:rStyle w:val="Hyperlink"/>
                <w:rFonts w:ascii="Century Gothic" w:hAnsi="Century Gothic"/>
                <w:b/>
                <w:bCs/>
                <w:noProof/>
              </w:rPr>
              <w:t xml:space="preserve"> ALT Nottingham </w:t>
            </w:r>
            <w:r>
              <w:rPr>
                <w:noProof/>
                <w:webHidden/>
              </w:rPr>
              <w:tab/>
            </w:r>
            <w:r>
              <w:rPr>
                <w:noProof/>
                <w:webHidden/>
              </w:rPr>
              <w:fldChar w:fldCharType="begin"/>
            </w:r>
            <w:r>
              <w:rPr>
                <w:noProof/>
                <w:webHidden/>
              </w:rPr>
              <w:instrText xml:space="preserve"> PAGEREF _Toc204179368 \h </w:instrText>
            </w:r>
            <w:r>
              <w:rPr>
                <w:noProof/>
                <w:webHidden/>
              </w:rPr>
            </w:r>
            <w:r>
              <w:rPr>
                <w:noProof/>
                <w:webHidden/>
              </w:rPr>
              <w:fldChar w:fldCharType="separate"/>
            </w:r>
            <w:r>
              <w:rPr>
                <w:noProof/>
                <w:webHidden/>
              </w:rPr>
              <w:t>4</w:t>
            </w:r>
            <w:r>
              <w:rPr>
                <w:noProof/>
                <w:webHidden/>
              </w:rPr>
              <w:fldChar w:fldCharType="end"/>
            </w:r>
          </w:hyperlink>
        </w:p>
        <w:p w14:paraId="318A4290" w14:textId="2CCECB7C"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69" w:history="1">
            <w:r w:rsidRPr="002E51CF">
              <w:rPr>
                <w:rStyle w:val="Hyperlink"/>
                <w:rFonts w:ascii="Century Gothic" w:hAnsi="Century Gothic"/>
                <w:b/>
                <w:bCs/>
                <w:noProof/>
              </w:rPr>
              <w:t>Section B – Policy introduction</w:t>
            </w:r>
            <w:r>
              <w:rPr>
                <w:noProof/>
                <w:webHidden/>
              </w:rPr>
              <w:tab/>
            </w:r>
            <w:r>
              <w:rPr>
                <w:noProof/>
                <w:webHidden/>
              </w:rPr>
              <w:fldChar w:fldCharType="begin"/>
            </w:r>
            <w:r>
              <w:rPr>
                <w:noProof/>
                <w:webHidden/>
              </w:rPr>
              <w:instrText xml:space="preserve"> PAGEREF _Toc204179369 \h </w:instrText>
            </w:r>
            <w:r>
              <w:rPr>
                <w:noProof/>
                <w:webHidden/>
              </w:rPr>
            </w:r>
            <w:r>
              <w:rPr>
                <w:noProof/>
                <w:webHidden/>
              </w:rPr>
              <w:fldChar w:fldCharType="separate"/>
            </w:r>
            <w:r>
              <w:rPr>
                <w:noProof/>
                <w:webHidden/>
              </w:rPr>
              <w:t>7</w:t>
            </w:r>
            <w:r>
              <w:rPr>
                <w:noProof/>
                <w:webHidden/>
              </w:rPr>
              <w:fldChar w:fldCharType="end"/>
            </w:r>
          </w:hyperlink>
        </w:p>
        <w:p w14:paraId="202858E8" w14:textId="67335674"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0" w:history="1">
            <w:r w:rsidRPr="002E51CF">
              <w:rPr>
                <w:rStyle w:val="Hyperlink"/>
                <w:rFonts w:ascii="Century Gothic" w:hAnsi="Century Gothic"/>
                <w:b/>
                <w:bCs/>
                <w:noProof/>
              </w:rPr>
              <w:t>Section C - Statutory duties that apply to schools</w:t>
            </w:r>
            <w:r>
              <w:rPr>
                <w:noProof/>
                <w:webHidden/>
              </w:rPr>
              <w:tab/>
            </w:r>
            <w:r>
              <w:rPr>
                <w:noProof/>
                <w:webHidden/>
              </w:rPr>
              <w:fldChar w:fldCharType="begin"/>
            </w:r>
            <w:r>
              <w:rPr>
                <w:noProof/>
                <w:webHidden/>
              </w:rPr>
              <w:instrText xml:space="preserve"> PAGEREF _Toc204179370 \h </w:instrText>
            </w:r>
            <w:r>
              <w:rPr>
                <w:noProof/>
                <w:webHidden/>
              </w:rPr>
            </w:r>
            <w:r>
              <w:rPr>
                <w:noProof/>
                <w:webHidden/>
              </w:rPr>
              <w:fldChar w:fldCharType="separate"/>
            </w:r>
            <w:r>
              <w:rPr>
                <w:noProof/>
                <w:webHidden/>
              </w:rPr>
              <w:t>8</w:t>
            </w:r>
            <w:r>
              <w:rPr>
                <w:noProof/>
                <w:webHidden/>
              </w:rPr>
              <w:fldChar w:fldCharType="end"/>
            </w:r>
          </w:hyperlink>
        </w:p>
        <w:p w14:paraId="46E77C28" w14:textId="4FFF490B"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1" w:history="1">
            <w:r w:rsidRPr="002E51CF">
              <w:rPr>
                <w:rStyle w:val="Hyperlink"/>
                <w:rFonts w:ascii="Century Gothic" w:hAnsi="Century Gothic"/>
                <w:b/>
                <w:bCs/>
                <w:noProof/>
              </w:rPr>
              <w:t>Section D – Aims and Responsibilities</w:t>
            </w:r>
            <w:r>
              <w:rPr>
                <w:noProof/>
                <w:webHidden/>
              </w:rPr>
              <w:tab/>
            </w:r>
            <w:r>
              <w:rPr>
                <w:noProof/>
                <w:webHidden/>
              </w:rPr>
              <w:fldChar w:fldCharType="begin"/>
            </w:r>
            <w:r>
              <w:rPr>
                <w:noProof/>
                <w:webHidden/>
              </w:rPr>
              <w:instrText xml:space="preserve"> PAGEREF _Toc204179371 \h </w:instrText>
            </w:r>
            <w:r>
              <w:rPr>
                <w:noProof/>
                <w:webHidden/>
              </w:rPr>
            </w:r>
            <w:r>
              <w:rPr>
                <w:noProof/>
                <w:webHidden/>
              </w:rPr>
              <w:fldChar w:fldCharType="separate"/>
            </w:r>
            <w:r>
              <w:rPr>
                <w:noProof/>
                <w:webHidden/>
              </w:rPr>
              <w:t>12</w:t>
            </w:r>
            <w:r>
              <w:rPr>
                <w:noProof/>
                <w:webHidden/>
              </w:rPr>
              <w:fldChar w:fldCharType="end"/>
            </w:r>
          </w:hyperlink>
        </w:p>
        <w:p w14:paraId="3992F1BF" w14:textId="46C153AD"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2" w:history="1">
            <w:r w:rsidRPr="002E51CF">
              <w:rPr>
                <w:rStyle w:val="Hyperlink"/>
                <w:rFonts w:ascii="Century Gothic" w:hAnsi="Century Gothic"/>
                <w:b/>
                <w:bCs/>
                <w:noProof/>
              </w:rPr>
              <w:t>Section E- Reporting concerns to the Designated Safeguarding Lead</w:t>
            </w:r>
            <w:r>
              <w:rPr>
                <w:noProof/>
                <w:webHidden/>
              </w:rPr>
              <w:tab/>
            </w:r>
            <w:r>
              <w:rPr>
                <w:noProof/>
                <w:webHidden/>
              </w:rPr>
              <w:fldChar w:fldCharType="begin"/>
            </w:r>
            <w:r>
              <w:rPr>
                <w:noProof/>
                <w:webHidden/>
              </w:rPr>
              <w:instrText xml:space="preserve"> PAGEREF _Toc204179372 \h </w:instrText>
            </w:r>
            <w:r>
              <w:rPr>
                <w:noProof/>
                <w:webHidden/>
              </w:rPr>
            </w:r>
            <w:r>
              <w:rPr>
                <w:noProof/>
                <w:webHidden/>
              </w:rPr>
              <w:fldChar w:fldCharType="separate"/>
            </w:r>
            <w:r>
              <w:rPr>
                <w:noProof/>
                <w:webHidden/>
              </w:rPr>
              <w:t>19</w:t>
            </w:r>
            <w:r>
              <w:rPr>
                <w:noProof/>
                <w:webHidden/>
              </w:rPr>
              <w:fldChar w:fldCharType="end"/>
            </w:r>
          </w:hyperlink>
        </w:p>
        <w:p w14:paraId="5550FB0F" w14:textId="27F5E58F"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3" w:history="1">
            <w:r w:rsidRPr="002E51CF">
              <w:rPr>
                <w:rStyle w:val="Hyperlink"/>
                <w:rFonts w:ascii="Century Gothic" w:hAnsi="Century Gothic"/>
                <w:b/>
                <w:bCs/>
                <w:noProof/>
              </w:rPr>
              <w:t>Section F- Supporting pupils</w:t>
            </w:r>
            <w:r>
              <w:rPr>
                <w:noProof/>
                <w:webHidden/>
              </w:rPr>
              <w:tab/>
            </w:r>
            <w:r>
              <w:rPr>
                <w:noProof/>
                <w:webHidden/>
              </w:rPr>
              <w:fldChar w:fldCharType="begin"/>
            </w:r>
            <w:r>
              <w:rPr>
                <w:noProof/>
                <w:webHidden/>
              </w:rPr>
              <w:instrText xml:space="preserve"> PAGEREF _Toc204179373 \h </w:instrText>
            </w:r>
            <w:r>
              <w:rPr>
                <w:noProof/>
                <w:webHidden/>
              </w:rPr>
            </w:r>
            <w:r>
              <w:rPr>
                <w:noProof/>
                <w:webHidden/>
              </w:rPr>
              <w:fldChar w:fldCharType="separate"/>
            </w:r>
            <w:r>
              <w:rPr>
                <w:noProof/>
                <w:webHidden/>
              </w:rPr>
              <w:t>20</w:t>
            </w:r>
            <w:r>
              <w:rPr>
                <w:noProof/>
                <w:webHidden/>
              </w:rPr>
              <w:fldChar w:fldCharType="end"/>
            </w:r>
          </w:hyperlink>
        </w:p>
        <w:p w14:paraId="1EBC6404" w14:textId="68AA550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4" w:history="1">
            <w:r w:rsidRPr="002E51CF">
              <w:rPr>
                <w:rStyle w:val="Hyperlink"/>
                <w:rFonts w:ascii="Century Gothic" w:hAnsi="Century Gothic"/>
                <w:b/>
                <w:bCs/>
                <w:noProof/>
              </w:rPr>
              <w:t>Section G - Safeguarding as part of the Curriculum</w:t>
            </w:r>
            <w:r>
              <w:rPr>
                <w:noProof/>
                <w:webHidden/>
              </w:rPr>
              <w:tab/>
            </w:r>
            <w:r>
              <w:rPr>
                <w:noProof/>
                <w:webHidden/>
              </w:rPr>
              <w:fldChar w:fldCharType="begin"/>
            </w:r>
            <w:r>
              <w:rPr>
                <w:noProof/>
                <w:webHidden/>
              </w:rPr>
              <w:instrText xml:space="preserve"> PAGEREF _Toc204179374 \h </w:instrText>
            </w:r>
            <w:r>
              <w:rPr>
                <w:noProof/>
                <w:webHidden/>
              </w:rPr>
            </w:r>
            <w:r>
              <w:rPr>
                <w:noProof/>
                <w:webHidden/>
              </w:rPr>
              <w:fldChar w:fldCharType="separate"/>
            </w:r>
            <w:r>
              <w:rPr>
                <w:noProof/>
                <w:webHidden/>
              </w:rPr>
              <w:t>24</w:t>
            </w:r>
            <w:r>
              <w:rPr>
                <w:noProof/>
                <w:webHidden/>
              </w:rPr>
              <w:fldChar w:fldCharType="end"/>
            </w:r>
          </w:hyperlink>
        </w:p>
        <w:p w14:paraId="3C55A0B4" w14:textId="67FB28E8"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5" w:history="1">
            <w:r w:rsidRPr="002E51CF">
              <w:rPr>
                <w:rStyle w:val="Hyperlink"/>
                <w:rFonts w:ascii="Century Gothic" w:hAnsi="Century Gothic"/>
                <w:b/>
                <w:bCs/>
                <w:noProof/>
              </w:rPr>
              <w:t>Section H – Online Safety (Keeping Children Safe in Education 202</w:t>
            </w:r>
            <w:r w:rsidR="007A77BD">
              <w:rPr>
                <w:rStyle w:val="Hyperlink"/>
                <w:rFonts w:ascii="Century Gothic" w:hAnsi="Century Gothic"/>
                <w:b/>
                <w:bCs/>
                <w:noProof/>
              </w:rPr>
              <w:t>5</w:t>
            </w:r>
            <w:r w:rsidRPr="002E51CF">
              <w:rPr>
                <w:rStyle w:val="Hyperlink"/>
                <w:rFonts w:ascii="Century Gothic" w:hAnsi="Century Gothic"/>
                <w:b/>
                <w:bCs/>
                <w:noProof/>
              </w:rPr>
              <w:t>, Page 38- 42 Paragraphs 134 – 148)</w:t>
            </w:r>
            <w:r>
              <w:rPr>
                <w:noProof/>
                <w:webHidden/>
              </w:rPr>
              <w:tab/>
            </w:r>
            <w:r>
              <w:rPr>
                <w:noProof/>
                <w:webHidden/>
              </w:rPr>
              <w:fldChar w:fldCharType="begin"/>
            </w:r>
            <w:r>
              <w:rPr>
                <w:noProof/>
                <w:webHidden/>
              </w:rPr>
              <w:instrText xml:space="preserve"> PAGEREF _Toc204179375 \h </w:instrText>
            </w:r>
            <w:r>
              <w:rPr>
                <w:noProof/>
                <w:webHidden/>
              </w:rPr>
            </w:r>
            <w:r>
              <w:rPr>
                <w:noProof/>
                <w:webHidden/>
              </w:rPr>
              <w:fldChar w:fldCharType="separate"/>
            </w:r>
            <w:r>
              <w:rPr>
                <w:noProof/>
                <w:webHidden/>
              </w:rPr>
              <w:t>25</w:t>
            </w:r>
            <w:r>
              <w:rPr>
                <w:noProof/>
                <w:webHidden/>
              </w:rPr>
              <w:fldChar w:fldCharType="end"/>
            </w:r>
          </w:hyperlink>
        </w:p>
        <w:p w14:paraId="3C02FC85" w14:textId="366FE19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6" w:history="1">
            <w:r w:rsidRPr="002E51CF">
              <w:rPr>
                <w:rStyle w:val="Hyperlink"/>
                <w:rFonts w:ascii="Century Gothic" w:hAnsi="Century Gothic"/>
                <w:b/>
                <w:bCs/>
                <w:noProof/>
              </w:rPr>
              <w:t>Section I - Working with parents/carers</w:t>
            </w:r>
            <w:r>
              <w:rPr>
                <w:noProof/>
                <w:webHidden/>
              </w:rPr>
              <w:tab/>
            </w:r>
            <w:r>
              <w:rPr>
                <w:noProof/>
                <w:webHidden/>
              </w:rPr>
              <w:fldChar w:fldCharType="begin"/>
            </w:r>
            <w:r>
              <w:rPr>
                <w:noProof/>
                <w:webHidden/>
              </w:rPr>
              <w:instrText xml:space="preserve"> PAGEREF _Toc204179376 \h </w:instrText>
            </w:r>
            <w:r>
              <w:rPr>
                <w:noProof/>
                <w:webHidden/>
              </w:rPr>
            </w:r>
            <w:r>
              <w:rPr>
                <w:noProof/>
                <w:webHidden/>
              </w:rPr>
              <w:fldChar w:fldCharType="separate"/>
            </w:r>
            <w:r>
              <w:rPr>
                <w:noProof/>
                <w:webHidden/>
              </w:rPr>
              <w:t>25</w:t>
            </w:r>
            <w:r>
              <w:rPr>
                <w:noProof/>
                <w:webHidden/>
              </w:rPr>
              <w:fldChar w:fldCharType="end"/>
            </w:r>
          </w:hyperlink>
        </w:p>
        <w:p w14:paraId="599E6011" w14:textId="14F823F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7" w:history="1">
            <w:r w:rsidRPr="002E51CF">
              <w:rPr>
                <w:rStyle w:val="Hyperlink"/>
                <w:rFonts w:ascii="Century Gothic" w:hAnsi="Century Gothic"/>
                <w:b/>
                <w:bCs/>
                <w:noProof/>
              </w:rPr>
              <w:t>Section J- Children in Care (previously known as LAC) and Children Previously in Care</w:t>
            </w:r>
            <w:r>
              <w:rPr>
                <w:noProof/>
                <w:webHidden/>
              </w:rPr>
              <w:tab/>
            </w:r>
            <w:r>
              <w:rPr>
                <w:noProof/>
                <w:webHidden/>
              </w:rPr>
              <w:fldChar w:fldCharType="begin"/>
            </w:r>
            <w:r>
              <w:rPr>
                <w:noProof/>
                <w:webHidden/>
              </w:rPr>
              <w:instrText xml:space="preserve"> PAGEREF _Toc204179377 \h </w:instrText>
            </w:r>
            <w:r>
              <w:rPr>
                <w:noProof/>
                <w:webHidden/>
              </w:rPr>
            </w:r>
            <w:r>
              <w:rPr>
                <w:noProof/>
                <w:webHidden/>
              </w:rPr>
              <w:fldChar w:fldCharType="separate"/>
            </w:r>
            <w:r>
              <w:rPr>
                <w:noProof/>
                <w:webHidden/>
              </w:rPr>
              <w:t>26</w:t>
            </w:r>
            <w:r>
              <w:rPr>
                <w:noProof/>
                <w:webHidden/>
              </w:rPr>
              <w:fldChar w:fldCharType="end"/>
            </w:r>
          </w:hyperlink>
        </w:p>
        <w:p w14:paraId="2BD85FA4" w14:textId="37127F5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8" w:history="1">
            <w:r w:rsidRPr="002E51CF">
              <w:rPr>
                <w:rStyle w:val="Hyperlink"/>
                <w:rFonts w:ascii="Century Gothic" w:hAnsi="Century Gothic"/>
                <w:b/>
                <w:bCs/>
                <w:noProof/>
              </w:rPr>
              <w:t>Section K - Prevention in the Curriculum</w:t>
            </w:r>
            <w:r>
              <w:rPr>
                <w:noProof/>
                <w:webHidden/>
              </w:rPr>
              <w:tab/>
            </w:r>
            <w:r>
              <w:rPr>
                <w:noProof/>
                <w:webHidden/>
              </w:rPr>
              <w:fldChar w:fldCharType="begin"/>
            </w:r>
            <w:r>
              <w:rPr>
                <w:noProof/>
                <w:webHidden/>
              </w:rPr>
              <w:instrText xml:space="preserve"> PAGEREF _Toc204179378 \h </w:instrText>
            </w:r>
            <w:r>
              <w:rPr>
                <w:noProof/>
                <w:webHidden/>
              </w:rPr>
            </w:r>
            <w:r>
              <w:rPr>
                <w:noProof/>
                <w:webHidden/>
              </w:rPr>
              <w:fldChar w:fldCharType="separate"/>
            </w:r>
            <w:r>
              <w:rPr>
                <w:noProof/>
                <w:webHidden/>
              </w:rPr>
              <w:t>27</w:t>
            </w:r>
            <w:r>
              <w:rPr>
                <w:noProof/>
                <w:webHidden/>
              </w:rPr>
              <w:fldChar w:fldCharType="end"/>
            </w:r>
          </w:hyperlink>
        </w:p>
        <w:p w14:paraId="26D9ECE6" w14:textId="12B5DD7E"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9" w:history="1">
            <w:r w:rsidRPr="002E51CF">
              <w:rPr>
                <w:rStyle w:val="Hyperlink"/>
                <w:rFonts w:ascii="Century Gothic" w:hAnsi="Century Gothic"/>
                <w:b/>
                <w:bCs/>
                <w:noProof/>
              </w:rPr>
              <w:t>Section L- Particularly Vulnerable Groups</w:t>
            </w:r>
            <w:r>
              <w:rPr>
                <w:noProof/>
                <w:webHidden/>
              </w:rPr>
              <w:tab/>
            </w:r>
            <w:r>
              <w:rPr>
                <w:noProof/>
                <w:webHidden/>
              </w:rPr>
              <w:fldChar w:fldCharType="begin"/>
            </w:r>
            <w:r>
              <w:rPr>
                <w:noProof/>
                <w:webHidden/>
              </w:rPr>
              <w:instrText xml:space="preserve"> PAGEREF _Toc204179379 \h </w:instrText>
            </w:r>
            <w:r>
              <w:rPr>
                <w:noProof/>
                <w:webHidden/>
              </w:rPr>
            </w:r>
            <w:r>
              <w:rPr>
                <w:noProof/>
                <w:webHidden/>
              </w:rPr>
              <w:fldChar w:fldCharType="separate"/>
            </w:r>
            <w:r>
              <w:rPr>
                <w:noProof/>
                <w:webHidden/>
              </w:rPr>
              <w:t>28</w:t>
            </w:r>
            <w:r>
              <w:rPr>
                <w:noProof/>
                <w:webHidden/>
              </w:rPr>
              <w:fldChar w:fldCharType="end"/>
            </w:r>
          </w:hyperlink>
        </w:p>
        <w:p w14:paraId="1161F0A0" w14:textId="75D7ADD0"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0" w:history="1">
            <w:r w:rsidRPr="002E51CF">
              <w:rPr>
                <w:rStyle w:val="Hyperlink"/>
                <w:rFonts w:ascii="Century Gothic" w:hAnsi="Century Gothic"/>
                <w:b/>
                <w:bCs/>
                <w:noProof/>
              </w:rPr>
              <w:t>Section M- Contextual safeguarding</w:t>
            </w:r>
            <w:r>
              <w:rPr>
                <w:noProof/>
                <w:webHidden/>
              </w:rPr>
              <w:tab/>
            </w:r>
            <w:r>
              <w:rPr>
                <w:noProof/>
                <w:webHidden/>
              </w:rPr>
              <w:fldChar w:fldCharType="begin"/>
            </w:r>
            <w:r>
              <w:rPr>
                <w:noProof/>
                <w:webHidden/>
              </w:rPr>
              <w:instrText xml:space="preserve"> PAGEREF _Toc204179380 \h </w:instrText>
            </w:r>
            <w:r>
              <w:rPr>
                <w:noProof/>
                <w:webHidden/>
              </w:rPr>
            </w:r>
            <w:r>
              <w:rPr>
                <w:noProof/>
                <w:webHidden/>
              </w:rPr>
              <w:fldChar w:fldCharType="separate"/>
            </w:r>
            <w:r>
              <w:rPr>
                <w:noProof/>
                <w:webHidden/>
              </w:rPr>
              <w:t>33</w:t>
            </w:r>
            <w:r>
              <w:rPr>
                <w:noProof/>
                <w:webHidden/>
              </w:rPr>
              <w:fldChar w:fldCharType="end"/>
            </w:r>
          </w:hyperlink>
        </w:p>
        <w:p w14:paraId="7558DF05" w14:textId="43C4EC76"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1" w:history="1">
            <w:r w:rsidRPr="002E51CF">
              <w:rPr>
                <w:rStyle w:val="Hyperlink"/>
                <w:rFonts w:ascii="Century Gothic" w:hAnsi="Century Gothic"/>
                <w:b/>
                <w:bCs/>
                <w:noProof/>
              </w:rPr>
              <w:t>Section N- Professional development and Training</w:t>
            </w:r>
            <w:r>
              <w:rPr>
                <w:noProof/>
                <w:webHidden/>
              </w:rPr>
              <w:tab/>
            </w:r>
            <w:r>
              <w:rPr>
                <w:noProof/>
                <w:webHidden/>
              </w:rPr>
              <w:fldChar w:fldCharType="begin"/>
            </w:r>
            <w:r>
              <w:rPr>
                <w:noProof/>
                <w:webHidden/>
              </w:rPr>
              <w:instrText xml:space="preserve"> PAGEREF _Toc204179381 \h </w:instrText>
            </w:r>
            <w:r>
              <w:rPr>
                <w:noProof/>
                <w:webHidden/>
              </w:rPr>
            </w:r>
            <w:r>
              <w:rPr>
                <w:noProof/>
                <w:webHidden/>
              </w:rPr>
              <w:fldChar w:fldCharType="separate"/>
            </w:r>
            <w:r>
              <w:rPr>
                <w:noProof/>
                <w:webHidden/>
              </w:rPr>
              <w:t>33</w:t>
            </w:r>
            <w:r>
              <w:rPr>
                <w:noProof/>
                <w:webHidden/>
              </w:rPr>
              <w:fldChar w:fldCharType="end"/>
            </w:r>
          </w:hyperlink>
        </w:p>
        <w:p w14:paraId="6D70CC28" w14:textId="568F1DBE"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2" w:history="1">
            <w:r w:rsidRPr="002E51CF">
              <w:rPr>
                <w:rStyle w:val="Hyperlink"/>
                <w:rFonts w:ascii="Century Gothic" w:hAnsi="Century Gothic"/>
                <w:b/>
                <w:bCs/>
                <w:noProof/>
              </w:rPr>
              <w:t>Section O- Identification for visitors to school</w:t>
            </w:r>
            <w:r>
              <w:rPr>
                <w:noProof/>
                <w:webHidden/>
              </w:rPr>
              <w:tab/>
            </w:r>
            <w:r>
              <w:rPr>
                <w:noProof/>
                <w:webHidden/>
              </w:rPr>
              <w:fldChar w:fldCharType="begin"/>
            </w:r>
            <w:r>
              <w:rPr>
                <w:noProof/>
                <w:webHidden/>
              </w:rPr>
              <w:instrText xml:space="preserve"> PAGEREF _Toc204179382 \h </w:instrText>
            </w:r>
            <w:r>
              <w:rPr>
                <w:noProof/>
                <w:webHidden/>
              </w:rPr>
            </w:r>
            <w:r>
              <w:rPr>
                <w:noProof/>
                <w:webHidden/>
              </w:rPr>
              <w:fldChar w:fldCharType="separate"/>
            </w:r>
            <w:r>
              <w:rPr>
                <w:noProof/>
                <w:webHidden/>
              </w:rPr>
              <w:t>35</w:t>
            </w:r>
            <w:r>
              <w:rPr>
                <w:noProof/>
                <w:webHidden/>
              </w:rPr>
              <w:fldChar w:fldCharType="end"/>
            </w:r>
          </w:hyperlink>
        </w:p>
        <w:p w14:paraId="1B5518CA" w14:textId="1F2D447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3" w:history="1">
            <w:r w:rsidRPr="002E51CF">
              <w:rPr>
                <w:rStyle w:val="Hyperlink"/>
                <w:rFonts w:ascii="Century Gothic" w:hAnsi="Century Gothic"/>
                <w:b/>
                <w:bCs/>
                <w:noProof/>
              </w:rPr>
              <w:t>Section P- Further guidance</w:t>
            </w:r>
            <w:r>
              <w:rPr>
                <w:noProof/>
                <w:webHidden/>
              </w:rPr>
              <w:tab/>
            </w:r>
            <w:r>
              <w:rPr>
                <w:noProof/>
                <w:webHidden/>
              </w:rPr>
              <w:fldChar w:fldCharType="begin"/>
            </w:r>
            <w:r>
              <w:rPr>
                <w:noProof/>
                <w:webHidden/>
              </w:rPr>
              <w:instrText xml:space="preserve"> PAGEREF _Toc204179383 \h </w:instrText>
            </w:r>
            <w:r>
              <w:rPr>
                <w:noProof/>
                <w:webHidden/>
              </w:rPr>
            </w:r>
            <w:r>
              <w:rPr>
                <w:noProof/>
                <w:webHidden/>
              </w:rPr>
              <w:fldChar w:fldCharType="separate"/>
            </w:r>
            <w:r>
              <w:rPr>
                <w:noProof/>
                <w:webHidden/>
              </w:rPr>
              <w:t>36</w:t>
            </w:r>
            <w:r>
              <w:rPr>
                <w:noProof/>
                <w:webHidden/>
              </w:rPr>
              <w:fldChar w:fldCharType="end"/>
            </w:r>
          </w:hyperlink>
        </w:p>
        <w:p w14:paraId="29F211EF" w14:textId="2AA4B368" w:rsidR="00CC4664" w:rsidRDefault="00CC4664">
          <w:r>
            <w:rPr>
              <w:b/>
              <w:bCs/>
            </w:rPr>
            <w:fldChar w:fldCharType="end"/>
          </w:r>
        </w:p>
      </w:sdtContent>
    </w:sdt>
    <w:p w14:paraId="5D5F22D0" w14:textId="2907FD61" w:rsidR="569F7FA5" w:rsidRDefault="569F7FA5" w:rsidP="569F7FA5">
      <w:pPr>
        <w:rPr>
          <w:b/>
          <w:bCs/>
          <w:i/>
          <w:iCs/>
          <w:color w:val="000000" w:themeColor="text1"/>
        </w:rPr>
      </w:pPr>
    </w:p>
    <w:p w14:paraId="24EA6C29" w14:textId="21C4BF74" w:rsidR="7C2EB5B1" w:rsidRDefault="7C2EB5B1" w:rsidP="569F7FA5">
      <w:pPr>
        <w:rPr>
          <w:b/>
          <w:bCs/>
          <w:i/>
          <w:iCs/>
          <w:color w:val="000000" w:themeColor="text1"/>
        </w:rPr>
      </w:pPr>
    </w:p>
    <w:p w14:paraId="46986CE4" w14:textId="7D6D3498" w:rsidR="569F7FA5" w:rsidRDefault="569F7FA5" w:rsidP="569F7FA5">
      <w:pPr>
        <w:rPr>
          <w:b/>
          <w:bCs/>
          <w:i/>
          <w:iCs/>
          <w:color w:val="000000" w:themeColor="text1"/>
        </w:rPr>
      </w:pPr>
    </w:p>
    <w:p w14:paraId="32F4777E" w14:textId="22EB6597" w:rsidR="569F7FA5" w:rsidRDefault="569F7FA5" w:rsidP="569F7FA5">
      <w:pPr>
        <w:rPr>
          <w:b/>
          <w:bCs/>
          <w:i/>
          <w:iCs/>
          <w:color w:val="000000" w:themeColor="text1"/>
        </w:rPr>
      </w:pPr>
    </w:p>
    <w:p w14:paraId="36F4475E" w14:textId="65E5D4BC" w:rsidR="569F7FA5" w:rsidRDefault="569F7FA5" w:rsidP="569F7FA5">
      <w:pPr>
        <w:rPr>
          <w:b/>
          <w:bCs/>
          <w:i/>
          <w:iCs/>
          <w:color w:val="000000" w:themeColor="text1"/>
        </w:rPr>
      </w:pPr>
    </w:p>
    <w:p w14:paraId="55DF34E2" w14:textId="36489C67" w:rsidR="569F7FA5" w:rsidRDefault="569F7FA5" w:rsidP="569F7FA5">
      <w:pPr>
        <w:rPr>
          <w:b/>
          <w:bCs/>
          <w:i/>
          <w:iCs/>
          <w:color w:val="000000" w:themeColor="text1"/>
        </w:rPr>
      </w:pPr>
    </w:p>
    <w:p w14:paraId="6337EBA6" w14:textId="0AB0A485" w:rsidR="569F7FA5" w:rsidRDefault="569F7FA5" w:rsidP="569F7FA5">
      <w:pPr>
        <w:rPr>
          <w:b/>
          <w:bCs/>
          <w:i/>
          <w:iCs/>
          <w:color w:val="000000" w:themeColor="text1"/>
        </w:rPr>
      </w:pPr>
    </w:p>
    <w:p w14:paraId="4906C929" w14:textId="25D8CCF1" w:rsidR="569F7FA5" w:rsidRDefault="569F7FA5" w:rsidP="569F7FA5">
      <w:pPr>
        <w:rPr>
          <w:b/>
          <w:bCs/>
          <w:i/>
          <w:iCs/>
          <w:color w:val="000000" w:themeColor="text1"/>
        </w:rPr>
      </w:pPr>
    </w:p>
    <w:p w14:paraId="59967E7A" w14:textId="7C01D4F2" w:rsidR="569F7FA5" w:rsidRDefault="569F7FA5" w:rsidP="569F7FA5">
      <w:pPr>
        <w:rPr>
          <w:b/>
          <w:bCs/>
          <w:i/>
          <w:iCs/>
          <w:color w:val="000000" w:themeColor="text1"/>
        </w:rPr>
      </w:pPr>
    </w:p>
    <w:p w14:paraId="7624CB57" w14:textId="7EE2F4F9" w:rsidR="569F7FA5" w:rsidRDefault="569F7FA5" w:rsidP="569F7FA5">
      <w:pPr>
        <w:rPr>
          <w:b/>
          <w:bCs/>
          <w:i/>
          <w:iCs/>
          <w:color w:val="000000" w:themeColor="text1"/>
        </w:rPr>
      </w:pPr>
    </w:p>
    <w:p w14:paraId="4DD6F5DB" w14:textId="75A431FF" w:rsidR="7C2EB5B1" w:rsidRDefault="7C2EB5B1" w:rsidP="7C2EB5B1">
      <w:pPr>
        <w:rPr>
          <w:b/>
          <w:bCs/>
          <w:i/>
          <w:iCs/>
          <w:color w:val="000000" w:themeColor="text1"/>
        </w:rPr>
      </w:pPr>
    </w:p>
    <w:p w14:paraId="3B8D3D2C" w14:textId="1A64C1F4" w:rsidR="00DF2457" w:rsidRDefault="2CA2C106" w:rsidP="004F5272">
      <w:pPr>
        <w:pStyle w:val="Heading1"/>
        <w:rPr>
          <w:rFonts w:ascii="Century Gothic" w:hAnsi="Century Gothic" w:cs="Calibri"/>
          <w:b/>
          <w:bCs/>
          <w:color w:val="auto"/>
          <w:sz w:val="24"/>
          <w:szCs w:val="24"/>
          <w:u w:val="single"/>
        </w:rPr>
      </w:pPr>
      <w:bookmarkStart w:id="1" w:name="_Section_A_–"/>
      <w:bookmarkStart w:id="2" w:name="_Toc204179368"/>
      <w:bookmarkEnd w:id="1"/>
      <w:r w:rsidRPr="004F5272">
        <w:rPr>
          <w:rFonts w:ascii="Century Gothic" w:hAnsi="Century Gothic"/>
          <w:b/>
          <w:bCs/>
          <w:color w:val="000000" w:themeColor="text1"/>
          <w:u w:val="single"/>
        </w:rPr>
        <w:lastRenderedPageBreak/>
        <w:t>Section A</w:t>
      </w:r>
      <w:r w:rsidR="00DF2457" w:rsidRPr="004F5272">
        <w:rPr>
          <w:rFonts w:ascii="Century Gothic" w:hAnsi="Century Gothic"/>
          <w:b/>
          <w:bCs/>
          <w:color w:val="000000" w:themeColor="text1"/>
          <w:u w:val="single"/>
        </w:rPr>
        <w:t xml:space="preserve"> – Contextual Safeguarding at </w:t>
      </w:r>
      <w:bookmarkEnd w:id="2"/>
      <w:r w:rsidR="00A42579">
        <w:rPr>
          <w:rFonts w:ascii="Century Gothic" w:hAnsi="Century Gothic"/>
          <w:b/>
          <w:bCs/>
          <w:color w:val="000000" w:themeColor="text1"/>
          <w:u w:val="single"/>
        </w:rPr>
        <w:t>ALT Nottingham</w:t>
      </w:r>
    </w:p>
    <w:p w14:paraId="68EA5BFB" w14:textId="40B47B7A"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r>
        <w:rPr>
          <w:rFonts w:ascii="Century Gothic" w:hAnsi="Century Gothic" w:cs="Calibri"/>
          <w:b/>
          <w:bCs/>
          <w:color w:val="auto"/>
          <w:sz w:val="24"/>
          <w:szCs w:val="24"/>
          <w:u w:val="single"/>
        </w:rPr>
        <w:t>I</w:t>
      </w:r>
      <w:r w:rsidRPr="005E7C97">
        <w:rPr>
          <w:b/>
          <w:bCs/>
          <w:u w:val="single"/>
        </w:rPr>
        <w:t>ntroduction</w:t>
      </w:r>
    </w:p>
    <w:p w14:paraId="66F1CDB6"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p>
    <w:p w14:paraId="4B94214B" w14:textId="10AC4158"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sz w:val="24"/>
          <w:szCs w:val="24"/>
        </w:rPr>
      </w:pPr>
      <w:r w:rsidRPr="00B34858">
        <w:rPr>
          <w:rFonts w:ascii="Century Gothic" w:hAnsi="Century Gothic"/>
          <w:color w:val="auto"/>
          <w:sz w:val="24"/>
          <w:szCs w:val="24"/>
        </w:rPr>
        <w:t xml:space="preserve">At </w:t>
      </w:r>
      <w:r w:rsidR="00A42579">
        <w:rPr>
          <w:rFonts w:ascii="Century Gothic" w:hAnsi="Century Gothic"/>
          <w:color w:val="auto"/>
          <w:sz w:val="24"/>
          <w:szCs w:val="24"/>
        </w:rPr>
        <w:t xml:space="preserve">ALT Nottingham </w:t>
      </w:r>
      <w:r w:rsidRPr="00DF2457">
        <w:rPr>
          <w:rFonts w:ascii="Century Gothic" w:hAnsi="Century Gothic"/>
          <w:sz w:val="24"/>
          <w:szCs w:val="24"/>
        </w:rPr>
        <w:t xml:space="preserve">we are committed to providing a safe and supportive environment for all our students. Our approach to safeguarding extends beyond the school premises and considers the various contexts in which our students interact and experience their daily lives. </w:t>
      </w:r>
    </w:p>
    <w:p w14:paraId="57AEEFA1"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sz w:val="24"/>
          <w:szCs w:val="24"/>
        </w:rPr>
      </w:pPr>
    </w:p>
    <w:p w14:paraId="508CB2CE" w14:textId="18939C6C"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b/>
          <w:bCs/>
          <w:sz w:val="24"/>
          <w:szCs w:val="24"/>
          <w:u w:val="single"/>
        </w:rPr>
      </w:pPr>
      <w:r w:rsidRPr="00DF2457">
        <w:rPr>
          <w:rFonts w:ascii="Century Gothic" w:hAnsi="Century Gothic"/>
          <w:b/>
          <w:bCs/>
          <w:sz w:val="24"/>
          <w:szCs w:val="24"/>
          <w:u w:val="single"/>
        </w:rPr>
        <w:t>Contextual Safeguarding</w:t>
      </w:r>
    </w:p>
    <w:p w14:paraId="71E4AB08"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p>
    <w:p w14:paraId="247B6012" w14:textId="622B7097" w:rsidR="00550D9E" w:rsidRDefault="00DF2457" w:rsidP="00550D9E">
      <w:pPr>
        <w:pBdr>
          <w:top w:val="none" w:sz="0" w:space="0" w:color="auto"/>
          <w:left w:val="none" w:sz="0" w:space="0" w:color="auto"/>
          <w:bottom w:val="none" w:sz="0" w:space="0" w:color="auto"/>
          <w:right w:val="none" w:sz="0" w:space="0" w:color="auto"/>
          <w:bar w:val="none" w:sz="0" w:color="auto"/>
        </w:pBdr>
        <w:rPr>
          <w:b/>
          <w:bCs/>
          <w:u w:val="single"/>
        </w:rPr>
      </w:pPr>
      <w:r w:rsidRPr="00DF2457">
        <w:rPr>
          <w:rFonts w:ascii="Century Gothic" w:hAnsi="Century Gothic"/>
          <w:sz w:val="24"/>
          <w:szCs w:val="24"/>
        </w:rPr>
        <w:t xml:space="preserve">Contextual safeguarding recognizes that the risks children face </w:t>
      </w:r>
      <w:proofErr w:type="gramStart"/>
      <w:r w:rsidRPr="00DF2457">
        <w:rPr>
          <w:rFonts w:ascii="Century Gothic" w:hAnsi="Century Gothic"/>
          <w:sz w:val="24"/>
          <w:szCs w:val="24"/>
        </w:rPr>
        <w:t>are</w:t>
      </w:r>
      <w:proofErr w:type="gramEnd"/>
      <w:r w:rsidRPr="00DF2457">
        <w:rPr>
          <w:rFonts w:ascii="Century Gothic" w:hAnsi="Century Gothic"/>
          <w:sz w:val="24"/>
          <w:szCs w:val="24"/>
        </w:rPr>
        <w:t xml:space="preserve"> often beyond the control of their families and can occur in a variety of settings such as peer groups, schools, and </w:t>
      </w:r>
      <w:r w:rsidR="00F17BA7" w:rsidRPr="00DF2457">
        <w:rPr>
          <w:rFonts w:ascii="Century Gothic" w:hAnsi="Century Gothic"/>
          <w:sz w:val="24"/>
          <w:szCs w:val="24"/>
        </w:rPr>
        <w:t>neighbourhoods</w:t>
      </w:r>
      <w:r w:rsidRPr="00DF2457">
        <w:rPr>
          <w:rFonts w:ascii="Century Gothic" w:hAnsi="Century Gothic"/>
          <w:sz w:val="24"/>
          <w:szCs w:val="24"/>
        </w:rPr>
        <w:t>. Our school is dedicated to understanding and addressing these wider environmental factors that may pose a threat to th</w:t>
      </w:r>
      <w:r w:rsidR="00605A26">
        <w:rPr>
          <w:rFonts w:ascii="Century Gothic" w:hAnsi="Century Gothic"/>
          <w:sz w:val="24"/>
          <w:szCs w:val="24"/>
        </w:rPr>
        <w:t xml:space="preserve">e </w:t>
      </w:r>
      <w:r w:rsidR="00CE11CC">
        <w:rPr>
          <w:rFonts w:ascii="Century Gothic" w:hAnsi="Century Gothic"/>
          <w:sz w:val="24"/>
          <w:szCs w:val="24"/>
        </w:rPr>
        <w:t>s</w:t>
      </w:r>
      <w:r w:rsidR="00605A26">
        <w:rPr>
          <w:rFonts w:ascii="Century Gothic" w:hAnsi="Century Gothic"/>
          <w:sz w:val="24"/>
          <w:szCs w:val="24"/>
        </w:rPr>
        <w:t>afety</w:t>
      </w:r>
      <w:r w:rsidRPr="00DF2457">
        <w:rPr>
          <w:rFonts w:ascii="Century Gothic" w:hAnsi="Century Gothic"/>
          <w:sz w:val="24"/>
          <w:szCs w:val="24"/>
        </w:rPr>
        <w:t xml:space="preserve"> and well-being of our students.</w:t>
      </w:r>
    </w:p>
    <w:p w14:paraId="14EF28F6" w14:textId="77777777" w:rsidR="00550D9E" w:rsidRDefault="00550D9E" w:rsidP="00550D9E">
      <w:pPr>
        <w:pBdr>
          <w:top w:val="none" w:sz="0" w:space="0" w:color="auto"/>
          <w:left w:val="none" w:sz="0" w:space="0" w:color="auto"/>
          <w:bottom w:val="none" w:sz="0" w:space="0" w:color="auto"/>
          <w:right w:val="none" w:sz="0" w:space="0" w:color="auto"/>
          <w:bar w:val="none" w:sz="0" w:color="auto"/>
        </w:pBdr>
        <w:rPr>
          <w:b/>
          <w:bCs/>
          <w:u w:val="single"/>
        </w:rPr>
      </w:pPr>
    </w:p>
    <w:p w14:paraId="7ACB61AA" w14:textId="03589DEB" w:rsidR="00550D9E" w:rsidRDefault="00542116" w:rsidP="00550D9E">
      <w:pPr>
        <w:pBdr>
          <w:top w:val="none" w:sz="0" w:space="0" w:color="auto"/>
          <w:left w:val="none" w:sz="0" w:space="0" w:color="auto"/>
          <w:bottom w:val="none" w:sz="0" w:space="0" w:color="auto"/>
          <w:right w:val="none" w:sz="0" w:space="0" w:color="auto"/>
          <w:bar w:val="none" w:sz="0" w:color="auto"/>
        </w:pBdr>
        <w:rPr>
          <w:b/>
          <w:bCs/>
          <w:u w:val="single"/>
        </w:rPr>
      </w:pPr>
      <w:r>
        <w:rPr>
          <w:rFonts w:ascii="Century Gothic" w:hAnsi="Century Gothic" w:cs="Calibri"/>
          <w:color w:val="auto"/>
          <w:sz w:val="24"/>
          <w:szCs w:val="24"/>
        </w:rPr>
        <w:t xml:space="preserve">ALT Nottingham </w:t>
      </w:r>
      <w:r w:rsidR="00DF2457" w:rsidRPr="00DF2457">
        <w:rPr>
          <w:rFonts w:ascii="Century Gothic" w:hAnsi="Century Gothic" w:cs="Calibri"/>
          <w:sz w:val="24"/>
          <w:szCs w:val="24"/>
        </w:rPr>
        <w:t>we are aware of our main contextual safeguarding issues and use our curriculum to ensure all children are educated about them.</w:t>
      </w:r>
    </w:p>
    <w:p w14:paraId="126944E5" w14:textId="77777777" w:rsidR="00E43AF2" w:rsidRDefault="00E43AF2"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p>
    <w:p w14:paraId="422744F0" w14:textId="5C579821" w:rsidR="001C10BA" w:rsidRDefault="001C10BA" w:rsidP="003F317D">
      <w:pPr>
        <w:pBdr>
          <w:top w:val="none" w:sz="0" w:space="0" w:color="auto"/>
          <w:left w:val="none" w:sz="0" w:space="0" w:color="auto"/>
          <w:bottom w:val="none" w:sz="0" w:space="0" w:color="auto"/>
          <w:right w:val="none" w:sz="0" w:space="0" w:color="auto"/>
          <w:bar w:val="none" w:sz="0" w:color="auto"/>
        </w:pBdr>
        <w:rPr>
          <w:rFonts w:ascii="Century Gothic" w:hAnsi="Century Gothic"/>
          <w:b/>
          <w:bCs/>
          <w:color w:val="000000" w:themeColor="text1"/>
          <w:sz w:val="24"/>
          <w:szCs w:val="24"/>
          <w:u w:val="single"/>
        </w:rPr>
      </w:pPr>
      <w:r w:rsidRPr="001C10BA">
        <w:rPr>
          <w:rFonts w:ascii="Century Gothic" w:hAnsi="Century Gothic"/>
          <w:b/>
          <w:bCs/>
          <w:color w:val="000000" w:themeColor="text1"/>
          <w:sz w:val="24"/>
          <w:szCs w:val="24"/>
          <w:u w:val="single"/>
        </w:rPr>
        <w:t>Contextual safeguarding</w:t>
      </w:r>
    </w:p>
    <w:p w14:paraId="20D147F0" w14:textId="77777777" w:rsidR="003F317D" w:rsidRPr="003F317D" w:rsidRDefault="003F317D" w:rsidP="003F317D">
      <w:pPr>
        <w:pBdr>
          <w:top w:val="none" w:sz="0" w:space="0" w:color="auto"/>
          <w:left w:val="none" w:sz="0" w:space="0" w:color="auto"/>
          <w:bottom w:val="none" w:sz="0" w:space="0" w:color="auto"/>
          <w:right w:val="none" w:sz="0" w:space="0" w:color="auto"/>
          <w:bar w:val="none" w:sz="0" w:color="auto"/>
        </w:pBdr>
        <w:rPr>
          <w:rFonts w:ascii="Century Gothic" w:hAnsi="Century Gothic"/>
          <w:b/>
          <w:bCs/>
          <w:color w:val="000000" w:themeColor="text1"/>
          <w:sz w:val="24"/>
          <w:szCs w:val="24"/>
          <w:u w:val="singl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3"/>
        <w:gridCol w:w="5201"/>
        <w:gridCol w:w="6610"/>
      </w:tblGrid>
      <w:tr w:rsidR="003F317D" w:rsidRPr="003F317D" w14:paraId="242B941D" w14:textId="77777777" w:rsidTr="003F317D">
        <w:trPr>
          <w:tblCellSpacing w:w="15" w:type="dxa"/>
        </w:trPr>
        <w:tc>
          <w:tcPr>
            <w:tcW w:w="0" w:type="auto"/>
            <w:vAlign w:val="center"/>
            <w:hideMark/>
          </w:tcPr>
          <w:p w14:paraId="0C5B4B4C"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center"/>
              <w:rPr>
                <w:rFonts w:ascii="Century Gothic" w:eastAsia="Times New Roman" w:hAnsi="Century Gothic" w:cs="Calibri Light"/>
                <w:b/>
                <w:bCs/>
                <w:color w:val="auto"/>
                <w:sz w:val="24"/>
                <w:szCs w:val="24"/>
                <w:lang w:eastAsia="en-GB"/>
              </w:rPr>
            </w:pPr>
            <w:r w:rsidRPr="003F317D">
              <w:rPr>
                <w:rFonts w:ascii="Century Gothic" w:eastAsia="Times New Roman" w:hAnsi="Century Gothic" w:cs="Calibri Light"/>
                <w:b/>
                <w:bCs/>
                <w:color w:val="auto"/>
                <w:sz w:val="24"/>
                <w:szCs w:val="24"/>
                <w:lang w:eastAsia="en-GB"/>
              </w:rPr>
              <w:t>Concern</w:t>
            </w:r>
          </w:p>
        </w:tc>
        <w:tc>
          <w:tcPr>
            <w:tcW w:w="0" w:type="auto"/>
            <w:vAlign w:val="center"/>
            <w:hideMark/>
          </w:tcPr>
          <w:p w14:paraId="25646C0B"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center"/>
              <w:rPr>
                <w:rFonts w:ascii="Century Gothic" w:eastAsia="Times New Roman" w:hAnsi="Century Gothic" w:cs="Calibri Light"/>
                <w:b/>
                <w:bCs/>
                <w:color w:val="auto"/>
                <w:sz w:val="24"/>
                <w:szCs w:val="24"/>
                <w:lang w:eastAsia="en-GB"/>
              </w:rPr>
            </w:pPr>
            <w:r w:rsidRPr="003F317D">
              <w:rPr>
                <w:rFonts w:ascii="Century Gothic" w:eastAsia="Times New Roman" w:hAnsi="Century Gothic" w:cs="Calibri Light"/>
                <w:b/>
                <w:bCs/>
                <w:color w:val="auto"/>
                <w:sz w:val="24"/>
                <w:szCs w:val="24"/>
                <w:lang w:eastAsia="en-GB"/>
              </w:rPr>
              <w:t>Description</w:t>
            </w:r>
          </w:p>
        </w:tc>
        <w:tc>
          <w:tcPr>
            <w:tcW w:w="0" w:type="auto"/>
            <w:vAlign w:val="center"/>
            <w:hideMark/>
          </w:tcPr>
          <w:p w14:paraId="189195C6"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center"/>
              <w:rPr>
                <w:rFonts w:ascii="Century Gothic" w:eastAsia="Times New Roman" w:hAnsi="Century Gothic" w:cs="Calibri Light"/>
                <w:b/>
                <w:bCs/>
                <w:color w:val="auto"/>
                <w:sz w:val="24"/>
                <w:szCs w:val="24"/>
                <w:lang w:eastAsia="en-GB"/>
              </w:rPr>
            </w:pPr>
            <w:r w:rsidRPr="003F317D">
              <w:rPr>
                <w:rFonts w:ascii="Century Gothic" w:eastAsia="Times New Roman" w:hAnsi="Century Gothic" w:cs="Calibri Light"/>
                <w:b/>
                <w:bCs/>
                <w:color w:val="auto"/>
                <w:sz w:val="24"/>
                <w:szCs w:val="24"/>
                <w:lang w:eastAsia="en-GB"/>
              </w:rPr>
              <w:t>Alt Nottingham Support</w:t>
            </w:r>
          </w:p>
        </w:tc>
      </w:tr>
      <w:tr w:rsidR="003F317D" w:rsidRPr="003F317D" w14:paraId="78BF3DB9" w14:textId="77777777" w:rsidTr="003F317D">
        <w:trPr>
          <w:tblCellSpacing w:w="15" w:type="dxa"/>
        </w:trPr>
        <w:tc>
          <w:tcPr>
            <w:tcW w:w="0" w:type="auto"/>
            <w:vAlign w:val="center"/>
            <w:hideMark/>
          </w:tcPr>
          <w:p w14:paraId="36DDE571"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Peer-on-peer abuse</w:t>
            </w:r>
          </w:p>
        </w:tc>
        <w:tc>
          <w:tcPr>
            <w:tcW w:w="0" w:type="auto"/>
            <w:vAlign w:val="center"/>
            <w:hideMark/>
          </w:tcPr>
          <w:p w14:paraId="79B7EFC5"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Harmful behaviours between young people including bullying, sexual harassment, and violence</w:t>
            </w:r>
          </w:p>
        </w:tc>
        <w:tc>
          <w:tcPr>
            <w:tcW w:w="0" w:type="auto"/>
            <w:vAlign w:val="center"/>
            <w:hideMark/>
          </w:tcPr>
          <w:p w14:paraId="207662F6"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Trauma-informed staff training; clear reporting pathways; restorative approaches; safe spaces for disclosure</w:t>
            </w:r>
          </w:p>
        </w:tc>
      </w:tr>
      <w:tr w:rsidR="003F317D" w:rsidRPr="003F317D" w14:paraId="088405D1" w14:textId="77777777" w:rsidTr="003F317D">
        <w:trPr>
          <w:tblCellSpacing w:w="15" w:type="dxa"/>
        </w:trPr>
        <w:tc>
          <w:tcPr>
            <w:tcW w:w="0" w:type="auto"/>
            <w:vAlign w:val="center"/>
            <w:hideMark/>
          </w:tcPr>
          <w:p w14:paraId="5BAFD18D"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Exploitation (criminal, sexual, county lines)</w:t>
            </w:r>
          </w:p>
        </w:tc>
        <w:tc>
          <w:tcPr>
            <w:tcW w:w="0" w:type="auto"/>
            <w:vAlign w:val="center"/>
            <w:hideMark/>
          </w:tcPr>
          <w:p w14:paraId="0306E512"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Young people being coerced or manipulated into criminal or sexual activities</w:t>
            </w:r>
          </w:p>
        </w:tc>
        <w:tc>
          <w:tcPr>
            <w:tcW w:w="0" w:type="auto"/>
            <w:vAlign w:val="center"/>
            <w:hideMark/>
          </w:tcPr>
          <w:p w14:paraId="3A8E84A8"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Multi-agency collaboration; targeted interventions; education on risks; close liaison with local police and safeguarding partners</w:t>
            </w:r>
          </w:p>
        </w:tc>
      </w:tr>
      <w:tr w:rsidR="003F317D" w:rsidRPr="003F317D" w14:paraId="1DA2D9E2" w14:textId="77777777" w:rsidTr="003F317D">
        <w:trPr>
          <w:tblCellSpacing w:w="15" w:type="dxa"/>
        </w:trPr>
        <w:tc>
          <w:tcPr>
            <w:tcW w:w="0" w:type="auto"/>
            <w:vAlign w:val="center"/>
            <w:hideMark/>
          </w:tcPr>
          <w:p w14:paraId="4BDFD2CE"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Domestic abuse exposure</w:t>
            </w:r>
          </w:p>
        </w:tc>
        <w:tc>
          <w:tcPr>
            <w:tcW w:w="0" w:type="auto"/>
            <w:vAlign w:val="center"/>
            <w:hideMark/>
          </w:tcPr>
          <w:p w14:paraId="64A7054C"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Witnessing or experiencing abuse at home or in relationships</w:t>
            </w:r>
          </w:p>
        </w:tc>
        <w:tc>
          <w:tcPr>
            <w:tcW w:w="0" w:type="auto"/>
            <w:vAlign w:val="center"/>
            <w:hideMark/>
          </w:tcPr>
          <w:p w14:paraId="768313FD"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Curriculum including healthy relationships; counselling support; staff awareness training; referral to specialist services</w:t>
            </w:r>
          </w:p>
        </w:tc>
      </w:tr>
      <w:tr w:rsidR="003F317D" w:rsidRPr="003F317D" w14:paraId="4606208C" w14:textId="77777777" w:rsidTr="003F317D">
        <w:trPr>
          <w:tblCellSpacing w:w="15" w:type="dxa"/>
        </w:trPr>
        <w:tc>
          <w:tcPr>
            <w:tcW w:w="0" w:type="auto"/>
            <w:vAlign w:val="center"/>
            <w:hideMark/>
          </w:tcPr>
          <w:p w14:paraId="0B8D6814"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lastRenderedPageBreak/>
              <w:t>Online risks</w:t>
            </w:r>
          </w:p>
        </w:tc>
        <w:tc>
          <w:tcPr>
            <w:tcW w:w="0" w:type="auto"/>
            <w:vAlign w:val="center"/>
            <w:hideMark/>
          </w:tcPr>
          <w:p w14:paraId="4ADE8ADA"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Exposure to harmful content, grooming, cyberbullying</w:t>
            </w:r>
          </w:p>
        </w:tc>
        <w:tc>
          <w:tcPr>
            <w:tcW w:w="0" w:type="auto"/>
            <w:vAlign w:val="center"/>
            <w:hideMark/>
          </w:tcPr>
          <w:p w14:paraId="5681A0E4"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Online safety education; filtering and monitoring systems; digital resilience curriculum; parental engagement workshops</w:t>
            </w:r>
          </w:p>
        </w:tc>
      </w:tr>
      <w:tr w:rsidR="003F317D" w:rsidRPr="003F317D" w14:paraId="4A7085C0" w14:textId="77777777" w:rsidTr="003F317D">
        <w:trPr>
          <w:tblCellSpacing w:w="15" w:type="dxa"/>
        </w:trPr>
        <w:tc>
          <w:tcPr>
            <w:tcW w:w="0" w:type="auto"/>
            <w:vAlign w:val="center"/>
            <w:hideMark/>
          </w:tcPr>
          <w:p w14:paraId="741B6CE7"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Substance misuse</w:t>
            </w:r>
          </w:p>
        </w:tc>
        <w:tc>
          <w:tcPr>
            <w:tcW w:w="0" w:type="auto"/>
            <w:vAlign w:val="center"/>
            <w:hideMark/>
          </w:tcPr>
          <w:p w14:paraId="5B2DD626"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Use or exposure to drugs and alcohol</w:t>
            </w:r>
          </w:p>
        </w:tc>
        <w:tc>
          <w:tcPr>
            <w:tcW w:w="0" w:type="auto"/>
            <w:vAlign w:val="center"/>
            <w:hideMark/>
          </w:tcPr>
          <w:p w14:paraId="087D4FF1"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Preventative education; access to support services; partnership with local health agencies</w:t>
            </w:r>
          </w:p>
        </w:tc>
      </w:tr>
      <w:tr w:rsidR="003F317D" w:rsidRPr="003F317D" w14:paraId="702242E6" w14:textId="77777777" w:rsidTr="003F317D">
        <w:trPr>
          <w:tblCellSpacing w:w="15" w:type="dxa"/>
        </w:trPr>
        <w:tc>
          <w:tcPr>
            <w:tcW w:w="0" w:type="auto"/>
            <w:vAlign w:val="center"/>
            <w:hideMark/>
          </w:tcPr>
          <w:p w14:paraId="59C7EF3D"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Mental health concerns</w:t>
            </w:r>
          </w:p>
        </w:tc>
        <w:tc>
          <w:tcPr>
            <w:tcW w:w="0" w:type="auto"/>
            <w:vAlign w:val="center"/>
            <w:hideMark/>
          </w:tcPr>
          <w:p w14:paraId="6631E4DA"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Anxiety, depression, self-harm, and other emotional wellbeing issues</w:t>
            </w:r>
          </w:p>
        </w:tc>
        <w:tc>
          <w:tcPr>
            <w:tcW w:w="0" w:type="auto"/>
            <w:vAlign w:val="center"/>
            <w:hideMark/>
          </w:tcPr>
          <w:p w14:paraId="23257C67"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Trauma-informed pastoral care; access to counselling; staff trained in mental health first aid; external agency referrals</w:t>
            </w:r>
          </w:p>
        </w:tc>
      </w:tr>
      <w:tr w:rsidR="003F317D" w:rsidRPr="003F317D" w14:paraId="0C44A3F1" w14:textId="77777777" w:rsidTr="003F317D">
        <w:trPr>
          <w:tblCellSpacing w:w="15" w:type="dxa"/>
        </w:trPr>
        <w:tc>
          <w:tcPr>
            <w:tcW w:w="0" w:type="auto"/>
            <w:vAlign w:val="center"/>
            <w:hideMark/>
          </w:tcPr>
          <w:p w14:paraId="6D6D5655"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Anti-social behaviour and gangs</w:t>
            </w:r>
          </w:p>
        </w:tc>
        <w:tc>
          <w:tcPr>
            <w:tcW w:w="0" w:type="auto"/>
            <w:vAlign w:val="center"/>
            <w:hideMark/>
          </w:tcPr>
          <w:p w14:paraId="1695E08F"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Involvement in or exposure to local gangs or disruptive behaviours</w:t>
            </w:r>
          </w:p>
        </w:tc>
        <w:tc>
          <w:tcPr>
            <w:tcW w:w="0" w:type="auto"/>
            <w:vAlign w:val="center"/>
            <w:hideMark/>
          </w:tcPr>
          <w:p w14:paraId="0ED49429" w14:textId="15C0989F"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 xml:space="preserve">Community partnerships; youth engagement programmes; mentoring; safeguarding </w:t>
            </w:r>
            <w:r w:rsidRPr="00501551">
              <w:rPr>
                <w:rFonts w:ascii="Century Gothic" w:eastAsia="Times New Roman" w:hAnsi="Century Gothic" w:cs="Calibri Light"/>
                <w:color w:val="auto"/>
                <w:sz w:val="24"/>
                <w:szCs w:val="24"/>
                <w:lang w:eastAsia="en-GB"/>
              </w:rPr>
              <w:t xml:space="preserve">workshops </w:t>
            </w:r>
          </w:p>
        </w:tc>
      </w:tr>
    </w:tbl>
    <w:p w14:paraId="40520D1F" w14:textId="77777777" w:rsidR="003F317D" w:rsidRPr="003F317D" w:rsidRDefault="003F317D" w:rsidP="003F317D">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Calibri Light" w:eastAsia="Times New Roman" w:hAnsi="Calibri Light" w:cs="Calibri Light"/>
          <w:b/>
          <w:bCs/>
          <w:color w:val="auto"/>
          <w:sz w:val="27"/>
          <w:szCs w:val="27"/>
          <w:lang w:eastAsia="en-GB"/>
        </w:rPr>
      </w:pPr>
      <w:r w:rsidRPr="003F317D">
        <w:rPr>
          <w:rFonts w:ascii="Calibri Light" w:eastAsia="Times New Roman" w:hAnsi="Calibri Light" w:cs="Calibri Light"/>
          <w:b/>
          <w:bCs/>
          <w:color w:val="auto"/>
          <w:sz w:val="27"/>
          <w:szCs w:val="27"/>
          <w:lang w:eastAsia="en-GB"/>
        </w:rPr>
        <w:t>How Alt Nottingham Supports Contextual Safeguarding</w:t>
      </w:r>
    </w:p>
    <w:p w14:paraId="26CE3D6C" w14:textId="77777777" w:rsidR="003F317D" w:rsidRPr="003F317D" w:rsidRDefault="003F317D" w:rsidP="003F317D">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Embeds trauma-informed practice across all staff training and learner support.</w:t>
      </w:r>
    </w:p>
    <w:p w14:paraId="511725EF" w14:textId="77777777" w:rsidR="003F317D" w:rsidRPr="003F317D" w:rsidRDefault="003F317D" w:rsidP="003F317D">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Maintains strong partnerships with Nottingham City safeguarding agencies, police, health, and community organisations.</w:t>
      </w:r>
    </w:p>
    <w:p w14:paraId="00172987" w14:textId="77777777" w:rsidR="003F317D" w:rsidRPr="003F317D" w:rsidRDefault="003F317D" w:rsidP="003F317D">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Provides safe, confidential spaces for young people to disclose concerns.</w:t>
      </w:r>
    </w:p>
    <w:p w14:paraId="13A0E282" w14:textId="77777777" w:rsidR="003F317D" w:rsidRPr="003F317D" w:rsidRDefault="003F317D" w:rsidP="003F317D">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Delivers a curriculum that includes RSHE, online safety, and personal resilience.</w:t>
      </w:r>
    </w:p>
    <w:p w14:paraId="5A4D1C7D" w14:textId="4B157B5C" w:rsidR="00550D9E" w:rsidRPr="003F317D" w:rsidRDefault="003F317D" w:rsidP="00550D9E">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Uses data and local intelligence to adapt safeguarding responses dynamically.</w:t>
      </w:r>
    </w:p>
    <w:p w14:paraId="5F62D4B8" w14:textId="6D878B94" w:rsidR="00550D9E" w:rsidRDefault="00550D9E"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p>
    <w:p w14:paraId="69B0C84B" w14:textId="20A12F0F" w:rsidR="00B34858" w:rsidRDefault="00B34858" w:rsidP="00B3485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r w:rsidRPr="00B34858">
        <w:rPr>
          <w:rFonts w:ascii="Century Gothic" w:hAnsi="Century Gothic" w:cs="Calibri"/>
          <w:b/>
          <w:bCs/>
          <w:color w:val="auto"/>
          <w:sz w:val="24"/>
          <w:szCs w:val="24"/>
          <w:u w:val="single"/>
        </w:rPr>
        <w:t>Our Commitment</w:t>
      </w:r>
    </w:p>
    <w:p w14:paraId="62971043" w14:textId="77777777" w:rsidR="00FF4151" w:rsidRDefault="00FF4151" w:rsidP="00B3485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p>
    <w:p w14:paraId="3E00C2C2" w14:textId="7F84AAFB" w:rsidR="00B34858" w:rsidRDefault="00B34858"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We will work collaboratively with students, parents and the wider community to identify and mitigate safeguarding risks</w:t>
      </w:r>
    </w:p>
    <w:p w14:paraId="3E3C5A54" w14:textId="05A87661" w:rsidR="00B34858" w:rsidRDefault="00B34858"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We will provide training for all staff to recogni</w:t>
      </w:r>
      <w:r w:rsidR="00FF4151">
        <w:rPr>
          <w:rFonts w:ascii="Century Gothic" w:hAnsi="Century Gothic" w:cs="Calibri"/>
          <w:color w:val="auto"/>
          <w:sz w:val="24"/>
          <w:szCs w:val="24"/>
        </w:rPr>
        <w:t>s</w:t>
      </w:r>
      <w:r>
        <w:rPr>
          <w:rFonts w:ascii="Century Gothic" w:hAnsi="Century Gothic" w:cs="Calibri"/>
          <w:color w:val="auto"/>
          <w:sz w:val="24"/>
          <w:szCs w:val="24"/>
        </w:rPr>
        <w:t xml:space="preserve">e the signs of contextual risks and to respond </w:t>
      </w:r>
      <w:r w:rsidR="00FF4151">
        <w:rPr>
          <w:rFonts w:ascii="Century Gothic" w:hAnsi="Century Gothic" w:cs="Calibri"/>
          <w:color w:val="auto"/>
          <w:sz w:val="24"/>
          <w:szCs w:val="24"/>
        </w:rPr>
        <w:t>appropriately.</w:t>
      </w:r>
    </w:p>
    <w:p w14:paraId="2C6217CB" w14:textId="5857D4EC" w:rsidR="00B34858" w:rsidRDefault="00FF4151"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We will implement policies and procedures that address the unique safeguarding needs of our school community. </w:t>
      </w:r>
    </w:p>
    <w:p w14:paraId="3C9041DE" w14:textId="407E5693"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9CC2B14" w14:textId="148900FB"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b/>
          <w:bCs/>
          <w:color w:val="auto"/>
          <w:sz w:val="24"/>
          <w:szCs w:val="24"/>
          <w:u w:val="single"/>
        </w:rPr>
        <w:t>Our Approach</w:t>
      </w:r>
    </w:p>
    <w:p w14:paraId="66F7566D" w14:textId="39BB8B1C"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AD48025" w14:textId="71426BD1" w:rsidR="00FF4151" w:rsidRDefault="00C1343D"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ALT Nottingham</w:t>
      </w:r>
      <w:r w:rsidR="00FF4151">
        <w:rPr>
          <w:rFonts w:ascii="Century Gothic" w:hAnsi="Century Gothic" w:cs="Calibri"/>
          <w:color w:val="auto"/>
          <w:sz w:val="24"/>
          <w:szCs w:val="24"/>
        </w:rPr>
        <w:t xml:space="preserve"> adopts a holistic approach to safeguarding by: </w:t>
      </w:r>
    </w:p>
    <w:p w14:paraId="30258F88" w14:textId="77777777"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1DA4D17A" w14:textId="0B528516" w:rsid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Conducting regular assessments of the various environments our students engage with.</w:t>
      </w:r>
    </w:p>
    <w:p w14:paraId="75B18E07" w14:textId="77C8453A" w:rsid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Building strong partnerships with local organisations and agencies to support our safeguarding efforts. </w:t>
      </w:r>
    </w:p>
    <w:p w14:paraId="53E056D8" w14:textId="5914B0AA" w:rsidR="00FF4151" w:rsidRP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lastRenderedPageBreak/>
        <w:t xml:space="preserve">Empowering students to speak </w:t>
      </w:r>
      <w:proofErr w:type="spellStart"/>
      <w:proofErr w:type="gramStart"/>
      <w:r>
        <w:rPr>
          <w:rFonts w:ascii="Century Gothic" w:hAnsi="Century Gothic" w:cs="Calibri"/>
          <w:color w:val="auto"/>
          <w:sz w:val="24"/>
          <w:szCs w:val="24"/>
        </w:rPr>
        <w:t>our</w:t>
      </w:r>
      <w:proofErr w:type="spellEnd"/>
      <w:proofErr w:type="gramEnd"/>
      <w:r>
        <w:rPr>
          <w:rFonts w:ascii="Century Gothic" w:hAnsi="Century Gothic" w:cs="Calibri"/>
          <w:color w:val="auto"/>
          <w:sz w:val="24"/>
          <w:szCs w:val="24"/>
        </w:rPr>
        <w:t xml:space="preserve"> about their concerns and ensuring they know how to seek help.</w:t>
      </w:r>
    </w:p>
    <w:p w14:paraId="3F7026E9" w14:textId="0236BE16" w:rsidR="00DF2457" w:rsidRDefault="00DF2457" w:rsidP="00550D9E">
      <w:pPr>
        <w:rPr>
          <w:rFonts w:ascii="Century Gothic" w:hAnsi="Century Gothic"/>
          <w:b/>
          <w:bCs/>
          <w:sz w:val="24"/>
          <w:szCs w:val="24"/>
          <w:u w:val="single"/>
        </w:rPr>
      </w:pPr>
      <w:r w:rsidRPr="00550D9E">
        <w:rPr>
          <w:rFonts w:ascii="Century Gothic" w:hAnsi="Century Gothic"/>
          <w:b/>
          <w:bCs/>
          <w:sz w:val="24"/>
          <w:szCs w:val="24"/>
          <w:u w:val="single"/>
        </w:rPr>
        <w:t>Your Contribution</w:t>
      </w:r>
    </w:p>
    <w:p w14:paraId="12F9AE6A" w14:textId="77777777" w:rsidR="00B34858" w:rsidRPr="00550D9E" w:rsidRDefault="00B34858" w:rsidP="00550D9E">
      <w:pPr>
        <w:rPr>
          <w:rFonts w:ascii="Century Gothic" w:hAnsi="Century Gothic"/>
          <w:b/>
          <w:bCs/>
          <w:sz w:val="24"/>
          <w:szCs w:val="24"/>
          <w:u w:val="single"/>
        </w:rPr>
      </w:pPr>
    </w:p>
    <w:p w14:paraId="069F3CE1" w14:textId="3832F543" w:rsidR="00DF2457" w:rsidRDefault="00DF2457" w:rsidP="00550D9E">
      <w:pPr>
        <w:rPr>
          <w:rFonts w:ascii="Century Gothic" w:hAnsi="Century Gothic"/>
          <w:color w:val="auto"/>
          <w:sz w:val="24"/>
          <w:szCs w:val="24"/>
        </w:rPr>
      </w:pPr>
      <w:r w:rsidRPr="00550D9E">
        <w:rPr>
          <w:rFonts w:ascii="Century Gothic" w:hAnsi="Century Gothic"/>
          <w:sz w:val="24"/>
          <w:szCs w:val="24"/>
        </w:rPr>
        <w:t xml:space="preserve">We encourage all members of our school community to contribute to our safeguarding efforts by staying informed, being vigilant, and working together to create a safe environment for everyone. If you have any concerns or suggestions, please do not hesitate to contact our safeguarding team </w:t>
      </w:r>
      <w:r w:rsidR="003F317D">
        <w:rPr>
          <w:rFonts w:ascii="Century Gothic" w:hAnsi="Century Gothic"/>
          <w:color w:val="auto"/>
          <w:sz w:val="24"/>
          <w:szCs w:val="24"/>
        </w:rPr>
        <w:t xml:space="preserve">at </w:t>
      </w:r>
      <w:hyperlink r:id="rId20" w:history="1">
        <w:r w:rsidR="003F317D" w:rsidRPr="00B321AC">
          <w:rPr>
            <w:rStyle w:val="Hyperlink"/>
            <w:rFonts w:ascii="Century Gothic" w:hAnsi="Century Gothic" w:cs="Arial"/>
            <w:sz w:val="24"/>
            <w:szCs w:val="24"/>
          </w:rPr>
          <w:t>holly@altnottingham.co.uk</w:t>
        </w:r>
      </w:hyperlink>
      <w:r w:rsidR="003F317D">
        <w:rPr>
          <w:rFonts w:ascii="Century Gothic" w:hAnsi="Century Gothic"/>
          <w:color w:val="auto"/>
          <w:sz w:val="24"/>
          <w:szCs w:val="24"/>
        </w:rPr>
        <w:t xml:space="preserve"> </w:t>
      </w:r>
    </w:p>
    <w:p w14:paraId="7842070E" w14:textId="77777777" w:rsidR="003F317D" w:rsidRDefault="003F317D" w:rsidP="00550D9E">
      <w:pPr>
        <w:rPr>
          <w:rFonts w:ascii="Century Gothic" w:hAnsi="Century Gothic"/>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61"/>
        <w:gridCol w:w="3168"/>
        <w:gridCol w:w="3399"/>
      </w:tblGrid>
      <w:tr w:rsidR="003F317D" w:rsidRPr="00A42579" w14:paraId="21BDBBAB" w14:textId="77777777" w:rsidTr="00BA2B90">
        <w:trPr>
          <w:cantSplit/>
          <w:tblHeader/>
          <w:jc w:val="center"/>
        </w:trPr>
        <w:tc>
          <w:tcPr>
            <w:tcW w:w="3061" w:type="dxa"/>
            <w:shd w:val="clear" w:color="auto" w:fill="D8DFDE"/>
          </w:tcPr>
          <w:p w14:paraId="63789202"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rPr>
                <w:rFonts w:eastAsia="MS Mincho" w:cs="Times New Roman"/>
                <w:caps/>
                <w:color w:val="auto"/>
                <w:sz w:val="20"/>
                <w:szCs w:val="24"/>
              </w:rPr>
            </w:pPr>
            <w:r w:rsidRPr="00A42579">
              <w:rPr>
                <w:rFonts w:eastAsia="MS Mincho" w:cs="Times New Roman"/>
                <w:caps/>
                <w:color w:val="auto"/>
                <w:sz w:val="20"/>
                <w:szCs w:val="24"/>
              </w:rPr>
              <w:t>Role/organisation</w:t>
            </w:r>
          </w:p>
        </w:tc>
        <w:tc>
          <w:tcPr>
            <w:tcW w:w="3168" w:type="dxa"/>
            <w:shd w:val="clear" w:color="auto" w:fill="D8DFDE"/>
          </w:tcPr>
          <w:p w14:paraId="2386410D"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rPr>
                <w:rFonts w:eastAsia="MS Mincho" w:cs="Times New Roman"/>
                <w:caps/>
                <w:color w:val="auto"/>
                <w:sz w:val="20"/>
                <w:szCs w:val="24"/>
              </w:rPr>
            </w:pPr>
            <w:r w:rsidRPr="00A42579">
              <w:rPr>
                <w:rFonts w:eastAsia="MS Mincho" w:cs="Times New Roman"/>
                <w:caps/>
                <w:color w:val="auto"/>
                <w:sz w:val="20"/>
                <w:szCs w:val="24"/>
              </w:rPr>
              <w:t>Name</w:t>
            </w:r>
          </w:p>
        </w:tc>
        <w:tc>
          <w:tcPr>
            <w:tcW w:w="3399" w:type="dxa"/>
            <w:shd w:val="clear" w:color="auto" w:fill="D8DFDE"/>
          </w:tcPr>
          <w:p w14:paraId="707A5FE5"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rPr>
                <w:rFonts w:eastAsia="MS Mincho" w:cs="Times New Roman"/>
                <w:caps/>
                <w:color w:val="auto"/>
                <w:sz w:val="20"/>
                <w:szCs w:val="24"/>
              </w:rPr>
            </w:pPr>
            <w:r w:rsidRPr="00A42579">
              <w:rPr>
                <w:rFonts w:eastAsia="MS Mincho" w:cs="Times New Roman"/>
                <w:caps/>
                <w:color w:val="auto"/>
                <w:sz w:val="20"/>
                <w:szCs w:val="24"/>
              </w:rPr>
              <w:t>Contact details</w:t>
            </w:r>
          </w:p>
        </w:tc>
      </w:tr>
      <w:tr w:rsidR="003F317D" w:rsidRPr="00A42579" w14:paraId="3BDA0897" w14:textId="77777777" w:rsidTr="00BA2B90">
        <w:trPr>
          <w:cantSplit/>
          <w:jc w:val="center"/>
        </w:trPr>
        <w:tc>
          <w:tcPr>
            <w:tcW w:w="3061" w:type="dxa"/>
            <w:vAlign w:val="center"/>
          </w:tcPr>
          <w:p w14:paraId="06D5631F"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Designated safeguarding lead (DSL) and Head of Alternative Provision </w:t>
            </w:r>
          </w:p>
        </w:tc>
        <w:tc>
          <w:tcPr>
            <w:tcW w:w="3168" w:type="dxa"/>
          </w:tcPr>
          <w:p w14:paraId="43484120"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Holly Delahunty</w:t>
            </w:r>
          </w:p>
        </w:tc>
        <w:tc>
          <w:tcPr>
            <w:tcW w:w="3399" w:type="dxa"/>
          </w:tcPr>
          <w:p w14:paraId="45F7508D"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21" w:history="1">
              <w:r w:rsidRPr="00A42579">
                <w:rPr>
                  <w:rFonts w:ascii="Century Gothic" w:eastAsia="MS Mincho" w:hAnsi="Century Gothic" w:cs="Calibri Light"/>
                  <w:color w:val="0072CC"/>
                  <w:sz w:val="20"/>
                  <w:szCs w:val="24"/>
                  <w:u w:val="single"/>
                </w:rPr>
                <w:t>holly@altnottingham.co.uk</w:t>
              </w:r>
            </w:hyperlink>
            <w:r w:rsidRPr="00A42579">
              <w:rPr>
                <w:rFonts w:ascii="Century Gothic" w:eastAsia="MS Mincho" w:hAnsi="Century Gothic" w:cs="Calibri Light"/>
                <w:color w:val="auto"/>
                <w:sz w:val="20"/>
                <w:szCs w:val="24"/>
              </w:rPr>
              <w:t xml:space="preserve"> </w:t>
            </w:r>
          </w:p>
        </w:tc>
      </w:tr>
      <w:tr w:rsidR="003F317D" w:rsidRPr="00A42579" w14:paraId="470F0395" w14:textId="77777777" w:rsidTr="00BA2B90">
        <w:trPr>
          <w:cantSplit/>
          <w:jc w:val="center"/>
        </w:trPr>
        <w:tc>
          <w:tcPr>
            <w:tcW w:w="3061" w:type="dxa"/>
            <w:vAlign w:val="center"/>
          </w:tcPr>
          <w:p w14:paraId="36885AC1"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Deputy DSL</w:t>
            </w:r>
          </w:p>
        </w:tc>
        <w:tc>
          <w:tcPr>
            <w:tcW w:w="3168" w:type="dxa"/>
          </w:tcPr>
          <w:p w14:paraId="280E660C"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rPr>
            </w:pPr>
          </w:p>
        </w:tc>
        <w:tc>
          <w:tcPr>
            <w:tcW w:w="3399" w:type="dxa"/>
          </w:tcPr>
          <w:p w14:paraId="4B6D9C39"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rPr>
            </w:pPr>
          </w:p>
        </w:tc>
      </w:tr>
      <w:tr w:rsidR="003F317D" w:rsidRPr="00A42579" w14:paraId="30179A29" w14:textId="77777777" w:rsidTr="00BA2B90">
        <w:trPr>
          <w:cantSplit/>
          <w:jc w:val="center"/>
        </w:trPr>
        <w:tc>
          <w:tcPr>
            <w:tcW w:w="3061" w:type="dxa"/>
            <w:vAlign w:val="center"/>
          </w:tcPr>
          <w:p w14:paraId="260952E8"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lang w:val="en-US"/>
              </w:rPr>
              <w:t>E-Safety Lead</w:t>
            </w:r>
          </w:p>
        </w:tc>
        <w:tc>
          <w:tcPr>
            <w:tcW w:w="3168" w:type="dxa"/>
          </w:tcPr>
          <w:p w14:paraId="4EBE57B6"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lang w:val="en-US"/>
              </w:rPr>
            </w:pPr>
            <w:r w:rsidRPr="00A42579">
              <w:rPr>
                <w:rFonts w:ascii="Century Gothic" w:eastAsia="MS Mincho" w:hAnsi="Century Gothic" w:cs="Calibri Light"/>
                <w:color w:val="auto"/>
                <w:sz w:val="20"/>
                <w:szCs w:val="24"/>
              </w:rPr>
              <w:t>Holly Delahunty</w:t>
            </w:r>
          </w:p>
        </w:tc>
        <w:tc>
          <w:tcPr>
            <w:tcW w:w="3399" w:type="dxa"/>
          </w:tcPr>
          <w:p w14:paraId="7737BB41"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lang w:val="en-US"/>
              </w:rPr>
            </w:pPr>
            <w:hyperlink r:id="rId22" w:history="1">
              <w:r w:rsidRPr="00A42579">
                <w:rPr>
                  <w:rFonts w:ascii="Century Gothic" w:eastAsia="MS Mincho" w:hAnsi="Century Gothic" w:cs="Calibri Light"/>
                  <w:color w:val="0072CC"/>
                  <w:sz w:val="20"/>
                  <w:szCs w:val="24"/>
                  <w:u w:val="single"/>
                </w:rPr>
                <w:t>holly@altnottingham.co.uk</w:t>
              </w:r>
            </w:hyperlink>
          </w:p>
        </w:tc>
      </w:tr>
      <w:tr w:rsidR="003F317D" w:rsidRPr="00A42579" w14:paraId="18F7A1DB" w14:textId="77777777" w:rsidTr="00BA2B90">
        <w:trPr>
          <w:cantSplit/>
          <w:jc w:val="center"/>
        </w:trPr>
        <w:tc>
          <w:tcPr>
            <w:tcW w:w="3061" w:type="dxa"/>
            <w:vAlign w:val="center"/>
          </w:tcPr>
          <w:p w14:paraId="1481DFF4"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Prevent Lead </w:t>
            </w:r>
          </w:p>
        </w:tc>
        <w:tc>
          <w:tcPr>
            <w:tcW w:w="3168" w:type="dxa"/>
          </w:tcPr>
          <w:p w14:paraId="55794AF0"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lang w:val="en-US"/>
              </w:rPr>
            </w:pPr>
            <w:r w:rsidRPr="00A42579">
              <w:rPr>
                <w:rFonts w:ascii="Century Gothic" w:eastAsia="MS Mincho" w:hAnsi="Century Gothic" w:cs="Calibri Light"/>
                <w:color w:val="auto"/>
                <w:sz w:val="20"/>
                <w:szCs w:val="24"/>
              </w:rPr>
              <w:t>Holly Delahunty</w:t>
            </w:r>
          </w:p>
        </w:tc>
        <w:tc>
          <w:tcPr>
            <w:tcW w:w="3399" w:type="dxa"/>
          </w:tcPr>
          <w:p w14:paraId="293CB4FA"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lang w:val="en-US"/>
              </w:rPr>
            </w:pPr>
            <w:hyperlink r:id="rId23" w:history="1">
              <w:r w:rsidRPr="00A42579">
                <w:rPr>
                  <w:rFonts w:ascii="Century Gothic" w:eastAsia="MS Mincho" w:hAnsi="Century Gothic" w:cs="Calibri Light"/>
                  <w:color w:val="0072CC"/>
                  <w:sz w:val="20"/>
                  <w:szCs w:val="24"/>
                  <w:u w:val="single"/>
                </w:rPr>
                <w:t>holly@altnottingham.co.uk</w:t>
              </w:r>
            </w:hyperlink>
          </w:p>
        </w:tc>
      </w:tr>
      <w:tr w:rsidR="003F317D" w:rsidRPr="00A42579" w14:paraId="6E3161CB" w14:textId="77777777" w:rsidTr="00BA2B90">
        <w:trPr>
          <w:cantSplit/>
          <w:jc w:val="center"/>
        </w:trPr>
        <w:tc>
          <w:tcPr>
            <w:tcW w:w="3061" w:type="dxa"/>
            <w:vAlign w:val="center"/>
          </w:tcPr>
          <w:p w14:paraId="6F090986"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Designated Teacher for Looked after and previously looked after children </w:t>
            </w:r>
          </w:p>
        </w:tc>
        <w:tc>
          <w:tcPr>
            <w:tcW w:w="3168" w:type="dxa"/>
          </w:tcPr>
          <w:p w14:paraId="48BF5802"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lang w:val="en-US"/>
              </w:rPr>
            </w:pPr>
            <w:r w:rsidRPr="00A42579">
              <w:rPr>
                <w:rFonts w:ascii="Century Gothic" w:eastAsia="MS Mincho" w:hAnsi="Century Gothic" w:cs="Calibri Light"/>
                <w:color w:val="auto"/>
                <w:sz w:val="20"/>
                <w:szCs w:val="24"/>
                <w:lang w:val="en-US"/>
              </w:rPr>
              <w:t xml:space="preserve">Holly Delahunty </w:t>
            </w:r>
          </w:p>
        </w:tc>
        <w:tc>
          <w:tcPr>
            <w:tcW w:w="3399" w:type="dxa"/>
          </w:tcPr>
          <w:p w14:paraId="6FA02827"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hyperlink r:id="rId24" w:history="1">
              <w:r w:rsidRPr="00A42579">
                <w:rPr>
                  <w:rFonts w:ascii="Century Gothic" w:eastAsia="MS Mincho" w:hAnsi="Century Gothic" w:cs="Calibri Light"/>
                  <w:color w:val="0072CC"/>
                  <w:sz w:val="20"/>
                  <w:szCs w:val="24"/>
                  <w:u w:val="single"/>
                </w:rPr>
                <w:t>holly@altnottingham.co.uk</w:t>
              </w:r>
            </w:hyperlink>
          </w:p>
        </w:tc>
      </w:tr>
    </w:tbl>
    <w:p w14:paraId="0FF66BF3" w14:textId="77777777" w:rsidR="003F317D" w:rsidRPr="003F317D" w:rsidRDefault="003F317D" w:rsidP="00550D9E">
      <w:pPr>
        <w:rPr>
          <w:rFonts w:ascii="Century Gothic" w:hAnsi="Century Gothic"/>
          <w:color w:val="FF0000"/>
          <w:sz w:val="24"/>
          <w:szCs w:val="24"/>
        </w:rPr>
      </w:pPr>
    </w:p>
    <w:p w14:paraId="23621321" w14:textId="77777777" w:rsidR="00E43AF2" w:rsidRDefault="00E43AF2" w:rsidP="00550D9E">
      <w:pPr>
        <w:rPr>
          <w:rFonts w:ascii="Century Gothic" w:hAnsi="Century Gothic"/>
          <w:b/>
          <w:bCs/>
          <w:sz w:val="24"/>
          <w:szCs w:val="24"/>
          <w:u w:val="single"/>
        </w:rPr>
      </w:pPr>
    </w:p>
    <w:p w14:paraId="6DF06D2C" w14:textId="77777777" w:rsidR="00E43AF2" w:rsidRDefault="00E43AF2" w:rsidP="00550D9E">
      <w:pPr>
        <w:rPr>
          <w:rFonts w:ascii="Century Gothic" w:hAnsi="Century Gothic"/>
          <w:b/>
          <w:bCs/>
          <w:sz w:val="24"/>
          <w:szCs w:val="24"/>
          <w:u w:val="single"/>
        </w:rPr>
      </w:pPr>
    </w:p>
    <w:p w14:paraId="11F51D4D" w14:textId="77777777" w:rsidR="00E43AF2" w:rsidRDefault="00E43AF2" w:rsidP="00550D9E">
      <w:pPr>
        <w:rPr>
          <w:rFonts w:ascii="Century Gothic" w:hAnsi="Century Gothic"/>
          <w:b/>
          <w:bCs/>
          <w:sz w:val="24"/>
          <w:szCs w:val="24"/>
          <w:u w:val="single"/>
        </w:rPr>
      </w:pPr>
    </w:p>
    <w:p w14:paraId="25EF3A83" w14:textId="7C2426E5" w:rsidR="00DF2457" w:rsidRDefault="00DF2457" w:rsidP="00550D9E">
      <w:pPr>
        <w:rPr>
          <w:rFonts w:ascii="Century Gothic" w:hAnsi="Century Gothic"/>
          <w:b/>
          <w:bCs/>
          <w:sz w:val="24"/>
          <w:szCs w:val="24"/>
          <w:u w:val="single"/>
        </w:rPr>
      </w:pPr>
      <w:r w:rsidRPr="00550D9E">
        <w:rPr>
          <w:rFonts w:ascii="Century Gothic" w:hAnsi="Century Gothic"/>
          <w:b/>
          <w:bCs/>
          <w:sz w:val="24"/>
          <w:szCs w:val="24"/>
          <w:u w:val="single"/>
        </w:rPr>
        <w:t>Conclusion</w:t>
      </w:r>
    </w:p>
    <w:p w14:paraId="426B7A9D" w14:textId="77777777" w:rsidR="00B34858" w:rsidRPr="00550D9E" w:rsidRDefault="00B34858" w:rsidP="00550D9E">
      <w:pPr>
        <w:rPr>
          <w:rFonts w:ascii="Century Gothic" w:hAnsi="Century Gothic"/>
          <w:b/>
          <w:bCs/>
          <w:sz w:val="24"/>
          <w:szCs w:val="24"/>
          <w:u w:val="single"/>
        </w:rPr>
      </w:pPr>
    </w:p>
    <w:p w14:paraId="65A484F6" w14:textId="313119CF" w:rsidR="00DF2457" w:rsidRPr="00550D9E" w:rsidRDefault="00DF2457" w:rsidP="00550D9E">
      <w:pPr>
        <w:rPr>
          <w:rFonts w:ascii="Century Gothic" w:hAnsi="Century Gothic"/>
          <w:sz w:val="24"/>
          <w:szCs w:val="24"/>
        </w:rPr>
      </w:pPr>
      <w:r w:rsidRPr="00550D9E">
        <w:rPr>
          <w:rFonts w:ascii="Century Gothic" w:hAnsi="Century Gothic"/>
          <w:sz w:val="24"/>
          <w:szCs w:val="24"/>
        </w:rPr>
        <w:t>Th</w:t>
      </w:r>
      <w:r w:rsidR="00CE11CC">
        <w:rPr>
          <w:rFonts w:ascii="Century Gothic" w:hAnsi="Century Gothic"/>
          <w:sz w:val="24"/>
          <w:szCs w:val="24"/>
        </w:rPr>
        <w:t>e s</w:t>
      </w:r>
      <w:r w:rsidR="00605A26">
        <w:rPr>
          <w:rFonts w:ascii="Century Gothic" w:hAnsi="Century Gothic"/>
          <w:sz w:val="24"/>
          <w:szCs w:val="24"/>
        </w:rPr>
        <w:t>afety</w:t>
      </w:r>
      <w:r w:rsidRPr="00550D9E">
        <w:rPr>
          <w:rFonts w:ascii="Century Gothic" w:hAnsi="Century Gothic"/>
          <w:sz w:val="24"/>
          <w:szCs w:val="24"/>
        </w:rPr>
        <w:t xml:space="preserve"> and well-being of our students are our top priorities at</w:t>
      </w:r>
      <w:r w:rsidR="003F317D">
        <w:rPr>
          <w:rFonts w:ascii="Century Gothic" w:hAnsi="Century Gothic"/>
          <w:sz w:val="24"/>
          <w:szCs w:val="24"/>
        </w:rPr>
        <w:t xml:space="preserve"> ALT Nottingham b</w:t>
      </w:r>
      <w:r w:rsidRPr="00550D9E">
        <w:rPr>
          <w:rFonts w:ascii="Century Gothic" w:hAnsi="Century Gothic"/>
          <w:sz w:val="24"/>
          <w:szCs w:val="24"/>
        </w:rPr>
        <w:t xml:space="preserve">y adopting a contextual safeguarding approach, we aim to provide a comprehensive and effective safeguarding framework that addresses the diverse and </w:t>
      </w:r>
      <w:r w:rsidRPr="00550D9E">
        <w:rPr>
          <w:rFonts w:ascii="Century Gothic" w:hAnsi="Century Gothic"/>
          <w:sz w:val="24"/>
          <w:szCs w:val="24"/>
        </w:rPr>
        <w:lastRenderedPageBreak/>
        <w:t>dynamic risks faced by our students and is reflected within our Safeguarding Policy and other school-based documents and processes.</w:t>
      </w:r>
    </w:p>
    <w:p w14:paraId="0F95BC82" w14:textId="77777777" w:rsidR="00550D9E" w:rsidRDefault="00550D9E" w:rsidP="00DF2457">
      <w:pPr>
        <w:rPr>
          <w:rFonts w:ascii="Century Gothic" w:hAnsi="Century Gothic"/>
          <w:sz w:val="24"/>
          <w:szCs w:val="24"/>
        </w:rPr>
      </w:pPr>
    </w:p>
    <w:p w14:paraId="738DB53E" w14:textId="400B6104" w:rsidR="00DF2457" w:rsidRPr="005E7C97" w:rsidRDefault="00DF2457" w:rsidP="00DF2457">
      <w:r w:rsidRPr="00DF2457">
        <w:rPr>
          <w:rFonts w:ascii="Century Gothic" w:hAnsi="Century Gothic"/>
          <w:sz w:val="24"/>
          <w:szCs w:val="24"/>
        </w:rPr>
        <w:t>Thank you for your support and cooperation in keeping our school community safe</w:t>
      </w:r>
      <w:r w:rsidRPr="005E7C97">
        <w:t>.</w:t>
      </w:r>
    </w:p>
    <w:p w14:paraId="26C0A3B1" w14:textId="3DA65957" w:rsidR="00DF2457" w:rsidRPr="004F5272" w:rsidRDefault="00DF2457" w:rsidP="004F5272">
      <w:pPr>
        <w:pStyle w:val="Heading1"/>
        <w:rPr>
          <w:rFonts w:ascii="Century Gothic" w:hAnsi="Century Gothic"/>
          <w:b/>
          <w:bCs/>
          <w:color w:val="000000" w:themeColor="text1"/>
          <w:sz w:val="28"/>
          <w:szCs w:val="28"/>
          <w:u w:val="single"/>
        </w:rPr>
      </w:pPr>
      <w:bookmarkStart w:id="3" w:name="_Section_B_–"/>
      <w:bookmarkStart w:id="4" w:name="_Toc204179369"/>
      <w:bookmarkEnd w:id="3"/>
      <w:r w:rsidRPr="004F5272">
        <w:rPr>
          <w:rFonts w:ascii="Century Gothic" w:hAnsi="Century Gothic"/>
          <w:b/>
          <w:bCs/>
          <w:color w:val="000000" w:themeColor="text1"/>
          <w:sz w:val="28"/>
          <w:szCs w:val="28"/>
          <w:u w:val="single"/>
        </w:rPr>
        <w:t>Section B</w:t>
      </w:r>
      <w:r w:rsidR="004F5272" w:rsidRPr="004F5272">
        <w:rPr>
          <w:rFonts w:ascii="Century Gothic" w:hAnsi="Century Gothic"/>
          <w:b/>
          <w:bCs/>
          <w:color w:val="000000" w:themeColor="text1"/>
          <w:sz w:val="28"/>
          <w:szCs w:val="28"/>
          <w:u w:val="single"/>
        </w:rPr>
        <w:t xml:space="preserve"> – Policy introduction</w:t>
      </w:r>
      <w:bookmarkEnd w:id="4"/>
    </w:p>
    <w:p w14:paraId="1D2D8C17" w14:textId="46AEE9CA"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7C2EB5B1">
        <w:rPr>
          <w:rFonts w:ascii="Century Gothic" w:hAnsi="Century Gothic" w:cs="Calibri"/>
          <w:color w:val="auto"/>
          <w:sz w:val="24"/>
          <w:szCs w:val="24"/>
        </w:rPr>
        <w:t>Th</w:t>
      </w:r>
      <w:r w:rsidR="4F9154D3" w:rsidRPr="7C2EB5B1">
        <w:rPr>
          <w:rFonts w:ascii="Century Gothic" w:hAnsi="Century Gothic" w:cs="Calibri"/>
          <w:color w:val="auto"/>
          <w:sz w:val="24"/>
          <w:szCs w:val="24"/>
        </w:rPr>
        <w:t>is</w:t>
      </w:r>
      <w:r w:rsidRPr="7C2EB5B1">
        <w:rPr>
          <w:rFonts w:ascii="Century Gothic" w:hAnsi="Century Gothic" w:cs="Calibri"/>
          <w:color w:val="auto"/>
          <w:sz w:val="24"/>
          <w:szCs w:val="24"/>
        </w:rPr>
        <w:t xml:space="preserve"> policy reflects current legislation, accepted best practice and complies with</w:t>
      </w:r>
      <w:r w:rsidR="2174BBE3"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government guidance:</w:t>
      </w:r>
      <w:hyperlink r:id="rId25">
        <w:r w:rsidRPr="7C2EB5B1">
          <w:rPr>
            <w:rStyle w:val="Hyperlink1"/>
            <w:rFonts w:ascii="Century Gothic" w:hAnsi="Century Gothic" w:cs="Calibri"/>
            <w:color w:val="auto"/>
            <w:sz w:val="24"/>
            <w:szCs w:val="24"/>
          </w:rPr>
          <w:t xml:space="preserve"> Working Together to Safeguard Children</w:t>
        </w:r>
      </w:hyperlink>
      <w:r w:rsidRPr="7C2EB5B1">
        <w:rPr>
          <w:rFonts w:ascii="Century Gothic" w:hAnsi="Century Gothic" w:cs="Calibri"/>
          <w:color w:val="auto"/>
          <w:sz w:val="24"/>
          <w:szCs w:val="24"/>
        </w:rPr>
        <w:t xml:space="preserve"> </w:t>
      </w:r>
      <w:r w:rsidR="00D752DF">
        <w:rPr>
          <w:rFonts w:ascii="Century Gothic" w:hAnsi="Century Gothic" w:cs="Calibri"/>
          <w:color w:val="auto"/>
          <w:sz w:val="24"/>
          <w:szCs w:val="24"/>
        </w:rPr>
        <w:t>2023</w:t>
      </w:r>
      <w:r w:rsidR="00CF0E7D"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 xml:space="preserve">and </w:t>
      </w:r>
      <w:r w:rsidRPr="00AE1780">
        <w:rPr>
          <w:rFonts w:ascii="Century Gothic" w:hAnsi="Century Gothic" w:cs="Calibri"/>
          <w:color w:val="auto"/>
          <w:sz w:val="24"/>
          <w:szCs w:val="24"/>
        </w:rPr>
        <w:t xml:space="preserve">Keeping Children Safe in Education </w:t>
      </w:r>
      <w:r w:rsidR="00022BEE" w:rsidRPr="00AE1780">
        <w:rPr>
          <w:rFonts w:ascii="Century Gothic" w:hAnsi="Century Gothic" w:cs="Calibri"/>
          <w:color w:val="auto"/>
          <w:sz w:val="24"/>
          <w:szCs w:val="24"/>
        </w:rPr>
        <w:t>September 202</w:t>
      </w:r>
      <w:r w:rsidR="00D4259D">
        <w:rPr>
          <w:rFonts w:ascii="Century Gothic" w:hAnsi="Century Gothic" w:cs="Calibri"/>
          <w:color w:val="auto"/>
          <w:sz w:val="24"/>
          <w:szCs w:val="24"/>
        </w:rPr>
        <w:t>5</w:t>
      </w:r>
      <w:r w:rsidR="00E769F9" w:rsidRPr="7C2EB5B1">
        <w:rPr>
          <w:rFonts w:ascii="Century Gothic" w:hAnsi="Century Gothic" w:cs="Calibri"/>
          <w:color w:val="auto"/>
          <w:sz w:val="24"/>
          <w:szCs w:val="24"/>
        </w:rPr>
        <w:t>.</w:t>
      </w:r>
      <w:r w:rsidR="008463CE"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 xml:space="preserve"> </w:t>
      </w:r>
    </w:p>
    <w:p w14:paraId="3F4BB2D7" w14:textId="5618AE62" w:rsidR="00B34858" w:rsidRDefault="00B34858"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E3C5210" w14:textId="7EBD8A72"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Other policies that may need to be </w:t>
      </w:r>
      <w:r w:rsidR="27E75EEA" w:rsidRPr="569F7FA5">
        <w:rPr>
          <w:rFonts w:ascii="Century Gothic" w:hAnsi="Century Gothic" w:cs="Calibri"/>
          <w:color w:val="auto"/>
          <w:sz w:val="24"/>
          <w:szCs w:val="24"/>
        </w:rPr>
        <w:t>considered</w:t>
      </w:r>
      <w:r w:rsidR="424D64B4"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are: </w:t>
      </w:r>
    </w:p>
    <w:p w14:paraId="62486C05"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76B9F177" w14:textId="77777777" w:rsidR="009637E0" w:rsidRPr="00E3065F" w:rsidRDefault="008463CE"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A</w:t>
      </w:r>
      <w:r w:rsidR="009637E0" w:rsidRPr="00E3065F">
        <w:rPr>
          <w:rFonts w:ascii="Century Gothic" w:hAnsi="Century Gothic" w:cs="Calibri"/>
          <w:i/>
          <w:iCs/>
          <w:color w:val="auto"/>
          <w:sz w:val="24"/>
          <w:szCs w:val="24"/>
        </w:rPr>
        <w:t xml:space="preserve">nti-bullying and discrimination </w:t>
      </w:r>
    </w:p>
    <w:p w14:paraId="1EE948F5"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PSHE</w:t>
      </w:r>
    </w:p>
    <w:p w14:paraId="357DDD9D"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Drugs</w:t>
      </w:r>
    </w:p>
    <w:p w14:paraId="73A5BE7C" w14:textId="3BC67DBD"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C</w:t>
      </w:r>
      <w:r w:rsidR="009637E0" w:rsidRPr="00E3065F">
        <w:rPr>
          <w:rFonts w:ascii="Century Gothic" w:hAnsi="Century Gothic" w:cs="Calibri"/>
          <w:i/>
          <w:iCs/>
          <w:color w:val="auto"/>
          <w:sz w:val="24"/>
          <w:szCs w:val="24"/>
        </w:rPr>
        <w:t>onfidentiality</w:t>
      </w:r>
    </w:p>
    <w:p w14:paraId="3F0E2E00" w14:textId="525C3A0F" w:rsidR="00AE1AD7"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B</w:t>
      </w:r>
      <w:r w:rsidR="009637E0" w:rsidRPr="00E3065F">
        <w:rPr>
          <w:rFonts w:ascii="Century Gothic" w:hAnsi="Century Gothic" w:cs="Calibri"/>
          <w:i/>
          <w:iCs/>
          <w:color w:val="auto"/>
          <w:sz w:val="24"/>
          <w:szCs w:val="24"/>
        </w:rPr>
        <w:t xml:space="preserve">ehaviour </w:t>
      </w:r>
      <w:r w:rsidR="00AE1AD7" w:rsidRPr="00E3065F">
        <w:rPr>
          <w:rFonts w:ascii="Century Gothic" w:hAnsi="Century Gothic" w:cs="Calibri"/>
          <w:i/>
          <w:iCs/>
          <w:color w:val="auto"/>
          <w:sz w:val="24"/>
          <w:szCs w:val="24"/>
        </w:rPr>
        <w:t>management and positive intervention</w:t>
      </w:r>
    </w:p>
    <w:p w14:paraId="40D27428" w14:textId="2480BB1C"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A</w:t>
      </w:r>
      <w:r w:rsidR="009637E0" w:rsidRPr="00E3065F">
        <w:rPr>
          <w:rFonts w:ascii="Century Gothic" w:hAnsi="Century Gothic" w:cs="Calibri"/>
          <w:i/>
          <w:iCs/>
          <w:color w:val="auto"/>
          <w:sz w:val="24"/>
          <w:szCs w:val="24"/>
        </w:rPr>
        <w:t>ttendance</w:t>
      </w:r>
      <w:r w:rsidR="00AE1AD7" w:rsidRPr="00E3065F">
        <w:rPr>
          <w:rFonts w:ascii="Century Gothic" w:hAnsi="Century Gothic" w:cs="Calibri"/>
          <w:i/>
          <w:iCs/>
          <w:color w:val="auto"/>
          <w:sz w:val="24"/>
          <w:szCs w:val="24"/>
        </w:rPr>
        <w:t xml:space="preserve"> (including children </w:t>
      </w:r>
      <w:r w:rsidR="007A6CA7">
        <w:rPr>
          <w:rFonts w:ascii="Century Gothic" w:hAnsi="Century Gothic" w:cs="Calibri"/>
          <w:i/>
          <w:iCs/>
          <w:color w:val="auto"/>
          <w:sz w:val="24"/>
          <w:szCs w:val="24"/>
        </w:rPr>
        <w:t>absent</w:t>
      </w:r>
      <w:r w:rsidR="00AE1AD7" w:rsidRPr="00E3065F">
        <w:rPr>
          <w:rFonts w:ascii="Century Gothic" w:hAnsi="Century Gothic" w:cs="Calibri"/>
          <w:i/>
          <w:iCs/>
          <w:color w:val="auto"/>
          <w:sz w:val="24"/>
          <w:szCs w:val="24"/>
        </w:rPr>
        <w:t xml:space="preserve"> from education)</w:t>
      </w:r>
    </w:p>
    <w:p w14:paraId="4152B655" w14:textId="1912BC5D"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pecial needs</w:t>
      </w:r>
    </w:p>
    <w:p w14:paraId="382B1468" w14:textId="67917780"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H</w:t>
      </w:r>
      <w:r w:rsidR="009637E0" w:rsidRPr="00E3065F">
        <w:rPr>
          <w:rFonts w:ascii="Century Gothic" w:hAnsi="Century Gothic" w:cs="Calibri"/>
          <w:i/>
          <w:iCs/>
          <w:color w:val="auto"/>
          <w:sz w:val="24"/>
          <w:szCs w:val="24"/>
        </w:rPr>
        <w:t xml:space="preserve">ealth and </w:t>
      </w: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afety</w:t>
      </w:r>
    </w:p>
    <w:p w14:paraId="09F12F48" w14:textId="7444FFFC"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afe</w:t>
      </w:r>
      <w:r w:rsidR="008463CE" w:rsidRPr="00E3065F">
        <w:rPr>
          <w:rFonts w:ascii="Century Gothic" w:hAnsi="Century Gothic" w:cs="Calibri"/>
          <w:i/>
          <w:iCs/>
          <w:color w:val="auto"/>
          <w:sz w:val="24"/>
          <w:szCs w:val="24"/>
        </w:rPr>
        <w:t>r</w:t>
      </w:r>
      <w:r w:rsidR="009637E0" w:rsidRPr="00E3065F">
        <w:rPr>
          <w:rFonts w:ascii="Century Gothic" w:hAnsi="Century Gothic" w:cs="Calibri"/>
          <w:i/>
          <w:iCs/>
          <w:color w:val="auto"/>
          <w:sz w:val="24"/>
          <w:szCs w:val="24"/>
        </w:rPr>
        <w:t xml:space="preserve"> </w:t>
      </w:r>
      <w:r>
        <w:rPr>
          <w:rFonts w:ascii="Century Gothic" w:hAnsi="Century Gothic" w:cs="Calibri"/>
          <w:i/>
          <w:iCs/>
          <w:color w:val="auto"/>
          <w:sz w:val="24"/>
          <w:szCs w:val="24"/>
        </w:rPr>
        <w:t>R</w:t>
      </w:r>
      <w:r w:rsidR="009637E0" w:rsidRPr="00E3065F">
        <w:rPr>
          <w:rFonts w:ascii="Century Gothic" w:hAnsi="Century Gothic" w:cs="Calibri"/>
          <w:i/>
          <w:iCs/>
          <w:color w:val="auto"/>
          <w:sz w:val="24"/>
          <w:szCs w:val="24"/>
        </w:rPr>
        <w:t>ecruitment</w:t>
      </w:r>
    </w:p>
    <w:p w14:paraId="13DA9965" w14:textId="2AEFF541"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P</w:t>
      </w:r>
      <w:r w:rsidR="009637E0" w:rsidRPr="00E3065F">
        <w:rPr>
          <w:rFonts w:ascii="Century Gothic" w:hAnsi="Century Gothic" w:cs="Calibri"/>
          <w:i/>
          <w:iCs/>
          <w:color w:val="auto"/>
          <w:sz w:val="24"/>
          <w:szCs w:val="24"/>
        </w:rPr>
        <w:t xml:space="preserve">hysical </w:t>
      </w:r>
      <w:r>
        <w:rPr>
          <w:rFonts w:ascii="Century Gothic" w:hAnsi="Century Gothic" w:cs="Calibri"/>
          <w:i/>
          <w:iCs/>
          <w:color w:val="auto"/>
          <w:sz w:val="24"/>
          <w:szCs w:val="24"/>
        </w:rPr>
        <w:t>I</w:t>
      </w:r>
      <w:r w:rsidR="009637E0" w:rsidRPr="00E3065F">
        <w:rPr>
          <w:rFonts w:ascii="Century Gothic" w:hAnsi="Century Gothic" w:cs="Calibri"/>
          <w:i/>
          <w:iCs/>
          <w:color w:val="auto"/>
          <w:sz w:val="24"/>
          <w:szCs w:val="24"/>
        </w:rPr>
        <w:t>ntervention</w:t>
      </w:r>
    </w:p>
    <w:p w14:paraId="5C429795" w14:textId="63DDC70B" w:rsidR="009637E0" w:rsidRPr="00E3065F" w:rsidRDefault="00CE11CC"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Online Safety</w:t>
      </w:r>
    </w:p>
    <w:p w14:paraId="4D7993CE"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Management of Allegations</w:t>
      </w:r>
    </w:p>
    <w:p w14:paraId="44BD5A8E"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360"/>
          <w:tab w:val="left" w:pos="540"/>
        </w:tabs>
        <w:jc w:val="both"/>
        <w:rPr>
          <w:rFonts w:ascii="Century Gothic" w:hAnsi="Century Gothic" w:cs="Calibri"/>
          <w:i/>
          <w:iCs/>
          <w:color w:val="auto"/>
          <w:sz w:val="24"/>
          <w:szCs w:val="24"/>
        </w:rPr>
      </w:pPr>
      <w:r w:rsidRPr="00E3065F">
        <w:rPr>
          <w:rFonts w:ascii="Century Gothic" w:hAnsi="Century Gothic" w:cs="Calibri"/>
          <w:i/>
          <w:iCs/>
          <w:color w:val="auto"/>
          <w:sz w:val="24"/>
          <w:szCs w:val="24"/>
        </w:rPr>
        <w:t>Intimate Care</w:t>
      </w:r>
    </w:p>
    <w:p w14:paraId="73F54FE7"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360"/>
          <w:tab w:val="left" w:pos="540"/>
        </w:tabs>
        <w:jc w:val="both"/>
        <w:rPr>
          <w:rFonts w:ascii="Century Gothic" w:hAnsi="Century Gothic" w:cs="Calibri"/>
          <w:i/>
          <w:iCs/>
          <w:color w:val="auto"/>
          <w:sz w:val="24"/>
          <w:szCs w:val="24"/>
        </w:rPr>
      </w:pPr>
      <w:r w:rsidRPr="00E3065F">
        <w:rPr>
          <w:rFonts w:ascii="Century Gothic" w:hAnsi="Century Gothic" w:cs="Calibri"/>
          <w:i/>
          <w:iCs/>
          <w:color w:val="auto"/>
          <w:sz w:val="24"/>
          <w:szCs w:val="24"/>
        </w:rPr>
        <w:t>Touching</w:t>
      </w:r>
    </w:p>
    <w:p w14:paraId="662450CA" w14:textId="7F85F64E"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U</w:t>
      </w:r>
      <w:r w:rsidR="009637E0" w:rsidRPr="7C2EB5B1">
        <w:rPr>
          <w:rFonts w:ascii="Century Gothic" w:hAnsi="Century Gothic" w:cs="Calibri"/>
          <w:i/>
          <w:iCs/>
          <w:color w:val="auto"/>
          <w:sz w:val="24"/>
          <w:szCs w:val="24"/>
        </w:rPr>
        <w:t xml:space="preserve">se of Mobile Phones and Cameras </w:t>
      </w:r>
    </w:p>
    <w:p w14:paraId="649FAAB8"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Whistleblowing policy</w:t>
      </w:r>
    </w:p>
    <w:p w14:paraId="2C8FEA93"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Staff Conduct policy (Code of Conduct)</w:t>
      </w:r>
    </w:p>
    <w:p w14:paraId="1D419EEB" w14:textId="40D0E9F3" w:rsidR="009637E0" w:rsidRPr="00E3065F" w:rsidRDefault="4A3322B3"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7C2EB5B1">
        <w:rPr>
          <w:rFonts w:ascii="Century Gothic" w:hAnsi="Century Gothic" w:cs="Calibri"/>
          <w:i/>
          <w:iCs/>
          <w:color w:val="auto"/>
          <w:sz w:val="24"/>
          <w:szCs w:val="24"/>
        </w:rPr>
        <w:t>Visitors'</w:t>
      </w:r>
      <w:r w:rsidR="009637E0" w:rsidRPr="7C2EB5B1">
        <w:rPr>
          <w:rFonts w:ascii="Century Gothic" w:hAnsi="Century Gothic" w:cs="Calibri"/>
          <w:i/>
          <w:iCs/>
          <w:color w:val="auto"/>
          <w:sz w:val="24"/>
          <w:szCs w:val="24"/>
        </w:rPr>
        <w:t xml:space="preserve"> policy</w:t>
      </w:r>
    </w:p>
    <w:p w14:paraId="72565FE7" w14:textId="1968D76A" w:rsidR="00C01396" w:rsidRPr="00B965BE" w:rsidRDefault="00B965BE"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r w:rsidRPr="7C2EB5B1">
        <w:rPr>
          <w:rFonts w:ascii="Century Gothic" w:hAnsi="Century Gothic" w:cs="Calibri"/>
          <w:i/>
          <w:iCs/>
          <w:color w:val="auto"/>
          <w:sz w:val="24"/>
          <w:szCs w:val="24"/>
        </w:rPr>
        <w:t xml:space="preserve">Children in Care / Previous Children in Care </w:t>
      </w:r>
      <w:r w:rsidRPr="7C2EB5B1">
        <w:rPr>
          <w:rFonts w:ascii="Century Gothic" w:hAnsi="Century Gothic" w:cs="Calibri"/>
          <w:b/>
          <w:bCs/>
          <w:i/>
          <w:iCs/>
          <w:color w:val="auto"/>
          <w:sz w:val="18"/>
          <w:szCs w:val="18"/>
        </w:rPr>
        <w:t xml:space="preserve">(was known as </w:t>
      </w:r>
      <w:r w:rsidR="00C01396" w:rsidRPr="7C2EB5B1">
        <w:rPr>
          <w:rFonts w:ascii="Century Gothic" w:hAnsi="Century Gothic" w:cs="Calibri"/>
          <w:b/>
          <w:bCs/>
          <w:i/>
          <w:iCs/>
          <w:color w:val="auto"/>
          <w:sz w:val="18"/>
          <w:szCs w:val="18"/>
        </w:rPr>
        <w:t>Looked After</w:t>
      </w:r>
      <w:r w:rsidR="008E34DA" w:rsidRPr="7C2EB5B1">
        <w:rPr>
          <w:rFonts w:ascii="Century Gothic" w:hAnsi="Century Gothic" w:cs="Calibri"/>
          <w:b/>
          <w:bCs/>
          <w:i/>
          <w:iCs/>
          <w:color w:val="auto"/>
          <w:sz w:val="18"/>
          <w:szCs w:val="18"/>
        </w:rPr>
        <w:t xml:space="preserve"> Children</w:t>
      </w:r>
      <w:r w:rsidR="00C01396" w:rsidRPr="7C2EB5B1">
        <w:rPr>
          <w:rFonts w:ascii="Century Gothic" w:hAnsi="Century Gothic" w:cs="Calibri"/>
          <w:b/>
          <w:bCs/>
          <w:i/>
          <w:iCs/>
          <w:color w:val="auto"/>
          <w:sz w:val="18"/>
          <w:szCs w:val="18"/>
        </w:rPr>
        <w:t xml:space="preserve"> / Previously Looked After</w:t>
      </w:r>
      <w:r w:rsidR="008E34DA" w:rsidRPr="7C2EB5B1">
        <w:rPr>
          <w:rFonts w:ascii="Century Gothic" w:hAnsi="Century Gothic" w:cs="Calibri"/>
          <w:b/>
          <w:bCs/>
          <w:i/>
          <w:iCs/>
          <w:color w:val="auto"/>
          <w:sz w:val="18"/>
          <w:szCs w:val="18"/>
        </w:rPr>
        <w:t xml:space="preserve"> Children</w:t>
      </w:r>
      <w:r w:rsidRPr="7C2EB5B1">
        <w:rPr>
          <w:rFonts w:ascii="Century Gothic" w:hAnsi="Century Gothic" w:cs="Calibri"/>
          <w:b/>
          <w:bCs/>
          <w:i/>
          <w:iCs/>
          <w:color w:val="auto"/>
          <w:sz w:val="18"/>
          <w:szCs w:val="18"/>
        </w:rPr>
        <w:t>)</w:t>
      </w:r>
    </w:p>
    <w:p w14:paraId="5F2F2452" w14:textId="77777777" w:rsidR="00F96867" w:rsidRPr="00E3065F" w:rsidRDefault="00F96867"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Equality</w:t>
      </w:r>
    </w:p>
    <w:p w14:paraId="7BB50464" w14:textId="77777777" w:rsidR="008D2979" w:rsidRPr="00E3065F" w:rsidRDefault="008D2979"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 xml:space="preserve">Data Protection Policy </w:t>
      </w:r>
    </w:p>
    <w:p w14:paraId="4101652C"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680B6680" w14:textId="078A2238"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7C2EB5B1">
        <w:rPr>
          <w:rFonts w:ascii="Century Gothic" w:hAnsi="Century Gothic" w:cs="Calibri"/>
          <w:color w:val="auto"/>
          <w:sz w:val="24"/>
          <w:szCs w:val="24"/>
        </w:rPr>
        <w:t>Schools (including independent schools, non-maintained special schools</w:t>
      </w:r>
      <w:r w:rsidR="00E769F9" w:rsidRPr="7C2EB5B1">
        <w:rPr>
          <w:rFonts w:ascii="Century Gothic" w:hAnsi="Century Gothic" w:cs="Calibri"/>
          <w:color w:val="auto"/>
          <w:sz w:val="24"/>
          <w:szCs w:val="24"/>
        </w:rPr>
        <w:t>,</w:t>
      </w:r>
      <w:r w:rsidRPr="7C2EB5B1">
        <w:rPr>
          <w:rFonts w:ascii="Century Gothic" w:hAnsi="Century Gothic" w:cs="Calibri"/>
          <w:color w:val="auto"/>
          <w:sz w:val="24"/>
          <w:szCs w:val="24"/>
        </w:rPr>
        <w:t xml:space="preserve"> </w:t>
      </w:r>
      <w:r w:rsidR="773D236A" w:rsidRPr="7C2EB5B1">
        <w:rPr>
          <w:rFonts w:ascii="Century Gothic" w:hAnsi="Century Gothic" w:cs="Calibri"/>
          <w:color w:val="auto"/>
          <w:sz w:val="24"/>
          <w:szCs w:val="24"/>
        </w:rPr>
        <w:t>a</w:t>
      </w:r>
      <w:r w:rsidRPr="7C2EB5B1">
        <w:rPr>
          <w:rFonts w:ascii="Century Gothic" w:hAnsi="Century Gothic" w:cs="Calibri"/>
          <w:color w:val="auto"/>
          <w:sz w:val="24"/>
          <w:szCs w:val="24"/>
        </w:rPr>
        <w:t>cademies and free schools) and Further Education (FE) institutions should give effect to their duty to safeguard and promote the welfare of their pupils under section 175/157 the Education Act 2002 and where appropriate under the Children Act 1989 by:</w:t>
      </w:r>
    </w:p>
    <w:p w14:paraId="086DCEFC" w14:textId="77777777" w:rsidR="009637E0" w:rsidRPr="00E3065F" w:rsidRDefault="009637E0" w:rsidP="009105C9">
      <w:pPr>
        <w:numPr>
          <w:ilvl w:val="0"/>
          <w:numId w:val="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creating and maintaining a safe learning environment for children and young people; and, </w:t>
      </w:r>
    </w:p>
    <w:p w14:paraId="64F30470" w14:textId="77777777" w:rsidR="00B35543" w:rsidRDefault="009637E0" w:rsidP="00B35543">
      <w:pPr>
        <w:numPr>
          <w:ilvl w:val="0"/>
          <w:numId w:val="3"/>
        </w:numPr>
        <w:pBdr>
          <w:top w:val="none" w:sz="0" w:space="0" w:color="auto"/>
          <w:left w:val="none" w:sz="0" w:space="0" w:color="auto"/>
          <w:bottom w:val="none" w:sz="0" w:space="0" w:color="auto"/>
          <w:right w:val="none" w:sz="0" w:space="0" w:color="auto"/>
          <w:bar w:val="none" w:sz="0" w:color="auto"/>
        </w:pBdr>
        <w:tabs>
          <w:tab w:val="num" w:pos="540"/>
        </w:tabs>
        <w:ind w:left="540" w:hanging="180"/>
        <w:rPr>
          <w:rFonts w:ascii="Century Gothic" w:hAnsi="Century Gothic" w:cs="Calibri"/>
          <w:color w:val="auto"/>
          <w:sz w:val="24"/>
          <w:szCs w:val="24"/>
        </w:rPr>
      </w:pPr>
      <w:r w:rsidRPr="00E3065F">
        <w:rPr>
          <w:rFonts w:ascii="Century Gothic" w:hAnsi="Century Gothic" w:cs="Calibri"/>
          <w:color w:val="auto"/>
          <w:sz w:val="24"/>
          <w:szCs w:val="24"/>
        </w:rPr>
        <w:t xml:space="preserve">identifying where there are child welfare concerns and taking action to address them, in partnership with other organisations where appropriate. </w:t>
      </w:r>
      <w:bookmarkStart w:id="5" w:name="_Hlk139369574"/>
    </w:p>
    <w:p w14:paraId="541C13D3" w14:textId="77777777" w:rsidR="00B35543" w:rsidRDefault="00B35543" w:rsidP="00B35543">
      <w:p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p>
    <w:p w14:paraId="3CF2D8B6" w14:textId="53288250" w:rsidR="009637E0" w:rsidRPr="00B35543" w:rsidRDefault="00B35543" w:rsidP="00B35543">
      <w:p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B92E9C">
        <w:rPr>
          <w:rFonts w:ascii="Century Gothic" w:hAnsi="Century Gothic"/>
          <w:sz w:val="24"/>
          <w:szCs w:val="24"/>
        </w:rPr>
        <w:t>Governing bodies and proprietors should ensure children are taught how to keep themselves and others safe, including online.  Preventative education should be taught as part of a whole school approach that prepares pupils for life in modern Britain and creates a culture of zero tolerance for discrimination, harassment and abuse of any kind.  This will include a planned programme of evidence based RSHE that reflects the school’s values and is delivered in regularly timetabled lessons as well as reinforced through the whole curriculum.  The programme will be age and stage appropriate and fully accessible to all.</w:t>
      </w:r>
      <w:bookmarkEnd w:id="5"/>
    </w:p>
    <w:p w14:paraId="20583F03" w14:textId="2F8CDB13" w:rsidR="009637E0" w:rsidRPr="004F5272" w:rsidRDefault="00102258" w:rsidP="004F5272">
      <w:pPr>
        <w:pStyle w:val="Heading1"/>
        <w:rPr>
          <w:rFonts w:ascii="Century Gothic" w:hAnsi="Century Gothic"/>
          <w:b/>
          <w:bCs/>
          <w:color w:val="000000" w:themeColor="text1"/>
          <w:sz w:val="28"/>
          <w:szCs w:val="28"/>
          <w:u w:val="single"/>
        </w:rPr>
      </w:pPr>
      <w:bookmarkStart w:id="6" w:name="_Section_C_-"/>
      <w:bookmarkStart w:id="7" w:name="_Toc204179370"/>
      <w:bookmarkEnd w:id="6"/>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C</w:t>
      </w:r>
      <w:r w:rsidRPr="004F5272">
        <w:rPr>
          <w:rFonts w:ascii="Century Gothic" w:hAnsi="Century Gothic"/>
          <w:b/>
          <w:bCs/>
          <w:color w:val="000000" w:themeColor="text1"/>
          <w:sz w:val="28"/>
          <w:szCs w:val="28"/>
          <w:u w:val="single"/>
        </w:rPr>
        <w:t xml:space="preserve"> - </w:t>
      </w:r>
      <w:r w:rsidR="2C08DE6F" w:rsidRPr="004F5272">
        <w:rPr>
          <w:rFonts w:ascii="Century Gothic" w:hAnsi="Century Gothic"/>
          <w:b/>
          <w:bCs/>
          <w:color w:val="000000" w:themeColor="text1"/>
          <w:sz w:val="28"/>
          <w:szCs w:val="28"/>
          <w:u w:val="single"/>
        </w:rPr>
        <w:t>S</w:t>
      </w:r>
      <w:r w:rsidR="009637E0" w:rsidRPr="004F5272">
        <w:rPr>
          <w:rFonts w:ascii="Century Gothic" w:hAnsi="Century Gothic"/>
          <w:b/>
          <w:bCs/>
          <w:color w:val="000000" w:themeColor="text1"/>
          <w:sz w:val="28"/>
          <w:szCs w:val="28"/>
          <w:u w:val="single"/>
        </w:rPr>
        <w:t>tatutory duties that apply to schools</w:t>
      </w:r>
      <w:bookmarkEnd w:id="7"/>
    </w:p>
    <w:p w14:paraId="0562CB0E" w14:textId="70CA30FD" w:rsidR="009637E0" w:rsidRPr="001D459F" w:rsidRDefault="4A050B87" w:rsidP="021B599B">
      <w:pPr>
        <w:pStyle w:val="Default"/>
        <w:pBdr>
          <w:top w:val="none" w:sz="0" w:space="0" w:color="auto"/>
          <w:left w:val="none" w:sz="0" w:space="0" w:color="auto"/>
          <w:bottom w:val="none" w:sz="0" w:space="0" w:color="auto"/>
          <w:right w:val="none" w:sz="0" w:space="0" w:color="auto"/>
          <w:bar w:val="none" w:sz="0" w:color="auto"/>
        </w:pBdr>
        <w:tabs>
          <w:tab w:val="left" w:pos="540"/>
        </w:tabs>
        <w:spacing w:after="185"/>
        <w:rPr>
          <w:rFonts w:ascii="Century Gothic" w:hAnsi="Century Gothic" w:cs="Calibri"/>
          <w:b/>
          <w:bCs/>
          <w:color w:val="auto"/>
        </w:rPr>
      </w:pPr>
      <w:r w:rsidRPr="021B599B">
        <w:rPr>
          <w:rFonts w:ascii="Century Gothic" w:hAnsi="Century Gothic" w:cs="Calibri"/>
          <w:b/>
          <w:bCs/>
          <w:color w:val="auto"/>
        </w:rPr>
        <w:t xml:space="preserve">Working Together to Safeguard Children </w:t>
      </w:r>
      <w:r w:rsidR="00D752DF">
        <w:rPr>
          <w:rFonts w:ascii="Century Gothic" w:hAnsi="Century Gothic" w:cs="Calibri"/>
          <w:b/>
          <w:bCs/>
          <w:color w:val="auto"/>
        </w:rPr>
        <w:t>2023</w:t>
      </w:r>
      <w:r w:rsidRPr="021B599B">
        <w:rPr>
          <w:rFonts w:ascii="Century Gothic" w:hAnsi="Century Gothic" w:cs="Calibri"/>
          <w:b/>
          <w:bCs/>
          <w:color w:val="auto"/>
        </w:rPr>
        <w:t xml:space="preserve"> &amp; Keeping Children Safe in Education 202</w:t>
      </w:r>
      <w:r w:rsidR="00F17BA7">
        <w:rPr>
          <w:rFonts w:ascii="Century Gothic" w:hAnsi="Century Gothic" w:cs="Calibri"/>
          <w:b/>
          <w:bCs/>
          <w:color w:val="auto"/>
        </w:rPr>
        <w:t>5</w:t>
      </w:r>
    </w:p>
    <w:p w14:paraId="0C80A3DC"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spacing w:after="185"/>
        <w:rPr>
          <w:rFonts w:ascii="Century Gothic" w:hAnsi="Century Gothic" w:cs="Calibri"/>
        </w:rPr>
      </w:pPr>
      <w:r w:rsidRPr="00E3065F">
        <w:rPr>
          <w:rFonts w:ascii="Century Gothic" w:hAnsi="Century Gothic" w:cs="Calibri"/>
        </w:rPr>
        <w:t>Schools should have in place arrangements that reflect the importance of safeguarding and promoting the welfare of children, including:</w:t>
      </w:r>
    </w:p>
    <w:p w14:paraId="79E02E97" w14:textId="6A831DE5"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 xml:space="preserve">ensuring that the school or college contributes to inter-agency working in line with statutory guidance </w:t>
      </w:r>
      <w:r w:rsidRPr="00E3065F">
        <w:rPr>
          <w:rFonts w:ascii="Century Gothic" w:hAnsi="Century Gothic" w:cs="Calibri"/>
          <w:i/>
          <w:sz w:val="24"/>
          <w:szCs w:val="24"/>
        </w:rPr>
        <w:t xml:space="preserve">Working Together to Safeguard Children </w:t>
      </w:r>
      <w:r w:rsidR="00D752DF">
        <w:rPr>
          <w:rFonts w:ascii="Century Gothic" w:hAnsi="Century Gothic" w:cs="Calibri"/>
          <w:i/>
          <w:sz w:val="24"/>
          <w:szCs w:val="24"/>
        </w:rPr>
        <w:t>2023</w:t>
      </w:r>
      <w:r w:rsidRPr="00E3065F">
        <w:rPr>
          <w:rFonts w:ascii="Century Gothic" w:hAnsi="Century Gothic" w:cs="Calibri"/>
          <w:i/>
          <w:sz w:val="24"/>
          <w:szCs w:val="24"/>
        </w:rPr>
        <w:t xml:space="preserve">. </w:t>
      </w:r>
      <w:r w:rsidRPr="00E3065F">
        <w:rPr>
          <w:rFonts w:ascii="Century Gothic" w:hAnsi="Century Gothic" w:cs="Calibri"/>
          <w:sz w:val="24"/>
          <w:szCs w:val="24"/>
        </w:rPr>
        <w:t xml:space="preserve">This includes providing a </w:t>
      </w:r>
      <w:r w:rsidR="0009349C" w:rsidRPr="00E3065F">
        <w:rPr>
          <w:rFonts w:ascii="Century Gothic" w:hAnsi="Century Gothic" w:cs="Calibri"/>
          <w:sz w:val="24"/>
          <w:szCs w:val="24"/>
        </w:rPr>
        <w:t>co</w:t>
      </w:r>
      <w:r w:rsidRPr="00E3065F">
        <w:rPr>
          <w:rFonts w:ascii="Century Gothic" w:hAnsi="Century Gothic" w:cs="Calibri"/>
          <w:sz w:val="24"/>
          <w:szCs w:val="24"/>
        </w:rPr>
        <w:t>ordinated offer of early help when additional needs of children are identified and contributing to inter-agency plans to provide additional support to, for example, children subject to child protection plans and children looked after</w:t>
      </w:r>
      <w:r w:rsidR="003609BE" w:rsidRPr="00E3065F">
        <w:rPr>
          <w:rFonts w:ascii="Century Gothic" w:hAnsi="Century Gothic" w:cs="Calibri"/>
          <w:sz w:val="24"/>
          <w:szCs w:val="24"/>
        </w:rPr>
        <w:t xml:space="preserve"> and previously looked after,</w:t>
      </w:r>
    </w:p>
    <w:p w14:paraId="6CB68F7F" w14:textId="340F57EC"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clear line of accountability for the commissioning and/or provision of services designed to safeguard and promote the welfare of children</w:t>
      </w:r>
    </w:p>
    <w:p w14:paraId="3AEE6573" w14:textId="75F09410"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senior member of staff to take leadership responsibility for the school’s safeguarding arrangements</w:t>
      </w:r>
    </w:p>
    <w:p w14:paraId="4B9D1C70" w14:textId="3DA19F66"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culture of listening to children and taking account of their wishes and feelings and ensuring there are systems in place for children to express their views and give feedback</w:t>
      </w:r>
    </w:p>
    <w:p w14:paraId="1E39F9D4" w14:textId="19AA446A"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lastRenderedPageBreak/>
        <w:tab/>
        <w:t>ensur</w:t>
      </w:r>
      <w:r w:rsidR="004C2C07" w:rsidRPr="00E3065F">
        <w:rPr>
          <w:rFonts w:ascii="Century Gothic" w:hAnsi="Century Gothic" w:cs="Calibri"/>
          <w:sz w:val="24"/>
          <w:szCs w:val="24"/>
        </w:rPr>
        <w:t>ing</w:t>
      </w:r>
      <w:r w:rsidRPr="00E3065F">
        <w:rPr>
          <w:rFonts w:ascii="Century Gothic" w:hAnsi="Century Gothic" w:cs="Calibri"/>
          <w:sz w:val="24"/>
          <w:szCs w:val="24"/>
        </w:rPr>
        <w:t xml:space="preserve"> there are procedures in place </w:t>
      </w:r>
      <w:r w:rsidR="00CF70E1" w:rsidRPr="00E3065F">
        <w:rPr>
          <w:rFonts w:ascii="Century Gothic" w:hAnsi="Century Gothic" w:cs="Calibri"/>
          <w:sz w:val="24"/>
          <w:szCs w:val="24"/>
        </w:rPr>
        <w:t xml:space="preserve">to </w:t>
      </w:r>
      <w:r w:rsidR="008463CE" w:rsidRPr="00E3065F">
        <w:rPr>
          <w:rFonts w:ascii="Century Gothic" w:hAnsi="Century Gothic" w:cs="Calibri"/>
          <w:sz w:val="24"/>
          <w:szCs w:val="24"/>
        </w:rPr>
        <w:t xml:space="preserve">respond robustly to </w:t>
      </w:r>
      <w:r w:rsidRPr="00E3065F">
        <w:rPr>
          <w:rFonts w:ascii="Century Gothic" w:hAnsi="Century Gothic" w:cs="Calibri"/>
          <w:sz w:val="24"/>
          <w:szCs w:val="24"/>
        </w:rPr>
        <w:t>allegations</w:t>
      </w:r>
      <w:r w:rsidR="00CF70E1" w:rsidRPr="00E3065F">
        <w:rPr>
          <w:rFonts w:ascii="Century Gothic" w:hAnsi="Century Gothic" w:cs="Calibri"/>
          <w:sz w:val="24"/>
          <w:szCs w:val="24"/>
        </w:rPr>
        <w:t>,</w:t>
      </w:r>
      <w:r w:rsidRPr="00E3065F">
        <w:rPr>
          <w:rFonts w:ascii="Century Gothic" w:hAnsi="Century Gothic" w:cs="Calibri"/>
          <w:sz w:val="24"/>
          <w:szCs w:val="24"/>
        </w:rPr>
        <w:t xml:space="preserve"> including those relating to children harming, or allegedly harming other children</w:t>
      </w:r>
      <w:r w:rsidR="00F907C2">
        <w:rPr>
          <w:rFonts w:ascii="Century Gothic" w:hAnsi="Century Gothic" w:cs="Calibri"/>
          <w:sz w:val="24"/>
          <w:szCs w:val="24"/>
        </w:rPr>
        <w:t xml:space="preserve"> (including </w:t>
      </w:r>
      <w:r w:rsidR="00F907C2" w:rsidRPr="00102258">
        <w:rPr>
          <w:rFonts w:ascii="Century Gothic" w:hAnsi="Century Gothic" w:cs="Calibri"/>
          <w:sz w:val="24"/>
          <w:szCs w:val="24"/>
        </w:rPr>
        <w:t>sexual violence and sexual harassment</w:t>
      </w:r>
      <w:r w:rsidR="00F907C2">
        <w:rPr>
          <w:rFonts w:ascii="Century Gothic" w:hAnsi="Century Gothic" w:cs="Calibri"/>
          <w:sz w:val="24"/>
          <w:szCs w:val="24"/>
        </w:rPr>
        <w:t>)</w:t>
      </w:r>
      <w:r w:rsidR="00102258">
        <w:rPr>
          <w:rFonts w:ascii="Century Gothic" w:hAnsi="Century Gothic" w:cs="Calibri"/>
          <w:sz w:val="24"/>
          <w:szCs w:val="24"/>
        </w:rPr>
        <w:t xml:space="preserve"> </w:t>
      </w:r>
      <w:r w:rsidR="008463CE" w:rsidRPr="00E3065F">
        <w:rPr>
          <w:rFonts w:ascii="Century Gothic" w:hAnsi="Century Gothic" w:cs="Calibri"/>
          <w:sz w:val="24"/>
          <w:szCs w:val="24"/>
        </w:rPr>
        <w:t>and allegations against staff and volunteers</w:t>
      </w:r>
    </w:p>
    <w:p w14:paraId="146B5D37" w14:textId="174DAB1D"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arrangements which set out clearly the processes for sharing information, with other pro</w:t>
      </w:r>
      <w:r w:rsidR="00A92BC2" w:rsidRPr="00E3065F">
        <w:rPr>
          <w:rFonts w:ascii="Century Gothic" w:hAnsi="Century Gothic" w:cs="Calibri"/>
          <w:sz w:val="24"/>
          <w:szCs w:val="24"/>
        </w:rPr>
        <w:t>fessionals and with the local Safeguarding Partners</w:t>
      </w:r>
    </w:p>
    <w:p w14:paraId="510B1C53" w14:textId="3CF2968D" w:rsidR="009637E0"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designated professional lead for safeguarding. Their role is to support other members of staff, to recognise the needs of children, including recogni</w:t>
      </w:r>
      <w:r w:rsidR="004C2C07" w:rsidRPr="00E3065F">
        <w:rPr>
          <w:rFonts w:ascii="Century Gothic" w:hAnsi="Century Gothic" w:cs="Calibri"/>
          <w:sz w:val="24"/>
          <w:szCs w:val="24"/>
        </w:rPr>
        <w:t>s</w:t>
      </w:r>
      <w:r w:rsidRPr="00E3065F">
        <w:rPr>
          <w:rFonts w:ascii="Century Gothic" w:hAnsi="Century Gothic" w:cs="Calibri"/>
          <w:sz w:val="24"/>
          <w:szCs w:val="24"/>
        </w:rPr>
        <w:t xml:space="preserve">ing and responding to </w:t>
      </w:r>
      <w:bookmarkStart w:id="8" w:name="_Int_o4zCkIt6"/>
      <w:r w:rsidRPr="00E3065F">
        <w:rPr>
          <w:rFonts w:ascii="Century Gothic" w:hAnsi="Century Gothic" w:cs="Calibri"/>
          <w:sz w:val="24"/>
          <w:szCs w:val="24"/>
        </w:rPr>
        <w:t>possible abuse</w:t>
      </w:r>
      <w:bookmarkEnd w:id="8"/>
      <w:r w:rsidRPr="00E3065F">
        <w:rPr>
          <w:rFonts w:ascii="Century Gothic" w:hAnsi="Century Gothic" w:cs="Calibri"/>
          <w:sz w:val="24"/>
          <w:szCs w:val="24"/>
        </w:rPr>
        <w:t xml:space="preserve"> or neglect. Designated leads</w:t>
      </w:r>
      <w:r w:rsidR="005B2E8C" w:rsidRPr="00E3065F">
        <w:rPr>
          <w:rFonts w:ascii="Century Gothic" w:hAnsi="Century Gothic" w:cs="Calibri"/>
          <w:sz w:val="24"/>
          <w:szCs w:val="24"/>
        </w:rPr>
        <w:t xml:space="preserve"> should be a member of the </w:t>
      </w:r>
      <w:r w:rsidR="49B9F90D" w:rsidRPr="00E3065F">
        <w:rPr>
          <w:rFonts w:ascii="Century Gothic" w:hAnsi="Century Gothic" w:cs="Calibri"/>
          <w:sz w:val="24"/>
          <w:szCs w:val="24"/>
        </w:rPr>
        <w:t>school's</w:t>
      </w:r>
      <w:r w:rsidR="005B2E8C" w:rsidRPr="00E3065F">
        <w:rPr>
          <w:rFonts w:ascii="Century Gothic" w:hAnsi="Century Gothic" w:cs="Calibri"/>
          <w:sz w:val="24"/>
          <w:szCs w:val="24"/>
        </w:rPr>
        <w:t xml:space="preserve"> senior leadership </w:t>
      </w:r>
      <w:proofErr w:type="gramStart"/>
      <w:r w:rsidR="005B2E8C" w:rsidRPr="00E3065F">
        <w:rPr>
          <w:rFonts w:ascii="Century Gothic" w:hAnsi="Century Gothic" w:cs="Calibri"/>
          <w:sz w:val="24"/>
          <w:szCs w:val="24"/>
        </w:rPr>
        <w:t>team</w:t>
      </w:r>
      <w:proofErr w:type="gramEnd"/>
      <w:r w:rsidR="005B2E8C" w:rsidRPr="00E3065F">
        <w:rPr>
          <w:rFonts w:ascii="Century Gothic" w:hAnsi="Century Gothic" w:cs="Calibri"/>
          <w:sz w:val="24"/>
          <w:szCs w:val="24"/>
        </w:rPr>
        <w:t xml:space="preserve"> and their</w:t>
      </w:r>
      <w:r w:rsidRPr="00E3065F">
        <w:rPr>
          <w:rFonts w:ascii="Century Gothic" w:hAnsi="Century Gothic" w:cs="Calibri"/>
          <w:sz w:val="24"/>
          <w:szCs w:val="24"/>
        </w:rPr>
        <w:t xml:space="preserve"> roles should always be explicitly defined in </w:t>
      </w:r>
      <w:r w:rsidR="2C8FE833" w:rsidRPr="00E3065F">
        <w:rPr>
          <w:rFonts w:ascii="Century Gothic" w:hAnsi="Century Gothic" w:cs="Calibri"/>
          <w:sz w:val="24"/>
          <w:szCs w:val="24"/>
        </w:rPr>
        <w:t xml:space="preserve">any </w:t>
      </w:r>
      <w:r w:rsidRPr="00E3065F">
        <w:rPr>
          <w:rFonts w:ascii="Century Gothic" w:hAnsi="Century Gothic" w:cs="Calibri"/>
          <w:sz w:val="24"/>
          <w:szCs w:val="24"/>
        </w:rPr>
        <w:t xml:space="preserve">job description. They should be given sufficient time, funding, supervision and support to fulfil their child welfare and safeguarding responsibilities effectively </w:t>
      </w:r>
    </w:p>
    <w:p w14:paraId="08053A55" w14:textId="540731B4" w:rsidR="00B92E9C" w:rsidRPr="00B92E9C"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Pr>
          <w:rFonts w:ascii="Century Gothic" w:hAnsi="Century Gothic" w:cs="Calibri"/>
          <w:sz w:val="24"/>
          <w:szCs w:val="24"/>
        </w:rPr>
        <w:t xml:space="preserve">   </w:t>
      </w:r>
      <w:r w:rsidRPr="00B92E9C">
        <w:rPr>
          <w:rFonts w:ascii="Century Gothic" w:hAnsi="Century Gothic" w:cs="Calibri"/>
          <w:sz w:val="24"/>
          <w:szCs w:val="24"/>
        </w:rPr>
        <w:t xml:space="preserve">safer recruitment practices for individuals whom the organisation will permit to work regularly with children (Keeping Children Safe in Education </w:t>
      </w:r>
      <w:r w:rsidRPr="00AE1780">
        <w:rPr>
          <w:rFonts w:ascii="Century Gothic" w:hAnsi="Century Gothic" w:cs="Calibri"/>
          <w:sz w:val="24"/>
          <w:szCs w:val="24"/>
        </w:rPr>
        <w:t>202</w:t>
      </w:r>
      <w:r w:rsidR="00F17BA7">
        <w:rPr>
          <w:rFonts w:ascii="Century Gothic" w:hAnsi="Century Gothic" w:cs="Calibri"/>
          <w:sz w:val="24"/>
          <w:szCs w:val="24"/>
        </w:rPr>
        <w:t>5</w:t>
      </w:r>
      <w:r w:rsidR="00AA39E9" w:rsidRPr="00AE1780">
        <w:rPr>
          <w:rFonts w:ascii="Century Gothic" w:hAnsi="Century Gothic" w:cs="Calibri"/>
          <w:sz w:val="24"/>
          <w:szCs w:val="24"/>
        </w:rPr>
        <w:t>,</w:t>
      </w:r>
      <w:r w:rsidRPr="00AE1780">
        <w:rPr>
          <w:rFonts w:ascii="Century Gothic" w:hAnsi="Century Gothic" w:cs="Calibri"/>
          <w:sz w:val="24"/>
          <w:szCs w:val="24"/>
        </w:rPr>
        <w:t xml:space="preserve"> pages 5</w:t>
      </w:r>
      <w:r w:rsidR="00F17BA7">
        <w:rPr>
          <w:rFonts w:ascii="Century Gothic" w:hAnsi="Century Gothic" w:cs="Calibri"/>
          <w:sz w:val="24"/>
          <w:szCs w:val="24"/>
        </w:rPr>
        <w:t>7</w:t>
      </w:r>
      <w:r w:rsidRPr="00AE1780">
        <w:rPr>
          <w:rFonts w:ascii="Century Gothic" w:hAnsi="Century Gothic" w:cs="Calibri"/>
          <w:sz w:val="24"/>
          <w:szCs w:val="24"/>
        </w:rPr>
        <w:t>-</w:t>
      </w:r>
      <w:r w:rsidR="00964A62" w:rsidRPr="00AE1780">
        <w:rPr>
          <w:rFonts w:ascii="Century Gothic" w:hAnsi="Century Gothic" w:cs="Calibri"/>
          <w:sz w:val="24"/>
          <w:szCs w:val="24"/>
        </w:rPr>
        <w:t>92</w:t>
      </w:r>
      <w:r w:rsidRPr="00AE1780">
        <w:rPr>
          <w:rFonts w:ascii="Century Gothic" w:hAnsi="Century Gothic" w:cs="Calibri"/>
          <w:sz w:val="24"/>
          <w:szCs w:val="24"/>
        </w:rPr>
        <w:t>, paragraphs 2</w:t>
      </w:r>
      <w:r w:rsidR="00F17BA7">
        <w:rPr>
          <w:rFonts w:ascii="Century Gothic" w:hAnsi="Century Gothic" w:cs="Calibri"/>
          <w:sz w:val="24"/>
          <w:szCs w:val="24"/>
        </w:rPr>
        <w:t>09</w:t>
      </w:r>
      <w:r w:rsidRPr="00AE1780">
        <w:rPr>
          <w:rFonts w:ascii="Century Gothic" w:hAnsi="Century Gothic" w:cs="Calibri"/>
          <w:sz w:val="24"/>
          <w:szCs w:val="24"/>
        </w:rPr>
        <w:t xml:space="preserve"> - </w:t>
      </w:r>
      <w:r w:rsidR="00964A62" w:rsidRPr="00AE1780">
        <w:rPr>
          <w:rFonts w:ascii="Century Gothic" w:hAnsi="Century Gothic" w:cs="Calibri"/>
          <w:sz w:val="24"/>
          <w:szCs w:val="24"/>
        </w:rPr>
        <w:t>35</w:t>
      </w:r>
      <w:r w:rsidR="00F17BA7">
        <w:rPr>
          <w:rFonts w:ascii="Century Gothic" w:hAnsi="Century Gothic" w:cs="Calibri"/>
          <w:sz w:val="24"/>
          <w:szCs w:val="24"/>
        </w:rPr>
        <w:t>5</w:t>
      </w:r>
      <w:r w:rsidRPr="00AE1780">
        <w:rPr>
          <w:rFonts w:ascii="Century Gothic" w:hAnsi="Century Gothic" w:cs="Calibri"/>
          <w:sz w:val="24"/>
          <w:szCs w:val="24"/>
        </w:rPr>
        <w:t>)</w:t>
      </w:r>
      <w:r w:rsidRPr="00B92E9C">
        <w:rPr>
          <w:rFonts w:ascii="Century Gothic" w:hAnsi="Century Gothic" w:cs="Calibri"/>
          <w:sz w:val="24"/>
          <w:szCs w:val="24"/>
        </w:rPr>
        <w:t xml:space="preserve"> including policies on when to obtain a relevant Disclosure and Barring Scheme (DBS) check. Safer recruitment practices will include an online check of shortlisted candidates as outlined on </w:t>
      </w:r>
      <w:r w:rsidRPr="00AE1780">
        <w:rPr>
          <w:rFonts w:ascii="Century Gothic" w:hAnsi="Century Gothic" w:cs="Calibri"/>
          <w:sz w:val="24"/>
          <w:szCs w:val="24"/>
        </w:rPr>
        <w:t xml:space="preserve">page </w:t>
      </w:r>
      <w:r w:rsidR="00F17BA7">
        <w:rPr>
          <w:rFonts w:ascii="Century Gothic" w:hAnsi="Century Gothic" w:cs="Calibri"/>
          <w:sz w:val="24"/>
          <w:szCs w:val="24"/>
        </w:rPr>
        <w:t>60</w:t>
      </w:r>
      <w:r w:rsidRPr="00AE1780">
        <w:rPr>
          <w:rFonts w:ascii="Century Gothic" w:hAnsi="Century Gothic" w:cs="Calibri"/>
          <w:sz w:val="24"/>
          <w:szCs w:val="24"/>
        </w:rPr>
        <w:t>, paragraph 22</w:t>
      </w:r>
      <w:r w:rsidR="00F17BA7">
        <w:rPr>
          <w:rFonts w:ascii="Century Gothic" w:hAnsi="Century Gothic" w:cs="Calibri"/>
          <w:sz w:val="24"/>
          <w:szCs w:val="24"/>
        </w:rPr>
        <w:t>5</w:t>
      </w:r>
      <w:r w:rsidRPr="00B92E9C">
        <w:rPr>
          <w:rFonts w:ascii="Century Gothic" w:hAnsi="Century Gothic" w:cs="Calibri"/>
          <w:sz w:val="24"/>
          <w:szCs w:val="24"/>
        </w:rPr>
        <w:t xml:space="preserve"> of Keeping Children Safe in Education 202</w:t>
      </w:r>
      <w:r w:rsidR="00F17BA7">
        <w:rPr>
          <w:rFonts w:ascii="Century Gothic" w:hAnsi="Century Gothic" w:cs="Calibri"/>
          <w:sz w:val="24"/>
          <w:szCs w:val="24"/>
        </w:rPr>
        <w:t>5</w:t>
      </w:r>
      <w:r w:rsidRPr="00B92E9C">
        <w:rPr>
          <w:rFonts w:ascii="Century Gothic" w:hAnsi="Century Gothic" w:cs="Calibri"/>
          <w:sz w:val="24"/>
          <w:szCs w:val="24"/>
        </w:rPr>
        <w:t xml:space="preserve">. </w:t>
      </w:r>
    </w:p>
    <w:p w14:paraId="131FBBDF" w14:textId="393EB07B" w:rsidR="009637E0" w:rsidRPr="00B92E9C"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B92E9C">
        <w:rPr>
          <w:rFonts w:ascii="Century Gothic" w:hAnsi="Century Gothic" w:cs="Calibri"/>
          <w:sz w:val="24"/>
          <w:szCs w:val="24"/>
        </w:rPr>
        <w:tab/>
        <w:t>schools and colleges must keep a single central record of DBS checks and training undertaken (Keeping Children Safe in Education</w:t>
      </w:r>
      <w:r w:rsidR="00AA39E9">
        <w:rPr>
          <w:rFonts w:ascii="Century Gothic" w:hAnsi="Century Gothic" w:cs="Calibri"/>
          <w:sz w:val="24"/>
          <w:szCs w:val="24"/>
        </w:rPr>
        <w:t xml:space="preserve"> </w:t>
      </w:r>
      <w:r w:rsidRPr="00B92E9C">
        <w:rPr>
          <w:rFonts w:ascii="Century Gothic" w:hAnsi="Century Gothic" w:cs="Calibri"/>
          <w:sz w:val="24"/>
          <w:szCs w:val="24"/>
        </w:rPr>
        <w:t>202</w:t>
      </w:r>
      <w:r w:rsidR="00F17BA7">
        <w:rPr>
          <w:rFonts w:ascii="Century Gothic" w:hAnsi="Century Gothic" w:cs="Calibri"/>
          <w:sz w:val="24"/>
          <w:szCs w:val="24"/>
        </w:rPr>
        <w:t>5</w:t>
      </w:r>
      <w:r w:rsidR="00AA39E9">
        <w:rPr>
          <w:rFonts w:ascii="Century Gothic" w:hAnsi="Century Gothic" w:cs="Calibri"/>
          <w:sz w:val="24"/>
          <w:szCs w:val="24"/>
        </w:rPr>
        <w:t>,</w:t>
      </w:r>
      <w:r w:rsidRPr="00B92E9C">
        <w:rPr>
          <w:rFonts w:ascii="Century Gothic" w:hAnsi="Century Gothic" w:cs="Calibri"/>
          <w:sz w:val="24"/>
          <w:szCs w:val="24"/>
        </w:rPr>
        <w:t xml:space="preserve"> </w:t>
      </w:r>
      <w:r w:rsidRPr="00AE1780">
        <w:rPr>
          <w:rFonts w:ascii="Century Gothic" w:hAnsi="Century Gothic" w:cs="Calibri"/>
          <w:sz w:val="24"/>
          <w:szCs w:val="24"/>
        </w:rPr>
        <w:t>page 7</w:t>
      </w:r>
      <w:r w:rsidR="00F17BA7">
        <w:rPr>
          <w:rFonts w:ascii="Century Gothic" w:hAnsi="Century Gothic" w:cs="Calibri"/>
          <w:sz w:val="24"/>
          <w:szCs w:val="24"/>
        </w:rPr>
        <w:t>6</w:t>
      </w:r>
      <w:r w:rsidRPr="00AE1780">
        <w:rPr>
          <w:rFonts w:ascii="Century Gothic" w:hAnsi="Century Gothic" w:cs="Calibri"/>
          <w:sz w:val="24"/>
          <w:szCs w:val="24"/>
        </w:rPr>
        <w:t>, paragraph 2</w:t>
      </w:r>
      <w:r w:rsidR="00964A62" w:rsidRPr="00AE1780">
        <w:rPr>
          <w:rFonts w:ascii="Century Gothic" w:hAnsi="Century Gothic" w:cs="Calibri"/>
          <w:sz w:val="24"/>
          <w:szCs w:val="24"/>
        </w:rPr>
        <w:t>7</w:t>
      </w:r>
      <w:r w:rsidR="00F17BA7">
        <w:rPr>
          <w:rFonts w:ascii="Century Gothic" w:hAnsi="Century Gothic" w:cs="Calibri"/>
          <w:sz w:val="24"/>
          <w:szCs w:val="24"/>
        </w:rPr>
        <w:t>3</w:t>
      </w:r>
      <w:r w:rsidRPr="00AE1780">
        <w:rPr>
          <w:rFonts w:ascii="Century Gothic" w:hAnsi="Century Gothic" w:cs="Calibri"/>
          <w:sz w:val="24"/>
          <w:szCs w:val="24"/>
        </w:rPr>
        <w:t>).</w:t>
      </w:r>
      <w:r>
        <w:rPr>
          <w:rFonts w:ascii="Century Gothic" w:hAnsi="Century Gothic" w:cs="Calibri"/>
          <w:sz w:val="24"/>
          <w:szCs w:val="24"/>
        </w:rPr>
        <w:t xml:space="preserve"> </w:t>
      </w:r>
      <w:r w:rsidR="009637E0" w:rsidRPr="00B92E9C">
        <w:rPr>
          <w:rFonts w:ascii="Century Gothic" w:hAnsi="Century Gothic" w:cs="Calibri"/>
          <w:sz w:val="24"/>
          <w:szCs w:val="24"/>
        </w:rPr>
        <w:t>The record must cover the following people:</w:t>
      </w:r>
    </w:p>
    <w:p w14:paraId="6B1CFBBE" w14:textId="77777777"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3037FB">
        <w:rPr>
          <w:rFonts w:ascii="Century Gothic" w:hAnsi="Century Gothic" w:cs="Calibri"/>
          <w:sz w:val="24"/>
          <w:szCs w:val="24"/>
        </w:rPr>
        <w:t>all staff (including supply staff) who work in the school; in colleges, this means those providing</w:t>
      </w:r>
      <w:r w:rsidRPr="00E3065F">
        <w:rPr>
          <w:rFonts w:ascii="Century Gothic" w:hAnsi="Century Gothic" w:cs="Calibri"/>
          <w:sz w:val="24"/>
          <w:szCs w:val="24"/>
        </w:rPr>
        <w:t xml:space="preserve"> education to children</w:t>
      </w:r>
    </w:p>
    <w:p w14:paraId="20EE3B6C" w14:textId="77777777"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all others who work in regular contact with children in the school or college, including volunteers</w:t>
      </w:r>
    </w:p>
    <w:p w14:paraId="41555D10" w14:textId="413C4E31"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 xml:space="preserve">for independent schools, including academies and free schools, all members of the </w:t>
      </w:r>
      <w:r w:rsidR="006727A9" w:rsidRPr="00E3065F">
        <w:rPr>
          <w:rFonts w:ascii="Century Gothic" w:hAnsi="Century Gothic" w:cs="Calibri"/>
          <w:sz w:val="24"/>
          <w:szCs w:val="24"/>
        </w:rPr>
        <w:t>proprietary</w:t>
      </w:r>
      <w:r w:rsidRPr="00E3065F">
        <w:rPr>
          <w:rFonts w:ascii="Century Gothic" w:hAnsi="Century Gothic" w:cs="Calibri"/>
          <w:sz w:val="24"/>
          <w:szCs w:val="24"/>
        </w:rPr>
        <w:t xml:space="preserve"> body</w:t>
      </w:r>
    </w:p>
    <w:p w14:paraId="1747AD67" w14:textId="7DB7C06A" w:rsidR="00A81F25"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r>
      <w:r w:rsidR="00C01396" w:rsidRPr="00E3065F">
        <w:rPr>
          <w:rFonts w:ascii="Century Gothic" w:hAnsi="Century Gothic" w:cs="Calibri"/>
          <w:sz w:val="24"/>
          <w:szCs w:val="24"/>
        </w:rPr>
        <w:t>it is the school’s responsibility to ensure that all the staff they employ in specified early or later years childcare have had the appropriate checks. This includes ensuring that staff working in early and later years settings are suitable to do so</w:t>
      </w:r>
      <w:r w:rsidR="0036424E">
        <w:rPr>
          <w:rFonts w:ascii="Century Gothic" w:hAnsi="Century Gothic" w:cs="Calibri"/>
          <w:sz w:val="24"/>
          <w:szCs w:val="24"/>
        </w:rPr>
        <w:t>.</w:t>
      </w:r>
      <w:r w:rsidR="00C01396" w:rsidRPr="00E3065F">
        <w:rPr>
          <w:rFonts w:ascii="Century Gothic" w:hAnsi="Century Gothic" w:cs="Calibri"/>
          <w:sz w:val="24"/>
          <w:szCs w:val="24"/>
        </w:rPr>
        <w:t xml:space="preserve"> The DfE issued updated guidance for schools in Augus</w:t>
      </w:r>
      <w:r w:rsidR="00F907C2">
        <w:rPr>
          <w:rFonts w:ascii="Century Gothic" w:hAnsi="Century Gothic" w:cs="Calibri"/>
          <w:sz w:val="24"/>
          <w:szCs w:val="24"/>
        </w:rPr>
        <w:t>t 2018</w:t>
      </w:r>
      <w:r w:rsidR="00C01396" w:rsidRPr="00E3065F">
        <w:rPr>
          <w:rFonts w:ascii="Century Gothic" w:hAnsi="Century Gothic" w:cs="Calibri"/>
          <w:sz w:val="24"/>
          <w:szCs w:val="24"/>
        </w:rPr>
        <w:t xml:space="preserve">, entitled </w:t>
      </w:r>
      <w:r w:rsidR="006D2945">
        <w:rPr>
          <w:rFonts w:ascii="Century Gothic" w:hAnsi="Century Gothic" w:cs="Calibri"/>
          <w:sz w:val="24"/>
          <w:szCs w:val="24"/>
        </w:rPr>
        <w:t>‘</w:t>
      </w:r>
      <w:r w:rsidR="00C01396" w:rsidRPr="00E3065F">
        <w:rPr>
          <w:rFonts w:ascii="Century Gothic" w:hAnsi="Century Gothic" w:cs="Calibri"/>
          <w:sz w:val="24"/>
          <w:szCs w:val="24"/>
        </w:rPr>
        <w:t>Disqualification Under the Childcare Act 2006</w:t>
      </w:r>
      <w:r w:rsidR="006D2945">
        <w:rPr>
          <w:rFonts w:ascii="Century Gothic" w:hAnsi="Century Gothic" w:cs="Calibri"/>
          <w:sz w:val="24"/>
          <w:szCs w:val="24"/>
        </w:rPr>
        <w:t xml:space="preserve">’ </w:t>
      </w:r>
      <w:r w:rsidR="00C01396" w:rsidRPr="00E3065F">
        <w:rPr>
          <w:rFonts w:ascii="Century Gothic" w:hAnsi="Century Gothic" w:cs="Calibri"/>
          <w:sz w:val="24"/>
          <w:szCs w:val="24"/>
        </w:rPr>
        <w:t>of teachers and other school staff working in early or later years provision, or those who are directly concerned with the management of such provision</w:t>
      </w:r>
    </w:p>
    <w:p w14:paraId="3DA6B32A" w14:textId="247D5FD3" w:rsidR="00C01396" w:rsidRPr="00E3065F" w:rsidRDefault="00C01396"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7C2EB5B1">
        <w:rPr>
          <w:rFonts w:ascii="Century Gothic" w:hAnsi="Century Gothic" w:cs="Calibri"/>
          <w:sz w:val="24"/>
          <w:szCs w:val="24"/>
        </w:rPr>
        <w:t xml:space="preserve">   relevant staff are those working in </w:t>
      </w:r>
      <w:r w:rsidR="1D55EB3E" w:rsidRPr="7C2EB5B1">
        <w:rPr>
          <w:rFonts w:ascii="Century Gothic" w:hAnsi="Century Gothic" w:cs="Calibri"/>
          <w:sz w:val="24"/>
          <w:szCs w:val="24"/>
        </w:rPr>
        <w:t>childcare</w:t>
      </w:r>
      <w:r w:rsidRPr="7C2EB5B1">
        <w:rPr>
          <w:rFonts w:ascii="Century Gothic" w:hAnsi="Century Gothic" w:cs="Calibri"/>
          <w:sz w:val="24"/>
          <w:szCs w:val="24"/>
        </w:rPr>
        <w:t>, or in a management role because they are: working with reception age children at any time; or working with children older than reception until age eight, outside school hours.</w:t>
      </w:r>
    </w:p>
    <w:p w14:paraId="4411E4B0" w14:textId="03A5F35B" w:rsidR="009637E0" w:rsidRPr="00E3065F"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 w:val="num" w:pos="1440"/>
        </w:tabs>
        <w:rPr>
          <w:rFonts w:ascii="Century Gothic" w:hAnsi="Century Gothic" w:cs="Calibri"/>
          <w:sz w:val="24"/>
          <w:szCs w:val="24"/>
        </w:rPr>
      </w:pPr>
      <w:r w:rsidRPr="00B92E9C">
        <w:rPr>
          <w:rFonts w:ascii="Century Gothic" w:hAnsi="Century Gothic" w:cs="Calibri"/>
          <w:sz w:val="24"/>
          <w:szCs w:val="24"/>
        </w:rPr>
        <w:t xml:space="preserve">   Keeping Children Safe in Education </w:t>
      </w:r>
      <w:r w:rsidRPr="00AE1780">
        <w:rPr>
          <w:rFonts w:ascii="Century Gothic" w:hAnsi="Century Gothic" w:cs="Calibri"/>
          <w:sz w:val="24"/>
          <w:szCs w:val="24"/>
        </w:rPr>
        <w:t>202</w:t>
      </w:r>
      <w:r w:rsidR="00F17BA7">
        <w:rPr>
          <w:rFonts w:ascii="Century Gothic" w:hAnsi="Century Gothic" w:cs="Calibri"/>
          <w:sz w:val="24"/>
          <w:szCs w:val="24"/>
        </w:rPr>
        <w:t>5</w:t>
      </w:r>
      <w:r w:rsidR="00AA39E9" w:rsidRPr="00AE1780">
        <w:rPr>
          <w:rFonts w:ascii="Century Gothic" w:hAnsi="Century Gothic" w:cs="Calibri"/>
          <w:sz w:val="24"/>
          <w:szCs w:val="24"/>
        </w:rPr>
        <w:t xml:space="preserve">, </w:t>
      </w:r>
      <w:r w:rsidRPr="00AE1780">
        <w:rPr>
          <w:rFonts w:ascii="Century Gothic" w:hAnsi="Century Gothic" w:cs="Calibri"/>
          <w:sz w:val="24"/>
          <w:szCs w:val="24"/>
        </w:rPr>
        <w:t>page 7</w:t>
      </w:r>
      <w:r w:rsidR="00726684">
        <w:rPr>
          <w:rFonts w:ascii="Century Gothic" w:hAnsi="Century Gothic" w:cs="Calibri"/>
          <w:sz w:val="24"/>
          <w:szCs w:val="24"/>
        </w:rPr>
        <w:t>6</w:t>
      </w:r>
      <w:r w:rsidRPr="00AE1780">
        <w:rPr>
          <w:rFonts w:ascii="Century Gothic" w:hAnsi="Century Gothic" w:cs="Calibri"/>
          <w:sz w:val="24"/>
          <w:szCs w:val="24"/>
        </w:rPr>
        <w:t>, paragraph 2</w:t>
      </w:r>
      <w:r w:rsidR="00964A62" w:rsidRPr="00AE1780">
        <w:rPr>
          <w:rFonts w:ascii="Century Gothic" w:hAnsi="Century Gothic" w:cs="Calibri"/>
          <w:sz w:val="24"/>
          <w:szCs w:val="24"/>
        </w:rPr>
        <w:t>7</w:t>
      </w:r>
      <w:r w:rsidR="00726684">
        <w:rPr>
          <w:rFonts w:ascii="Century Gothic" w:hAnsi="Century Gothic" w:cs="Calibri"/>
          <w:sz w:val="24"/>
          <w:szCs w:val="24"/>
        </w:rPr>
        <w:t>1</w:t>
      </w:r>
      <w:r w:rsidRPr="00B92E9C">
        <w:rPr>
          <w:rFonts w:ascii="Century Gothic" w:hAnsi="Century Gothic" w:cs="Calibri"/>
          <w:sz w:val="24"/>
          <w:szCs w:val="24"/>
        </w:rPr>
        <w:t xml:space="preserve"> </w:t>
      </w:r>
      <w:r w:rsidR="00C01396" w:rsidRPr="00B92E9C">
        <w:rPr>
          <w:rFonts w:ascii="Century Gothic" w:hAnsi="Century Gothic" w:cs="Calibri"/>
          <w:sz w:val="24"/>
          <w:szCs w:val="24"/>
        </w:rPr>
        <w:t>also</w:t>
      </w:r>
      <w:r w:rsidR="00C01396" w:rsidRPr="569F7FA5">
        <w:rPr>
          <w:rFonts w:ascii="Century Gothic" w:hAnsi="Century Gothic" w:cs="Calibri"/>
          <w:sz w:val="24"/>
          <w:szCs w:val="24"/>
        </w:rPr>
        <w:t xml:space="preserve"> refers to disqualification: “For staff who work in childcare provision</w:t>
      </w:r>
      <w:r w:rsidR="3C58E10B" w:rsidRPr="569F7FA5">
        <w:rPr>
          <w:rFonts w:ascii="Century Gothic" w:hAnsi="Century Gothic" w:cs="Calibri"/>
          <w:sz w:val="24"/>
          <w:szCs w:val="24"/>
        </w:rPr>
        <w:t>,</w:t>
      </w:r>
      <w:r w:rsidR="00C01396" w:rsidRPr="569F7FA5">
        <w:rPr>
          <w:rFonts w:ascii="Century Gothic" w:hAnsi="Century Gothic" w:cs="Calibri"/>
          <w:sz w:val="24"/>
          <w:szCs w:val="24"/>
        </w:rPr>
        <w:t xml:space="preserve"> or who are directly concerned with the management of such provision, </w:t>
      </w:r>
      <w:r w:rsidR="25F0DD9A" w:rsidRPr="569F7FA5">
        <w:rPr>
          <w:rFonts w:ascii="Century Gothic" w:hAnsi="Century Gothic" w:cs="Calibri"/>
          <w:sz w:val="24"/>
          <w:szCs w:val="24"/>
        </w:rPr>
        <w:t>employers</w:t>
      </w:r>
      <w:r w:rsidR="00C01396" w:rsidRPr="569F7FA5">
        <w:rPr>
          <w:rFonts w:ascii="Century Gothic" w:hAnsi="Century Gothic" w:cs="Calibri"/>
          <w:sz w:val="24"/>
          <w:szCs w:val="24"/>
        </w:rPr>
        <w:t xml:space="preserve"> need to ensure that appropriate checks are carried out to ensure that individuals are not disqualified under the Childcare (Disqualification) Regulations 20</w:t>
      </w:r>
      <w:r w:rsidR="003609BE" w:rsidRPr="569F7FA5">
        <w:rPr>
          <w:rFonts w:ascii="Century Gothic" w:hAnsi="Century Gothic" w:cs="Calibri"/>
          <w:sz w:val="24"/>
          <w:szCs w:val="24"/>
        </w:rPr>
        <w:t>18</w:t>
      </w:r>
      <w:r w:rsidR="00C01396" w:rsidRPr="569F7FA5">
        <w:rPr>
          <w:rFonts w:ascii="Century Gothic" w:hAnsi="Century Gothic" w:cs="Calibri"/>
          <w:sz w:val="24"/>
          <w:szCs w:val="24"/>
        </w:rPr>
        <w:t>”</w:t>
      </w:r>
    </w:p>
    <w:p w14:paraId="57A03C93" w14:textId="194B4A33"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sz w:val="24"/>
          <w:szCs w:val="24"/>
        </w:rPr>
        <w:tab/>
        <w:t>employers are responsible for ensuring that their staff are competent to carry out their responsibilities for safeguarding and promoting the welfare of children and creating an environment where staff feel able to raise concerns and feel supported in their safeguarding role</w:t>
      </w:r>
    </w:p>
    <w:p w14:paraId="2C2C1D9A" w14:textId="77777777" w:rsidR="009E7675" w:rsidRPr="009E7675"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lastRenderedPageBreak/>
        <w:tab/>
        <w:t>staff should be given</w:t>
      </w:r>
      <w:r w:rsidR="004954F8">
        <w:rPr>
          <w:rFonts w:ascii="Century Gothic" w:hAnsi="Century Gothic" w:cs="Calibri"/>
          <w:sz w:val="24"/>
          <w:szCs w:val="24"/>
        </w:rPr>
        <w:t xml:space="preserve"> </w:t>
      </w:r>
      <w:r w:rsidRPr="00E3065F">
        <w:rPr>
          <w:rFonts w:ascii="Century Gothic" w:hAnsi="Century Gothic" w:cs="Calibri"/>
          <w:sz w:val="24"/>
          <w:szCs w:val="24"/>
        </w:rPr>
        <w:t xml:space="preserve">mandatory </w:t>
      </w:r>
      <w:r w:rsidR="008C17E6">
        <w:rPr>
          <w:rFonts w:ascii="Century Gothic" w:hAnsi="Century Gothic" w:cs="Calibri"/>
          <w:sz w:val="24"/>
          <w:szCs w:val="24"/>
        </w:rPr>
        <w:t xml:space="preserve">safeguarding training at </w:t>
      </w:r>
      <w:r w:rsidR="000D3623">
        <w:rPr>
          <w:rFonts w:ascii="Century Gothic" w:hAnsi="Century Gothic" w:cs="Calibri"/>
          <w:sz w:val="24"/>
          <w:szCs w:val="24"/>
        </w:rPr>
        <w:t xml:space="preserve">the point of </w:t>
      </w:r>
      <w:r w:rsidRPr="00E3065F">
        <w:rPr>
          <w:rFonts w:ascii="Century Gothic" w:hAnsi="Century Gothic" w:cs="Calibri"/>
          <w:sz w:val="24"/>
          <w:szCs w:val="24"/>
        </w:rPr>
        <w:t xml:space="preserve">induction, which includes </w:t>
      </w:r>
      <w:r w:rsidR="4A2BF255" w:rsidRPr="00E3065F">
        <w:rPr>
          <w:rFonts w:ascii="Century Gothic" w:hAnsi="Century Gothic" w:cs="Calibri"/>
          <w:sz w:val="24"/>
          <w:szCs w:val="24"/>
        </w:rPr>
        <w:t>familiari</w:t>
      </w:r>
      <w:r w:rsidR="004954F8">
        <w:rPr>
          <w:rFonts w:ascii="Century Gothic" w:hAnsi="Century Gothic" w:cs="Calibri"/>
          <w:sz w:val="24"/>
          <w:szCs w:val="24"/>
        </w:rPr>
        <w:t>s</w:t>
      </w:r>
      <w:r w:rsidR="4A2BF255" w:rsidRPr="00E3065F">
        <w:rPr>
          <w:rFonts w:ascii="Century Gothic" w:hAnsi="Century Gothic" w:cs="Calibri"/>
          <w:sz w:val="24"/>
          <w:szCs w:val="24"/>
        </w:rPr>
        <w:t>ation</w:t>
      </w:r>
      <w:r w:rsidRPr="00E3065F">
        <w:rPr>
          <w:rFonts w:ascii="Century Gothic" w:hAnsi="Century Gothic" w:cs="Calibri"/>
          <w:sz w:val="24"/>
          <w:szCs w:val="24"/>
        </w:rPr>
        <w:t xml:space="preserve"> with safeguarding responsibilities and procedures to be followed if anyone has any concerns about a child’s safety or</w:t>
      </w:r>
      <w:r w:rsidR="009E7675">
        <w:rPr>
          <w:rFonts w:ascii="Century Gothic" w:hAnsi="Century Gothic" w:cs="Calibri"/>
          <w:sz w:val="24"/>
          <w:szCs w:val="24"/>
        </w:rPr>
        <w:t xml:space="preserve"> </w:t>
      </w:r>
    </w:p>
    <w:p w14:paraId="657A2CDC" w14:textId="0DB776FB" w:rsidR="007705AF" w:rsidRPr="009E7675" w:rsidRDefault="009637E0" w:rsidP="009E7675">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shd w:val="clear" w:color="auto" w:fill="00FF00"/>
        </w:rPr>
      </w:pPr>
      <w:r w:rsidRPr="009E7675">
        <w:rPr>
          <w:rFonts w:ascii="Century Gothic" w:hAnsi="Century Gothic" w:cs="Calibri"/>
          <w:sz w:val="24"/>
          <w:szCs w:val="24"/>
        </w:rPr>
        <w:t>welfare</w:t>
      </w:r>
      <w:r w:rsidR="008C17E6" w:rsidRPr="009E7675">
        <w:rPr>
          <w:rFonts w:ascii="Century Gothic" w:hAnsi="Century Gothic" w:cs="Calibri"/>
          <w:sz w:val="24"/>
          <w:szCs w:val="24"/>
        </w:rPr>
        <w:t xml:space="preserve"> as well as how to manage a disclosure</w:t>
      </w:r>
      <w:r w:rsidRPr="009E7675">
        <w:rPr>
          <w:rFonts w:ascii="Century Gothic" w:hAnsi="Century Gothic" w:cs="Calibri"/>
          <w:sz w:val="24"/>
          <w:szCs w:val="24"/>
        </w:rPr>
        <w:t>. Staff in schools and colleges should ensure that all staff read</w:t>
      </w:r>
      <w:r w:rsidR="005B2E8C" w:rsidRPr="009E7675">
        <w:rPr>
          <w:rFonts w:ascii="Century Gothic" w:hAnsi="Century Gothic" w:cs="Calibri"/>
          <w:sz w:val="24"/>
          <w:szCs w:val="24"/>
        </w:rPr>
        <w:t xml:space="preserve"> and understan</w:t>
      </w:r>
      <w:r w:rsidR="00B10F63" w:rsidRPr="009E7675">
        <w:rPr>
          <w:rFonts w:ascii="Century Gothic" w:hAnsi="Century Gothic" w:cs="Calibri"/>
          <w:sz w:val="24"/>
          <w:szCs w:val="24"/>
        </w:rPr>
        <w:t>d</w:t>
      </w:r>
      <w:r w:rsidRPr="009E7675">
        <w:rPr>
          <w:rFonts w:ascii="Century Gothic" w:hAnsi="Century Gothic" w:cs="Calibri"/>
          <w:sz w:val="24"/>
          <w:szCs w:val="24"/>
        </w:rPr>
        <w:t xml:space="preserve"> at least part one</w:t>
      </w:r>
      <w:r w:rsidR="004D43C5" w:rsidRPr="009E7675">
        <w:rPr>
          <w:rFonts w:ascii="Century Gothic" w:hAnsi="Century Gothic" w:cs="Calibri"/>
          <w:sz w:val="24"/>
          <w:szCs w:val="24"/>
        </w:rPr>
        <w:t xml:space="preserve"> </w:t>
      </w:r>
      <w:r w:rsidRPr="009E7675">
        <w:rPr>
          <w:rFonts w:ascii="Century Gothic" w:hAnsi="Century Gothic" w:cs="Calibri"/>
          <w:sz w:val="24"/>
          <w:szCs w:val="24"/>
        </w:rPr>
        <w:t xml:space="preserve">of Keeping Children Safe in Education </w:t>
      </w:r>
      <w:r w:rsidR="00B10F63" w:rsidRPr="009E7675">
        <w:rPr>
          <w:rFonts w:ascii="Century Gothic" w:hAnsi="Century Gothic" w:cs="Calibri"/>
          <w:sz w:val="24"/>
          <w:szCs w:val="24"/>
        </w:rPr>
        <w:t>202</w:t>
      </w:r>
      <w:r w:rsidR="006D087D">
        <w:rPr>
          <w:rFonts w:ascii="Century Gothic" w:hAnsi="Century Gothic" w:cs="Calibri"/>
          <w:sz w:val="24"/>
          <w:szCs w:val="24"/>
        </w:rPr>
        <w:t>5</w:t>
      </w:r>
      <w:r w:rsidRPr="009E7675">
        <w:rPr>
          <w:rFonts w:ascii="Century Gothic" w:hAnsi="Century Gothic" w:cs="Calibri"/>
          <w:sz w:val="24"/>
          <w:szCs w:val="24"/>
        </w:rPr>
        <w:t>.</w:t>
      </w:r>
      <w:r w:rsidR="00546F95" w:rsidRPr="009E7675">
        <w:rPr>
          <w:rFonts w:ascii="Century Gothic" w:hAnsi="Century Gothic" w:cs="Calibri"/>
          <w:sz w:val="24"/>
          <w:szCs w:val="24"/>
        </w:rPr>
        <w:t xml:space="preserve"> </w:t>
      </w:r>
    </w:p>
    <w:p w14:paraId="1B4FA0B2" w14:textId="344A9054" w:rsidR="009637E0" w:rsidRPr="00E3065F" w:rsidRDefault="007705AF"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569F7FA5">
        <w:rPr>
          <w:rFonts w:ascii="Century Gothic" w:hAnsi="Century Gothic" w:cs="Calibri"/>
          <w:sz w:val="24"/>
          <w:szCs w:val="24"/>
        </w:rPr>
        <w:t xml:space="preserve">   t</w:t>
      </w:r>
      <w:r w:rsidR="00546F95" w:rsidRPr="569F7FA5">
        <w:rPr>
          <w:rFonts w:ascii="Century Gothic" w:hAnsi="Century Gothic" w:cs="Calibri"/>
          <w:sz w:val="24"/>
          <w:szCs w:val="24"/>
        </w:rPr>
        <w:t>here shou</w:t>
      </w:r>
      <w:r w:rsidR="00C0217B">
        <w:rPr>
          <w:rFonts w:ascii="Century Gothic" w:hAnsi="Century Gothic" w:cs="Calibri"/>
          <w:sz w:val="24"/>
          <w:szCs w:val="24"/>
        </w:rPr>
        <w:t xml:space="preserve">ld </w:t>
      </w:r>
      <w:r w:rsidR="00546F95" w:rsidRPr="569F7FA5">
        <w:rPr>
          <w:rFonts w:ascii="Century Gothic" w:hAnsi="Century Gothic" w:cs="Calibri"/>
          <w:sz w:val="24"/>
          <w:szCs w:val="24"/>
        </w:rPr>
        <w:t>be an ongoing programme of refresher training</w:t>
      </w:r>
      <w:r w:rsidR="008463CE" w:rsidRPr="569F7FA5">
        <w:rPr>
          <w:rFonts w:ascii="Century Gothic" w:hAnsi="Century Gothic" w:cs="Calibri"/>
          <w:sz w:val="24"/>
          <w:szCs w:val="24"/>
        </w:rPr>
        <w:t xml:space="preserve"> and updates to staff/volunteers about key safeguarding </w:t>
      </w:r>
      <w:r w:rsidR="003F0F79" w:rsidRPr="569F7FA5">
        <w:rPr>
          <w:rFonts w:ascii="Century Gothic" w:hAnsi="Century Gothic" w:cs="Calibri"/>
          <w:sz w:val="24"/>
          <w:szCs w:val="24"/>
        </w:rPr>
        <w:t>issues</w:t>
      </w:r>
      <w:r w:rsidRPr="569F7FA5">
        <w:rPr>
          <w:rFonts w:ascii="Century Gothic" w:hAnsi="Century Gothic" w:cs="Calibri"/>
          <w:sz w:val="24"/>
          <w:szCs w:val="24"/>
        </w:rPr>
        <w:t xml:space="preserve"> </w:t>
      </w:r>
      <w:r w:rsidR="008463CE" w:rsidRPr="569F7FA5">
        <w:rPr>
          <w:rFonts w:ascii="Century Gothic" w:hAnsi="Century Gothic" w:cs="Calibri"/>
          <w:sz w:val="24"/>
          <w:szCs w:val="24"/>
        </w:rPr>
        <w:t>at least annual</w:t>
      </w:r>
      <w:r w:rsidR="00C0217B">
        <w:rPr>
          <w:rFonts w:ascii="Century Gothic" w:hAnsi="Century Gothic" w:cs="Calibri"/>
          <w:sz w:val="24"/>
          <w:szCs w:val="24"/>
        </w:rPr>
        <w:t>ly</w:t>
      </w:r>
      <w:r w:rsidRPr="569F7FA5">
        <w:rPr>
          <w:rFonts w:ascii="Century Gothic" w:hAnsi="Century Gothic" w:cs="Calibri"/>
          <w:sz w:val="24"/>
          <w:szCs w:val="24"/>
        </w:rPr>
        <w:t xml:space="preserve"> </w:t>
      </w:r>
      <w:r w:rsidR="008C17E6" w:rsidRPr="00B92E9C">
        <w:rPr>
          <w:rFonts w:ascii="Century Gothic" w:hAnsi="Century Gothic" w:cs="Calibri"/>
          <w:sz w:val="24"/>
          <w:szCs w:val="24"/>
        </w:rPr>
        <w:t>(Keeping Children Safe in Education</w:t>
      </w:r>
      <w:r w:rsidR="004954F8" w:rsidRPr="00B92E9C">
        <w:rPr>
          <w:rFonts w:ascii="Century Gothic" w:hAnsi="Century Gothic" w:cs="Calibri"/>
          <w:sz w:val="24"/>
          <w:szCs w:val="24"/>
        </w:rPr>
        <w:t>,</w:t>
      </w:r>
      <w:r w:rsidR="008C17E6" w:rsidRPr="00B92E9C">
        <w:rPr>
          <w:rFonts w:ascii="Century Gothic" w:hAnsi="Century Gothic" w:cs="Calibri"/>
          <w:sz w:val="24"/>
          <w:szCs w:val="24"/>
        </w:rPr>
        <w:t xml:space="preserve"> </w:t>
      </w:r>
      <w:r w:rsidR="001B4995" w:rsidRPr="00AE1780">
        <w:rPr>
          <w:rFonts w:ascii="Century Gothic" w:hAnsi="Century Gothic" w:cs="Calibri"/>
          <w:sz w:val="24"/>
          <w:szCs w:val="24"/>
        </w:rPr>
        <w:t>202</w:t>
      </w:r>
      <w:r w:rsidR="007A77BD">
        <w:rPr>
          <w:rFonts w:ascii="Century Gothic" w:hAnsi="Century Gothic" w:cs="Calibri"/>
          <w:sz w:val="24"/>
          <w:szCs w:val="24"/>
        </w:rPr>
        <w:t>5</w:t>
      </w:r>
      <w:r w:rsidR="001B4995" w:rsidRPr="00AE1780">
        <w:rPr>
          <w:rFonts w:ascii="Century Gothic" w:hAnsi="Century Gothic" w:cs="Calibri"/>
          <w:sz w:val="24"/>
          <w:szCs w:val="24"/>
        </w:rPr>
        <w:t>-page</w:t>
      </w:r>
      <w:r w:rsidR="004954F8" w:rsidRPr="00AE1780">
        <w:rPr>
          <w:rFonts w:ascii="Century Gothic" w:hAnsi="Century Gothic" w:cs="Calibri"/>
          <w:sz w:val="24"/>
          <w:szCs w:val="24"/>
        </w:rPr>
        <w:t xml:space="preserve"> 3</w:t>
      </w:r>
      <w:r w:rsidR="00F20156" w:rsidRPr="00AE1780">
        <w:rPr>
          <w:rFonts w:ascii="Century Gothic" w:hAnsi="Century Gothic" w:cs="Calibri"/>
          <w:sz w:val="24"/>
          <w:szCs w:val="24"/>
        </w:rPr>
        <w:t>5</w:t>
      </w:r>
      <w:r w:rsidR="004954F8" w:rsidRPr="00AE1780">
        <w:rPr>
          <w:rFonts w:ascii="Century Gothic" w:hAnsi="Century Gothic" w:cs="Calibri"/>
          <w:sz w:val="24"/>
          <w:szCs w:val="24"/>
        </w:rPr>
        <w:t xml:space="preserve"> paragraph 12</w:t>
      </w:r>
      <w:r w:rsidR="00F20156" w:rsidRPr="00AE1780">
        <w:rPr>
          <w:rFonts w:ascii="Century Gothic" w:hAnsi="Century Gothic" w:cs="Calibri"/>
          <w:sz w:val="24"/>
          <w:szCs w:val="24"/>
        </w:rPr>
        <w:t>3</w:t>
      </w:r>
      <w:r w:rsidR="008C17E6" w:rsidRPr="00AE1780">
        <w:rPr>
          <w:rFonts w:ascii="Century Gothic" w:hAnsi="Century Gothic" w:cs="Calibri"/>
          <w:sz w:val="24"/>
          <w:szCs w:val="24"/>
        </w:rPr>
        <w:t>)</w:t>
      </w:r>
      <w:r w:rsidRPr="00AE1780">
        <w:rPr>
          <w:rFonts w:ascii="Century Gothic" w:hAnsi="Century Gothic" w:cs="Calibri"/>
          <w:sz w:val="24"/>
          <w:szCs w:val="24"/>
        </w:rPr>
        <w:t>,</w:t>
      </w:r>
      <w:r w:rsidRPr="569F7FA5">
        <w:rPr>
          <w:rFonts w:ascii="Century Gothic" w:hAnsi="Century Gothic" w:cs="Calibri"/>
          <w:sz w:val="24"/>
          <w:szCs w:val="24"/>
        </w:rPr>
        <w:t xml:space="preserve"> with suggested three yearly ‘Introduction to Safeguarding and Child Protection’ training for all staff</w:t>
      </w:r>
      <w:r w:rsidR="008C17E6" w:rsidRPr="569F7FA5">
        <w:rPr>
          <w:rFonts w:ascii="Century Gothic" w:hAnsi="Century Gothic" w:cs="Calibri"/>
          <w:sz w:val="24"/>
          <w:szCs w:val="24"/>
        </w:rPr>
        <w:t xml:space="preserve"> (Nottingham City Safeguarding Children’s Partnership</w:t>
      </w:r>
      <w:r w:rsidR="603D1C8B" w:rsidRPr="569F7FA5">
        <w:rPr>
          <w:rFonts w:ascii="Century Gothic" w:hAnsi="Century Gothic" w:cs="Calibri"/>
          <w:sz w:val="24"/>
          <w:szCs w:val="24"/>
        </w:rPr>
        <w:t xml:space="preserve"> recommendation</w:t>
      </w:r>
      <w:r w:rsidR="008C17E6" w:rsidRPr="569F7FA5">
        <w:rPr>
          <w:rFonts w:ascii="Century Gothic" w:hAnsi="Century Gothic" w:cs="Calibri"/>
          <w:sz w:val="24"/>
          <w:szCs w:val="24"/>
        </w:rPr>
        <w:t>)</w:t>
      </w:r>
    </w:p>
    <w:p w14:paraId="6A27BD44" w14:textId="74FDBFC4"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r>
      <w:r w:rsidR="0009349C" w:rsidRPr="00E3065F">
        <w:rPr>
          <w:rFonts w:ascii="Century Gothic" w:hAnsi="Century Gothic" w:cs="Calibri"/>
          <w:sz w:val="24"/>
          <w:szCs w:val="24"/>
        </w:rPr>
        <w:t>e</w:t>
      </w:r>
      <w:r w:rsidRPr="00E3065F">
        <w:rPr>
          <w:rFonts w:ascii="Century Gothic" w:hAnsi="Century Gothic" w:cs="Calibri"/>
          <w:sz w:val="24"/>
          <w:szCs w:val="24"/>
        </w:rPr>
        <w:t xml:space="preserve">nsure there is an effective child </w:t>
      </w:r>
      <w:r w:rsidR="00E558EF" w:rsidRPr="00E3065F">
        <w:rPr>
          <w:rFonts w:ascii="Century Gothic" w:hAnsi="Century Gothic" w:cs="Calibri"/>
          <w:sz w:val="24"/>
          <w:szCs w:val="24"/>
        </w:rPr>
        <w:t>safeguarding</w:t>
      </w:r>
      <w:r w:rsidRPr="00E3065F">
        <w:rPr>
          <w:rFonts w:ascii="Century Gothic" w:hAnsi="Century Gothic" w:cs="Calibri"/>
          <w:sz w:val="24"/>
          <w:szCs w:val="24"/>
        </w:rPr>
        <w:t xml:space="preserve"> policy in place together with a </w:t>
      </w:r>
      <w:r w:rsidR="004D43C5" w:rsidRPr="00E3065F">
        <w:rPr>
          <w:rFonts w:ascii="Century Gothic" w:hAnsi="Century Gothic" w:cs="Calibri"/>
          <w:sz w:val="24"/>
          <w:szCs w:val="24"/>
        </w:rPr>
        <w:t xml:space="preserve">school behaviour policy, </w:t>
      </w:r>
      <w:r w:rsidR="36243531" w:rsidRPr="00E3065F">
        <w:rPr>
          <w:rFonts w:ascii="Century Gothic" w:hAnsi="Century Gothic" w:cs="Calibri"/>
          <w:sz w:val="24"/>
          <w:szCs w:val="24"/>
        </w:rPr>
        <w:t>schools'</w:t>
      </w:r>
      <w:r w:rsidR="004D43C5" w:rsidRPr="00E3065F">
        <w:rPr>
          <w:rFonts w:ascii="Century Gothic" w:hAnsi="Century Gothic" w:cs="Calibri"/>
          <w:sz w:val="24"/>
          <w:szCs w:val="24"/>
        </w:rPr>
        <w:t xml:space="preserve"> response to children who go missing from education, </w:t>
      </w:r>
      <w:r w:rsidRPr="00E3065F">
        <w:rPr>
          <w:rFonts w:ascii="Century Gothic" w:hAnsi="Century Gothic" w:cs="Calibri"/>
          <w:sz w:val="24"/>
          <w:szCs w:val="24"/>
        </w:rPr>
        <w:t>staff behaviour policy (code of conduct)</w:t>
      </w:r>
      <w:r w:rsidR="00FE03AA" w:rsidRPr="00E3065F">
        <w:rPr>
          <w:rFonts w:ascii="Century Gothic" w:hAnsi="Century Gothic" w:cs="Calibri"/>
          <w:sz w:val="24"/>
          <w:szCs w:val="24"/>
        </w:rPr>
        <w:t xml:space="preserve"> and a whistleblowing policy. These </w:t>
      </w:r>
      <w:r w:rsidRPr="00E3065F">
        <w:rPr>
          <w:rFonts w:ascii="Century Gothic" w:hAnsi="Century Gothic" w:cs="Calibri"/>
          <w:sz w:val="24"/>
          <w:szCs w:val="24"/>
        </w:rPr>
        <w:t>should be provided to all staff</w:t>
      </w:r>
      <w:r w:rsidR="00E21501" w:rsidRPr="00E3065F">
        <w:rPr>
          <w:rFonts w:ascii="Century Gothic" w:hAnsi="Century Gothic" w:cs="Calibri"/>
          <w:sz w:val="24"/>
          <w:szCs w:val="24"/>
        </w:rPr>
        <w:t xml:space="preserve"> </w:t>
      </w:r>
      <w:r w:rsidRPr="00E3065F">
        <w:rPr>
          <w:rFonts w:ascii="Century Gothic" w:hAnsi="Century Gothic" w:cs="Calibri"/>
          <w:sz w:val="24"/>
          <w:szCs w:val="24"/>
        </w:rPr>
        <w:t>-</w:t>
      </w:r>
      <w:r w:rsidR="00E21501" w:rsidRPr="00E3065F">
        <w:rPr>
          <w:rFonts w:ascii="Century Gothic" w:hAnsi="Century Gothic" w:cs="Calibri"/>
          <w:sz w:val="24"/>
          <w:szCs w:val="24"/>
        </w:rPr>
        <w:t xml:space="preserve"> </w:t>
      </w:r>
      <w:r w:rsidRPr="00E3065F">
        <w:rPr>
          <w:rFonts w:ascii="Century Gothic" w:hAnsi="Century Gothic" w:cs="Calibri"/>
          <w:sz w:val="24"/>
          <w:szCs w:val="24"/>
        </w:rPr>
        <w:t>including temporary staff and volunteers</w:t>
      </w:r>
      <w:r w:rsidR="02A9E58D" w:rsidRPr="00E3065F">
        <w:rPr>
          <w:rFonts w:ascii="Century Gothic" w:hAnsi="Century Gothic" w:cs="Calibri"/>
          <w:sz w:val="24"/>
          <w:szCs w:val="24"/>
        </w:rPr>
        <w:t xml:space="preserve"> at point of</w:t>
      </w:r>
      <w:r w:rsidRPr="00E3065F">
        <w:rPr>
          <w:rFonts w:ascii="Century Gothic" w:hAnsi="Century Gothic" w:cs="Calibri"/>
          <w:sz w:val="24"/>
          <w:szCs w:val="24"/>
        </w:rPr>
        <w:t xml:space="preserve"> induction</w:t>
      </w:r>
    </w:p>
    <w:p w14:paraId="54F1C6F6" w14:textId="7768EB5B"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t xml:space="preserve">all professionals should have regular reviews of their own practice to ensure they improve over time </w:t>
      </w:r>
    </w:p>
    <w:p w14:paraId="658D6F6B" w14:textId="02DD1B31"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t>the designated lead for safeguarding should maintain comprehensive records</w:t>
      </w:r>
      <w:r w:rsidR="008463CE" w:rsidRPr="00E3065F">
        <w:rPr>
          <w:rFonts w:ascii="Century Gothic" w:hAnsi="Century Gothic" w:cs="Calibri"/>
          <w:sz w:val="24"/>
          <w:szCs w:val="24"/>
        </w:rPr>
        <w:t xml:space="preserve">, which should be used to inform a review of the support and level of concern </w:t>
      </w:r>
      <w:r w:rsidR="2D64303C" w:rsidRPr="00E3065F">
        <w:rPr>
          <w:rFonts w:ascii="Century Gothic" w:hAnsi="Century Gothic" w:cs="Calibri"/>
          <w:sz w:val="24"/>
          <w:szCs w:val="24"/>
        </w:rPr>
        <w:t xml:space="preserve">about a </w:t>
      </w:r>
      <w:r w:rsidR="008463CE" w:rsidRPr="00E3065F">
        <w:rPr>
          <w:rFonts w:ascii="Century Gothic" w:hAnsi="Century Gothic" w:cs="Calibri"/>
          <w:sz w:val="24"/>
          <w:szCs w:val="24"/>
        </w:rPr>
        <w:t xml:space="preserve">child’s </w:t>
      </w:r>
      <w:r w:rsidR="003F0F79" w:rsidRPr="00E3065F">
        <w:rPr>
          <w:rFonts w:ascii="Century Gothic" w:hAnsi="Century Gothic" w:cs="Calibri"/>
          <w:sz w:val="24"/>
          <w:szCs w:val="24"/>
        </w:rPr>
        <w:t>circumstances</w:t>
      </w:r>
      <w:r w:rsidR="008463CE" w:rsidRPr="00E3065F">
        <w:rPr>
          <w:rFonts w:ascii="Century Gothic" w:hAnsi="Century Gothic" w:cs="Calibri"/>
          <w:sz w:val="24"/>
          <w:szCs w:val="24"/>
        </w:rPr>
        <w:t xml:space="preserve"> whenever new information arises</w:t>
      </w:r>
    </w:p>
    <w:p w14:paraId="3F612A1B" w14:textId="45B2BD63"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r>
      <w:r w:rsidR="0009349C" w:rsidRPr="00E3065F">
        <w:rPr>
          <w:rFonts w:ascii="Century Gothic" w:hAnsi="Century Gothic" w:cs="Calibri"/>
          <w:sz w:val="24"/>
          <w:szCs w:val="24"/>
        </w:rPr>
        <w:t>a</w:t>
      </w:r>
      <w:r w:rsidRPr="00E3065F">
        <w:rPr>
          <w:rFonts w:ascii="Century Gothic" w:hAnsi="Century Gothic" w:cs="Calibri"/>
          <w:sz w:val="24"/>
          <w:szCs w:val="24"/>
        </w:rPr>
        <w:t xml:space="preserve">ll schools and colleges </w:t>
      </w:r>
      <w:r w:rsidR="5F14B738" w:rsidRPr="00E3065F">
        <w:rPr>
          <w:rFonts w:ascii="Century Gothic" w:hAnsi="Century Gothic" w:cs="Calibri"/>
          <w:sz w:val="24"/>
          <w:szCs w:val="24"/>
        </w:rPr>
        <w:t>must</w:t>
      </w:r>
      <w:r w:rsidRPr="00E3065F">
        <w:rPr>
          <w:rFonts w:ascii="Century Gothic" w:hAnsi="Century Gothic" w:cs="Calibri"/>
          <w:sz w:val="24"/>
          <w:szCs w:val="24"/>
        </w:rPr>
        <w:t xml:space="preserve"> be compliant with the requirements of the LSC</w:t>
      </w:r>
      <w:r w:rsidR="0017471D">
        <w:rPr>
          <w:rFonts w:ascii="Century Gothic" w:hAnsi="Century Gothic" w:cs="Calibri"/>
          <w:sz w:val="24"/>
          <w:szCs w:val="24"/>
        </w:rPr>
        <w:t>P</w:t>
      </w:r>
      <w:r w:rsidRPr="00E3065F">
        <w:rPr>
          <w:rFonts w:ascii="Century Gothic" w:hAnsi="Century Gothic" w:cs="Calibri"/>
          <w:sz w:val="24"/>
          <w:szCs w:val="24"/>
        </w:rPr>
        <w:t xml:space="preserve"> in Nottingham</w:t>
      </w:r>
      <w:r w:rsidR="004E0B4A" w:rsidRPr="00E3065F">
        <w:rPr>
          <w:rFonts w:ascii="Century Gothic" w:hAnsi="Century Gothic" w:cs="Calibri"/>
          <w:sz w:val="24"/>
          <w:szCs w:val="24"/>
        </w:rPr>
        <w:t xml:space="preserve"> and</w:t>
      </w:r>
      <w:r w:rsidRPr="00E3065F">
        <w:rPr>
          <w:rFonts w:ascii="Century Gothic" w:hAnsi="Century Gothic" w:cs="Calibri"/>
          <w:sz w:val="24"/>
          <w:szCs w:val="24"/>
        </w:rPr>
        <w:t xml:space="preserve"> this includes engagement in the Serious Case Review process</w:t>
      </w:r>
    </w:p>
    <w:p w14:paraId="03542305" w14:textId="35ECB5C4" w:rsidR="009637E0" w:rsidRDefault="003E0DDA" w:rsidP="001B14E9">
      <w:pPr>
        <w:numPr>
          <w:ilvl w:val="0"/>
          <w:numId w:val="43"/>
        </w:numPr>
        <w:pBdr>
          <w:top w:val="none" w:sz="0" w:space="0" w:color="auto"/>
          <w:left w:val="none" w:sz="0" w:space="0" w:color="auto"/>
          <w:bottom w:val="none" w:sz="0" w:space="0" w:color="auto"/>
          <w:right w:val="none" w:sz="0" w:space="0" w:color="auto"/>
          <w:bar w:val="none" w:sz="0" w:color="auto"/>
        </w:pBdr>
        <w:shd w:val="clear" w:color="auto" w:fill="FFFFFF" w:themeFill="background1"/>
        <w:tabs>
          <w:tab w:val="left" w:pos="540"/>
        </w:tabs>
        <w:rPr>
          <w:rFonts w:ascii="Century Gothic" w:hAnsi="Century Gothic" w:cs="Calibri"/>
          <w:sz w:val="24"/>
          <w:szCs w:val="24"/>
        </w:rPr>
      </w:pPr>
      <w:r w:rsidRPr="569F7FA5">
        <w:rPr>
          <w:rFonts w:ascii="Century Gothic" w:hAnsi="Century Gothic" w:cs="Calibri"/>
          <w:sz w:val="24"/>
          <w:szCs w:val="24"/>
        </w:rPr>
        <w:t xml:space="preserve">   </w:t>
      </w:r>
      <w:r w:rsidR="00A92BC2" w:rsidRPr="569F7FA5">
        <w:rPr>
          <w:rFonts w:ascii="Century Gothic" w:hAnsi="Century Gothic" w:cs="Calibri"/>
          <w:sz w:val="24"/>
          <w:szCs w:val="24"/>
        </w:rPr>
        <w:t>Nottingham City Safeguarding Partners require</w:t>
      </w:r>
      <w:r w:rsidR="009637E0" w:rsidRPr="569F7FA5">
        <w:rPr>
          <w:rFonts w:ascii="Century Gothic" w:hAnsi="Century Gothic" w:cs="Calibri"/>
          <w:sz w:val="24"/>
          <w:szCs w:val="24"/>
        </w:rPr>
        <w:t xml:space="preserve"> all schools to complete a</w:t>
      </w:r>
      <w:r w:rsidR="00913163" w:rsidRPr="569F7FA5">
        <w:rPr>
          <w:rFonts w:ascii="Century Gothic" w:hAnsi="Century Gothic" w:cs="Calibri"/>
          <w:sz w:val="24"/>
          <w:szCs w:val="24"/>
        </w:rPr>
        <w:t xml:space="preserve">n annual safeguarding audit </w:t>
      </w:r>
      <w:r w:rsidR="00833453" w:rsidRPr="569F7FA5">
        <w:rPr>
          <w:rFonts w:ascii="Century Gothic" w:hAnsi="Century Gothic" w:cs="Calibri"/>
          <w:sz w:val="24"/>
          <w:szCs w:val="24"/>
        </w:rPr>
        <w:t>(Section 175/157</w:t>
      </w:r>
      <w:r w:rsidR="00DF63D1" w:rsidRPr="569F7FA5">
        <w:rPr>
          <w:rFonts w:ascii="Century Gothic" w:hAnsi="Century Gothic" w:cs="Calibri"/>
          <w:sz w:val="24"/>
          <w:szCs w:val="24"/>
        </w:rPr>
        <w:t xml:space="preserve"> see </w:t>
      </w:r>
      <w:r w:rsidR="59598463" w:rsidRPr="569F7FA5">
        <w:rPr>
          <w:rFonts w:ascii="Century Gothic" w:hAnsi="Century Gothic" w:cs="Calibri"/>
          <w:sz w:val="24"/>
          <w:szCs w:val="24"/>
        </w:rPr>
        <w:t>footer</w:t>
      </w:r>
      <w:r w:rsidR="00DF63D1" w:rsidRPr="569F7FA5">
        <w:rPr>
          <w:rFonts w:ascii="Century Gothic" w:hAnsi="Century Gothic" w:cs="Calibri"/>
          <w:sz w:val="24"/>
          <w:szCs w:val="24"/>
        </w:rPr>
        <w:t>*</w:t>
      </w:r>
      <w:r w:rsidR="00833453" w:rsidRPr="569F7FA5">
        <w:rPr>
          <w:rFonts w:ascii="Century Gothic" w:hAnsi="Century Gothic" w:cs="Calibri"/>
          <w:sz w:val="24"/>
          <w:szCs w:val="24"/>
        </w:rPr>
        <w:t xml:space="preserve">) </w:t>
      </w:r>
      <w:r w:rsidR="00913163" w:rsidRPr="569F7FA5">
        <w:rPr>
          <w:rFonts w:ascii="Century Gothic" w:hAnsi="Century Gothic" w:cs="Calibri"/>
          <w:sz w:val="24"/>
          <w:szCs w:val="24"/>
        </w:rPr>
        <w:t>and be</w:t>
      </w:r>
      <w:r w:rsidR="009637E0" w:rsidRPr="569F7FA5">
        <w:rPr>
          <w:rFonts w:ascii="Century Gothic" w:hAnsi="Century Gothic" w:cs="Calibri"/>
          <w:sz w:val="24"/>
          <w:szCs w:val="24"/>
        </w:rPr>
        <w:t xml:space="preserve"> engag</w:t>
      </w:r>
      <w:r w:rsidR="00913163" w:rsidRPr="569F7FA5">
        <w:rPr>
          <w:rFonts w:ascii="Century Gothic" w:hAnsi="Century Gothic" w:cs="Calibri"/>
          <w:sz w:val="24"/>
          <w:szCs w:val="24"/>
        </w:rPr>
        <w:t>ed</w:t>
      </w:r>
      <w:r w:rsidR="009637E0" w:rsidRPr="569F7FA5">
        <w:rPr>
          <w:rFonts w:ascii="Century Gothic" w:hAnsi="Century Gothic" w:cs="Calibri"/>
          <w:sz w:val="24"/>
          <w:szCs w:val="24"/>
        </w:rPr>
        <w:t xml:space="preserve"> in </w:t>
      </w:r>
      <w:r w:rsidR="0036424E" w:rsidRPr="569F7FA5">
        <w:rPr>
          <w:rFonts w:ascii="Century Gothic" w:hAnsi="Century Gothic" w:cs="Calibri"/>
          <w:sz w:val="24"/>
          <w:szCs w:val="24"/>
        </w:rPr>
        <w:t>multiagency</w:t>
      </w:r>
      <w:r w:rsidR="009637E0" w:rsidRPr="569F7FA5">
        <w:rPr>
          <w:rFonts w:ascii="Century Gothic" w:hAnsi="Century Gothic" w:cs="Calibri"/>
          <w:sz w:val="24"/>
          <w:szCs w:val="24"/>
        </w:rPr>
        <w:t xml:space="preserve"> processes and Serious Case Reviews (See Working </w:t>
      </w:r>
      <w:r w:rsidR="0009349C" w:rsidRPr="569F7FA5">
        <w:rPr>
          <w:rFonts w:ascii="Century Gothic" w:hAnsi="Century Gothic" w:cs="Calibri"/>
          <w:sz w:val="24"/>
          <w:szCs w:val="24"/>
        </w:rPr>
        <w:t>T</w:t>
      </w:r>
      <w:r w:rsidR="009637E0" w:rsidRPr="569F7FA5">
        <w:rPr>
          <w:rFonts w:ascii="Century Gothic" w:hAnsi="Century Gothic" w:cs="Calibri"/>
          <w:sz w:val="24"/>
          <w:szCs w:val="24"/>
        </w:rPr>
        <w:t xml:space="preserve">ogether </w:t>
      </w:r>
      <w:r w:rsidR="00FE03AA" w:rsidRPr="569F7FA5">
        <w:rPr>
          <w:rFonts w:ascii="Century Gothic" w:hAnsi="Century Gothic" w:cs="Calibri"/>
          <w:sz w:val="24"/>
          <w:szCs w:val="24"/>
        </w:rPr>
        <w:t xml:space="preserve">to Safeguard Children </w:t>
      </w:r>
      <w:r w:rsidR="00D752DF">
        <w:rPr>
          <w:rFonts w:ascii="Century Gothic" w:hAnsi="Century Gothic" w:cs="Calibri"/>
          <w:sz w:val="24"/>
          <w:szCs w:val="24"/>
        </w:rPr>
        <w:t>2023</w:t>
      </w:r>
      <w:r w:rsidR="00FE03AA" w:rsidRPr="569F7FA5">
        <w:rPr>
          <w:rFonts w:ascii="Century Gothic" w:hAnsi="Century Gothic" w:cs="Calibri"/>
          <w:sz w:val="24"/>
          <w:szCs w:val="24"/>
        </w:rPr>
        <w:t xml:space="preserve"> </w:t>
      </w:r>
      <w:r w:rsidR="009637E0" w:rsidRPr="00AE1780">
        <w:rPr>
          <w:rFonts w:ascii="Century Gothic" w:hAnsi="Century Gothic" w:cs="Calibri"/>
          <w:sz w:val="24"/>
          <w:szCs w:val="24"/>
        </w:rPr>
        <w:t>(Chapter 2 p</w:t>
      </w:r>
      <w:r w:rsidR="00F20156" w:rsidRPr="00AE1780">
        <w:rPr>
          <w:rFonts w:ascii="Century Gothic" w:hAnsi="Century Gothic" w:cs="Calibri"/>
          <w:sz w:val="24"/>
          <w:szCs w:val="24"/>
        </w:rPr>
        <w:t>23</w:t>
      </w:r>
      <w:r w:rsidR="004D43C5" w:rsidRPr="00AE1780">
        <w:rPr>
          <w:rFonts w:ascii="Century Gothic" w:hAnsi="Century Gothic" w:cs="Calibri"/>
          <w:sz w:val="24"/>
          <w:szCs w:val="24"/>
        </w:rPr>
        <w:t xml:space="preserve"> &amp; chapter 3 p</w:t>
      </w:r>
      <w:r w:rsidR="00F20156" w:rsidRPr="00AE1780">
        <w:rPr>
          <w:rFonts w:ascii="Century Gothic" w:hAnsi="Century Gothic" w:cs="Calibri"/>
          <w:sz w:val="24"/>
          <w:szCs w:val="24"/>
        </w:rPr>
        <w:t>43</w:t>
      </w:r>
      <w:r w:rsidR="009637E0" w:rsidRPr="00AE1780">
        <w:rPr>
          <w:rFonts w:ascii="Century Gothic" w:hAnsi="Century Gothic" w:cs="Calibri"/>
          <w:sz w:val="24"/>
          <w:szCs w:val="24"/>
        </w:rPr>
        <w:t>),</w:t>
      </w:r>
      <w:r w:rsidR="009637E0" w:rsidRPr="569F7FA5">
        <w:rPr>
          <w:rFonts w:ascii="Century Gothic" w:hAnsi="Century Gothic" w:cs="Calibri"/>
          <w:sz w:val="24"/>
          <w:szCs w:val="24"/>
        </w:rPr>
        <w:t xml:space="preserve"> to be read in conjunction with DfE K</w:t>
      </w:r>
      <w:r w:rsidR="00FE03AA" w:rsidRPr="569F7FA5">
        <w:rPr>
          <w:rFonts w:ascii="Century Gothic" w:hAnsi="Century Gothic" w:cs="Calibri"/>
          <w:sz w:val="24"/>
          <w:szCs w:val="24"/>
        </w:rPr>
        <w:t xml:space="preserve">eeping Children Safe in </w:t>
      </w:r>
      <w:r w:rsidR="004E0B4A" w:rsidRPr="569F7FA5">
        <w:rPr>
          <w:rFonts w:ascii="Century Gothic" w:hAnsi="Century Gothic" w:cs="Calibri"/>
          <w:sz w:val="24"/>
          <w:szCs w:val="24"/>
        </w:rPr>
        <w:t>Education</w:t>
      </w:r>
      <w:r w:rsidR="009637E0" w:rsidRPr="569F7FA5">
        <w:rPr>
          <w:rFonts w:ascii="Century Gothic" w:hAnsi="Century Gothic" w:cs="Calibri"/>
          <w:sz w:val="24"/>
          <w:szCs w:val="24"/>
        </w:rPr>
        <w:t xml:space="preserve"> </w:t>
      </w:r>
      <w:proofErr w:type="gramStart"/>
      <w:r w:rsidR="00B10F63" w:rsidRPr="00AE1780">
        <w:rPr>
          <w:rFonts w:ascii="Century Gothic" w:hAnsi="Century Gothic" w:cs="Calibri"/>
          <w:sz w:val="24"/>
          <w:szCs w:val="24"/>
        </w:rPr>
        <w:t>202</w:t>
      </w:r>
      <w:r w:rsidR="006D087D">
        <w:rPr>
          <w:rFonts w:ascii="Century Gothic" w:hAnsi="Century Gothic" w:cs="Calibri"/>
          <w:sz w:val="24"/>
          <w:szCs w:val="24"/>
        </w:rPr>
        <w:t>5</w:t>
      </w:r>
      <w:r w:rsidR="00491891" w:rsidRPr="00AE1780">
        <w:rPr>
          <w:rFonts w:ascii="Century Gothic" w:hAnsi="Century Gothic" w:cs="Calibri"/>
          <w:sz w:val="24"/>
          <w:szCs w:val="24"/>
        </w:rPr>
        <w:t>;</w:t>
      </w:r>
      <w:proofErr w:type="gramEnd"/>
    </w:p>
    <w:p w14:paraId="0D2C37D5" w14:textId="70B89B2E" w:rsidR="00C0217B" w:rsidRPr="00CE11CC" w:rsidRDefault="00CE11CC" w:rsidP="001B14E9">
      <w:pPr>
        <w:numPr>
          <w:ilvl w:val="0"/>
          <w:numId w:val="43"/>
        </w:numPr>
        <w:pBdr>
          <w:top w:val="none" w:sz="0" w:space="0" w:color="auto"/>
          <w:left w:val="none" w:sz="0" w:space="0" w:color="auto"/>
          <w:bottom w:val="none" w:sz="0" w:space="0" w:color="auto"/>
          <w:right w:val="none" w:sz="0" w:space="0" w:color="auto"/>
          <w:bar w:val="none" w:sz="0" w:color="auto"/>
        </w:pBdr>
        <w:shd w:val="clear" w:color="auto" w:fill="FFFFFF" w:themeFill="background1"/>
        <w:tabs>
          <w:tab w:val="left" w:pos="540"/>
        </w:tabs>
        <w:rPr>
          <w:rFonts w:ascii="Century Gothic" w:hAnsi="Century Gothic" w:cs="Calibri"/>
          <w:sz w:val="28"/>
          <w:szCs w:val="28"/>
        </w:rPr>
      </w:pPr>
      <w:r>
        <w:rPr>
          <w:rFonts w:ascii="Century Gothic" w:hAnsi="Century Gothic" w:cs="Calibri"/>
          <w:color w:val="auto"/>
          <w:sz w:val="24"/>
          <w:szCs w:val="24"/>
        </w:rPr>
        <w:t>c</w:t>
      </w:r>
      <w:r w:rsidR="009637E0" w:rsidRPr="00CE11CC">
        <w:rPr>
          <w:rFonts w:ascii="Century Gothic" w:hAnsi="Century Gothic" w:cs="Calibri"/>
          <w:color w:val="auto"/>
          <w:sz w:val="24"/>
          <w:szCs w:val="24"/>
        </w:rPr>
        <w:t xml:space="preserve">lear policies </w:t>
      </w:r>
      <w:r w:rsidR="00A92BC2" w:rsidRPr="00CE11CC">
        <w:rPr>
          <w:rFonts w:ascii="Century Gothic" w:hAnsi="Century Gothic" w:cs="Calibri"/>
          <w:color w:val="auto"/>
          <w:sz w:val="24"/>
          <w:szCs w:val="24"/>
        </w:rPr>
        <w:t xml:space="preserve">in line with those from the </w:t>
      </w:r>
      <w:r w:rsidR="004954F8" w:rsidRPr="00CE11CC">
        <w:rPr>
          <w:rFonts w:ascii="Century Gothic" w:hAnsi="Century Gothic" w:cs="Calibri"/>
          <w:color w:val="auto"/>
          <w:sz w:val="24"/>
          <w:szCs w:val="24"/>
        </w:rPr>
        <w:t>s</w:t>
      </w:r>
      <w:r w:rsidR="00A92BC2" w:rsidRPr="00CE11CC">
        <w:rPr>
          <w:rFonts w:ascii="Century Gothic" w:hAnsi="Century Gothic" w:cs="Calibri"/>
          <w:color w:val="auto"/>
          <w:sz w:val="24"/>
          <w:szCs w:val="24"/>
        </w:rPr>
        <w:t xml:space="preserve">afeguarding </w:t>
      </w:r>
      <w:r w:rsidR="004954F8" w:rsidRPr="00CE11CC">
        <w:rPr>
          <w:rFonts w:ascii="Century Gothic" w:hAnsi="Century Gothic" w:cs="Calibri"/>
          <w:color w:val="auto"/>
          <w:sz w:val="24"/>
          <w:szCs w:val="24"/>
        </w:rPr>
        <w:t>p</w:t>
      </w:r>
      <w:r w:rsidR="00A92BC2" w:rsidRPr="00CE11CC">
        <w:rPr>
          <w:rFonts w:ascii="Century Gothic" w:hAnsi="Century Gothic" w:cs="Calibri"/>
          <w:color w:val="auto"/>
          <w:sz w:val="24"/>
          <w:szCs w:val="24"/>
        </w:rPr>
        <w:t>artners</w:t>
      </w:r>
      <w:r w:rsidR="009637E0" w:rsidRPr="00CE11CC">
        <w:rPr>
          <w:rFonts w:ascii="Century Gothic" w:hAnsi="Century Gothic" w:cs="Calibri"/>
          <w:color w:val="auto"/>
          <w:sz w:val="24"/>
          <w:szCs w:val="24"/>
        </w:rPr>
        <w:t xml:space="preserve"> for dealing with allegations against people who work with children, in either a paid or voluntary capacity. </w:t>
      </w:r>
      <w:r w:rsidR="00B92E9C" w:rsidRPr="00CE11CC">
        <w:rPr>
          <w:rFonts w:ascii="Century Gothic" w:hAnsi="Century Gothic" w:cs="Calibri"/>
          <w:color w:val="auto"/>
          <w:sz w:val="24"/>
          <w:szCs w:val="24"/>
        </w:rPr>
        <w:t xml:space="preserve">  </w:t>
      </w:r>
      <w:bookmarkStart w:id="9" w:name="_Hlk141083008"/>
      <w:r w:rsidR="00B92E9C" w:rsidRPr="00CE11CC">
        <w:rPr>
          <w:rFonts w:ascii="Century Gothic" w:hAnsi="Century Gothic" w:cs="Calibri"/>
          <w:color w:val="auto"/>
          <w:sz w:val="24"/>
          <w:szCs w:val="24"/>
        </w:rPr>
        <w:t>This includes individuals or organisations who are using the school premises for the purpose of running activities for children (for example community groups, sports associations, or service providers that run extra-curricular activities). For any safeguarding allegation, the school will follow their safeguarding policy and procedures, including informing the Local Authority Designated Officer (LADO)- Keeping Children Safe in Education, 202</w:t>
      </w:r>
      <w:r w:rsidR="006D087D" w:rsidRPr="00CE11CC">
        <w:rPr>
          <w:rFonts w:ascii="Century Gothic" w:hAnsi="Century Gothic" w:cs="Calibri"/>
          <w:color w:val="auto"/>
          <w:sz w:val="24"/>
          <w:szCs w:val="24"/>
        </w:rPr>
        <w:t>5</w:t>
      </w:r>
      <w:r w:rsidR="00B92E9C" w:rsidRPr="00CE11CC">
        <w:rPr>
          <w:rFonts w:ascii="Century Gothic" w:hAnsi="Century Gothic" w:cs="Calibri"/>
          <w:color w:val="auto"/>
          <w:sz w:val="24"/>
          <w:szCs w:val="24"/>
        </w:rPr>
        <w:t xml:space="preserve"> page 9</w:t>
      </w:r>
      <w:r w:rsidR="006D087D" w:rsidRPr="00CE11CC">
        <w:rPr>
          <w:rFonts w:ascii="Century Gothic" w:hAnsi="Century Gothic" w:cs="Calibri"/>
          <w:color w:val="auto"/>
          <w:sz w:val="24"/>
          <w:szCs w:val="24"/>
        </w:rPr>
        <w:t>4</w:t>
      </w:r>
      <w:r w:rsidR="00B92E9C" w:rsidRPr="00CE11CC">
        <w:rPr>
          <w:rFonts w:ascii="Century Gothic" w:hAnsi="Century Gothic" w:cs="Calibri"/>
          <w:color w:val="auto"/>
          <w:sz w:val="24"/>
          <w:szCs w:val="24"/>
        </w:rPr>
        <w:t>, paragraph 3</w:t>
      </w:r>
      <w:r w:rsidR="006D087D" w:rsidRPr="00CE11CC">
        <w:rPr>
          <w:rFonts w:ascii="Century Gothic" w:hAnsi="Century Gothic" w:cs="Calibri"/>
          <w:color w:val="auto"/>
          <w:sz w:val="24"/>
          <w:szCs w:val="24"/>
        </w:rPr>
        <w:t>66</w:t>
      </w:r>
      <w:r w:rsidR="00F20156" w:rsidRPr="00CE11CC">
        <w:rPr>
          <w:rFonts w:ascii="Century Gothic" w:hAnsi="Century Gothic" w:cs="Calibri"/>
          <w:color w:val="auto"/>
          <w:sz w:val="24"/>
          <w:szCs w:val="24"/>
        </w:rPr>
        <w:t>.</w:t>
      </w:r>
      <w:r w:rsidR="00B92E9C" w:rsidRPr="00CE11CC">
        <w:rPr>
          <w:rFonts w:ascii="Century Gothic" w:hAnsi="Century Gothic" w:cs="Calibri"/>
          <w:color w:val="auto"/>
          <w:sz w:val="24"/>
          <w:szCs w:val="24"/>
        </w:rPr>
        <w:t xml:space="preserve"> </w:t>
      </w:r>
      <w:bookmarkEnd w:id="9"/>
    </w:p>
    <w:p w14:paraId="6DA62777" w14:textId="77777777" w:rsidR="00AE1780" w:rsidRDefault="00AE1780" w:rsidP="00C0217B">
      <w:pPr>
        <w:pStyle w:val="Default"/>
        <w:pBdr>
          <w:top w:val="none" w:sz="0" w:space="0" w:color="auto"/>
          <w:left w:val="none" w:sz="0" w:space="0" w:color="auto"/>
          <w:bottom w:val="none" w:sz="0" w:space="0" w:color="auto"/>
          <w:right w:val="none" w:sz="0" w:space="0" w:color="auto"/>
          <w:bar w:val="none" w:sz="0" w:color="auto"/>
        </w:pBdr>
        <w:tabs>
          <w:tab w:val="left" w:pos="540"/>
        </w:tabs>
        <w:spacing w:after="130"/>
        <w:ind w:left="360"/>
        <w:rPr>
          <w:rFonts w:ascii="Century Gothic" w:hAnsi="Century Gothic" w:cs="Calibri"/>
          <w:color w:val="auto"/>
        </w:rPr>
      </w:pPr>
    </w:p>
    <w:p w14:paraId="014464DB" w14:textId="6001242E" w:rsidR="009637E0" w:rsidRPr="00E3065F" w:rsidRDefault="00AE1780" w:rsidP="00C0217B">
      <w:pPr>
        <w:pStyle w:val="Default"/>
        <w:pBdr>
          <w:top w:val="none" w:sz="0" w:space="0" w:color="auto"/>
          <w:left w:val="none" w:sz="0" w:space="0" w:color="auto"/>
          <w:bottom w:val="none" w:sz="0" w:space="0" w:color="auto"/>
          <w:right w:val="none" w:sz="0" w:space="0" w:color="auto"/>
          <w:bar w:val="none" w:sz="0" w:color="auto"/>
        </w:pBdr>
        <w:tabs>
          <w:tab w:val="left" w:pos="540"/>
        </w:tabs>
        <w:spacing w:after="130"/>
        <w:ind w:left="360"/>
        <w:rPr>
          <w:rFonts w:ascii="Century Gothic" w:hAnsi="Century Gothic" w:cs="Calibri"/>
          <w:color w:val="auto"/>
        </w:rPr>
      </w:pPr>
      <w:r>
        <w:rPr>
          <w:rFonts w:ascii="Century Gothic" w:hAnsi="Century Gothic" w:cs="Calibri"/>
          <w:color w:val="auto"/>
        </w:rPr>
        <w:tab/>
      </w:r>
      <w:r>
        <w:rPr>
          <w:rFonts w:ascii="Century Gothic" w:hAnsi="Century Gothic" w:cs="Calibri"/>
          <w:color w:val="auto"/>
        </w:rPr>
        <w:tab/>
      </w:r>
      <w:r w:rsidR="009637E0" w:rsidRPr="00E3065F">
        <w:rPr>
          <w:rFonts w:ascii="Century Gothic" w:hAnsi="Century Gothic" w:cs="Calibri"/>
          <w:color w:val="auto"/>
        </w:rPr>
        <w:t xml:space="preserve">An allegation may relate to a person who works with children who has: </w:t>
      </w:r>
    </w:p>
    <w:p w14:paraId="71DA28FA" w14:textId="71F28C14" w:rsidR="009637E0" w:rsidRPr="00E3065F" w:rsidRDefault="009637E0" w:rsidP="001B14E9">
      <w:pPr>
        <w:pStyle w:val="Default"/>
        <w:numPr>
          <w:ilvl w:val="0"/>
          <w:numId w:val="57"/>
        </w:numPr>
        <w:pBdr>
          <w:top w:val="none" w:sz="0" w:space="0" w:color="auto"/>
          <w:left w:val="none" w:sz="0" w:space="0" w:color="auto"/>
          <w:bottom w:val="none" w:sz="0" w:space="0" w:color="auto"/>
          <w:right w:val="none" w:sz="0" w:space="0" w:color="auto"/>
          <w:bar w:val="none" w:sz="0" w:color="auto"/>
        </w:pBdr>
        <w:tabs>
          <w:tab w:val="left" w:pos="540"/>
          <w:tab w:val="left" w:pos="900"/>
        </w:tabs>
        <w:spacing w:after="130"/>
        <w:ind w:firstLine="360"/>
        <w:rPr>
          <w:rFonts w:ascii="Century Gothic" w:hAnsi="Century Gothic" w:cs="Calibri"/>
          <w:color w:val="auto"/>
        </w:rPr>
      </w:pPr>
      <w:r w:rsidRPr="00E3065F">
        <w:rPr>
          <w:rFonts w:ascii="Century Gothic" w:hAnsi="Century Gothic" w:cs="Calibri"/>
          <w:color w:val="auto"/>
        </w:rPr>
        <w:t>behaved in a way that has harmed a child, or may have harmed a child</w:t>
      </w:r>
      <w:r w:rsidR="0017471D">
        <w:rPr>
          <w:rFonts w:ascii="Century Gothic" w:hAnsi="Century Gothic" w:cs="Calibri"/>
          <w:color w:val="auto"/>
        </w:rPr>
        <w:t xml:space="preserve"> and/or</w:t>
      </w:r>
      <w:r w:rsidRPr="00E3065F">
        <w:rPr>
          <w:rFonts w:ascii="Century Gothic" w:hAnsi="Century Gothic" w:cs="Calibri"/>
          <w:color w:val="auto"/>
        </w:rPr>
        <w:t xml:space="preserve"> </w:t>
      </w:r>
    </w:p>
    <w:p w14:paraId="29AD251F" w14:textId="4CDF18FA" w:rsidR="009637E0" w:rsidRPr="00E3065F" w:rsidRDefault="009637E0" w:rsidP="001B14E9">
      <w:pPr>
        <w:pStyle w:val="Default"/>
        <w:numPr>
          <w:ilvl w:val="0"/>
          <w:numId w:val="57"/>
        </w:numPr>
        <w:pBdr>
          <w:top w:val="none" w:sz="0" w:space="0" w:color="auto"/>
          <w:left w:val="none" w:sz="0" w:space="0" w:color="auto"/>
          <w:bottom w:val="none" w:sz="0" w:space="0" w:color="auto"/>
          <w:right w:val="none" w:sz="0" w:space="0" w:color="auto"/>
          <w:bar w:val="none" w:sz="0" w:color="auto"/>
        </w:pBdr>
        <w:tabs>
          <w:tab w:val="left" w:pos="540"/>
          <w:tab w:val="left" w:pos="900"/>
        </w:tabs>
        <w:spacing w:after="130"/>
        <w:ind w:firstLine="360"/>
        <w:rPr>
          <w:rFonts w:ascii="Century Gothic" w:hAnsi="Century Gothic" w:cs="Calibri"/>
          <w:color w:val="auto"/>
        </w:rPr>
      </w:pPr>
      <w:r w:rsidRPr="00E3065F">
        <w:rPr>
          <w:rFonts w:ascii="Century Gothic" w:hAnsi="Century Gothic" w:cs="Calibri"/>
          <w:color w:val="auto"/>
        </w:rPr>
        <w:t xml:space="preserve">possibly committed a criminal offence against or related to a child </w:t>
      </w:r>
      <w:r w:rsidR="0017471D">
        <w:rPr>
          <w:rFonts w:ascii="Century Gothic" w:hAnsi="Century Gothic" w:cs="Calibri"/>
          <w:color w:val="auto"/>
        </w:rPr>
        <w:t>and/</w:t>
      </w:r>
      <w:r w:rsidRPr="00E3065F">
        <w:rPr>
          <w:rFonts w:ascii="Century Gothic" w:hAnsi="Century Gothic" w:cs="Calibri"/>
          <w:color w:val="auto"/>
        </w:rPr>
        <w:t>or</w:t>
      </w:r>
    </w:p>
    <w:p w14:paraId="7DE02F61" w14:textId="77777777" w:rsidR="0036424E" w:rsidRDefault="009637E0"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sidRPr="00E3065F">
        <w:rPr>
          <w:rFonts w:ascii="Century Gothic" w:hAnsi="Century Gothic" w:cs="Calibri"/>
          <w:color w:val="auto"/>
        </w:rPr>
        <w:t xml:space="preserve">behaved towards a child or children in a way that indicates </w:t>
      </w:r>
      <w:r w:rsidR="0017471D">
        <w:rPr>
          <w:rFonts w:ascii="Century Gothic" w:hAnsi="Century Gothic" w:cs="Calibri"/>
          <w:color w:val="auto"/>
        </w:rPr>
        <w:t>he or she</w:t>
      </w:r>
      <w:r w:rsidRPr="00E3065F">
        <w:rPr>
          <w:rFonts w:ascii="Century Gothic" w:hAnsi="Century Gothic" w:cs="Calibri"/>
          <w:color w:val="auto"/>
        </w:rPr>
        <w:t xml:space="preserve"> may pose a risk of harm to children</w:t>
      </w:r>
    </w:p>
    <w:p w14:paraId="385C57E3" w14:textId="08E2BFAE" w:rsidR="009637E0" w:rsidRDefault="0017471D"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Pr>
          <w:rFonts w:ascii="Century Gothic" w:hAnsi="Century Gothic" w:cs="Calibri"/>
          <w:color w:val="auto"/>
        </w:rPr>
        <w:t>and/or</w:t>
      </w:r>
    </w:p>
    <w:p w14:paraId="019B608D" w14:textId="77777777" w:rsidR="0017471D" w:rsidRPr="00102258" w:rsidRDefault="0017471D"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sidRPr="00102258">
        <w:rPr>
          <w:rFonts w:ascii="Century Gothic" w:hAnsi="Century Gothic" w:cs="Calibri"/>
          <w:color w:val="auto"/>
        </w:rPr>
        <w:lastRenderedPageBreak/>
        <w:t>behaved or may have behaved in a way that indicates they may not be suitable to work with children</w:t>
      </w:r>
    </w:p>
    <w:p w14:paraId="34CE0A41" w14:textId="77777777" w:rsidR="00A81F25" w:rsidRPr="00E3065F" w:rsidRDefault="00A81F25"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p>
    <w:p w14:paraId="71E23FA6" w14:textId="35EE9280"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color w:val="auto"/>
        </w:rPr>
        <w:t xml:space="preserve">In addition: </w:t>
      </w:r>
    </w:p>
    <w:p w14:paraId="62EBF3C5"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p>
    <w:p w14:paraId="4A3F2DB2" w14:textId="479537AA"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rPr>
        <w:t>The</w:t>
      </w:r>
      <w:r w:rsidR="00565E62" w:rsidRPr="00E3065F">
        <w:rPr>
          <w:rFonts w:ascii="Century Gothic" w:hAnsi="Century Gothic" w:cs="Calibri"/>
        </w:rPr>
        <w:t xml:space="preserve"> </w:t>
      </w:r>
      <w:r w:rsidR="00AF173A">
        <w:rPr>
          <w:rFonts w:ascii="Century Gothic" w:hAnsi="Century Gothic" w:cs="Calibri"/>
        </w:rPr>
        <w:t>LADO</w:t>
      </w:r>
      <w:r w:rsidR="00565E62" w:rsidRPr="00E3065F">
        <w:rPr>
          <w:rFonts w:ascii="Century Gothic" w:hAnsi="Century Gothic" w:cs="Calibri"/>
        </w:rPr>
        <w:t xml:space="preserve"> </w:t>
      </w:r>
      <w:r w:rsidR="00AF173A">
        <w:rPr>
          <w:rFonts w:ascii="Century Gothic" w:hAnsi="Century Gothic" w:cs="Calibri"/>
        </w:rPr>
        <w:t>will</w:t>
      </w:r>
      <w:r w:rsidRPr="00E3065F">
        <w:rPr>
          <w:rFonts w:ascii="Century Gothic" w:hAnsi="Century Gothic" w:cs="Calibri"/>
        </w:rPr>
        <w:t xml:space="preserve"> be involved in the management and oversight of individual cases</w:t>
      </w:r>
      <w:r w:rsidR="007853C2" w:rsidRPr="00E3065F">
        <w:rPr>
          <w:rFonts w:ascii="Century Gothic" w:hAnsi="Century Gothic" w:cs="Calibri"/>
        </w:rPr>
        <w:t xml:space="preserve"> where there are allegations made against people who work with children</w:t>
      </w:r>
      <w:r w:rsidRPr="00E3065F">
        <w:rPr>
          <w:rFonts w:ascii="Century Gothic" w:hAnsi="Century Gothic" w:cs="Calibri"/>
        </w:rPr>
        <w:t xml:space="preserve">. The </w:t>
      </w:r>
      <w:r w:rsidR="00565E62" w:rsidRPr="00E3065F">
        <w:rPr>
          <w:rFonts w:ascii="Century Gothic" w:hAnsi="Century Gothic" w:cs="Calibri"/>
        </w:rPr>
        <w:t xml:space="preserve">Designated Officer </w:t>
      </w:r>
      <w:r w:rsidR="003F0F79" w:rsidRPr="00E3065F">
        <w:rPr>
          <w:rFonts w:ascii="Century Gothic" w:hAnsi="Century Gothic" w:cs="Calibri"/>
        </w:rPr>
        <w:t xml:space="preserve">will </w:t>
      </w:r>
      <w:r w:rsidRPr="00E3065F">
        <w:rPr>
          <w:rFonts w:ascii="Century Gothic" w:hAnsi="Century Gothic" w:cs="Calibri"/>
        </w:rPr>
        <w:t>provide advice and guidance to schools, liaising with the police and other agencies</w:t>
      </w:r>
      <w:r w:rsidR="00A82F08" w:rsidRPr="00E3065F">
        <w:rPr>
          <w:rFonts w:ascii="Century Gothic" w:hAnsi="Century Gothic" w:cs="Calibri"/>
        </w:rPr>
        <w:t>,</w:t>
      </w:r>
      <w:r w:rsidRPr="00E3065F">
        <w:rPr>
          <w:rFonts w:ascii="Century Gothic" w:hAnsi="Century Gothic" w:cs="Calibri"/>
        </w:rPr>
        <w:t xml:space="preserve"> and monitoring the progress of cases to ensure that they are dealt with as quickly as possible, </w:t>
      </w:r>
      <w:r w:rsidR="00A82F08" w:rsidRPr="00E3065F">
        <w:rPr>
          <w:rFonts w:ascii="Century Gothic" w:hAnsi="Century Gothic" w:cs="Calibri"/>
        </w:rPr>
        <w:t xml:space="preserve">and are </w:t>
      </w:r>
      <w:r w:rsidRPr="00E3065F">
        <w:rPr>
          <w:rFonts w:ascii="Century Gothic" w:hAnsi="Century Gothic" w:cs="Calibri"/>
        </w:rPr>
        <w:t>consistent w</w:t>
      </w:r>
      <w:r w:rsidR="0009349C" w:rsidRPr="00E3065F">
        <w:rPr>
          <w:rFonts w:ascii="Century Gothic" w:hAnsi="Century Gothic" w:cs="Calibri"/>
        </w:rPr>
        <w:t>ith a thorough and fair process:</w:t>
      </w:r>
      <w:r w:rsidRPr="00E3065F">
        <w:rPr>
          <w:rFonts w:ascii="Century Gothic" w:hAnsi="Century Gothic" w:cs="Calibri"/>
        </w:rPr>
        <w:t xml:space="preserve"> </w:t>
      </w:r>
    </w:p>
    <w:p w14:paraId="6D98A12B"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ind w:left="360"/>
        <w:rPr>
          <w:rFonts w:ascii="Century Gothic" w:hAnsi="Century Gothic" w:cs="Calibri"/>
          <w:color w:val="auto"/>
        </w:rPr>
      </w:pPr>
    </w:p>
    <w:p w14:paraId="346D0B51" w14:textId="70B2919A" w:rsidR="009637E0" w:rsidRPr="00E3065F" w:rsidRDefault="003F317D"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rPr>
      </w:pPr>
      <w:r w:rsidRPr="00E3065F">
        <w:rPr>
          <w:rFonts w:ascii="Century Gothic" w:hAnsi="Century Gothic" w:cs="Calibri"/>
          <w:color w:val="auto"/>
        </w:rPr>
        <w:t>Any</w:t>
      </w:r>
      <w:r w:rsidR="009637E0" w:rsidRPr="00E3065F">
        <w:rPr>
          <w:rFonts w:ascii="Century Gothic" w:hAnsi="Century Gothic" w:cs="Calibri"/>
          <w:color w:val="auto"/>
        </w:rPr>
        <w:t xml:space="preserve"> allegation should be reported immediately to </w:t>
      </w:r>
      <w:r w:rsidR="0022197B" w:rsidRPr="00E3065F">
        <w:rPr>
          <w:rFonts w:ascii="Century Gothic" w:hAnsi="Century Gothic" w:cs="Calibri"/>
          <w:color w:val="auto"/>
        </w:rPr>
        <w:t>the</w:t>
      </w:r>
      <w:r>
        <w:rPr>
          <w:rFonts w:ascii="Century Gothic" w:hAnsi="Century Gothic" w:cs="Calibri"/>
          <w:color w:val="auto"/>
        </w:rPr>
        <w:t xml:space="preserve"> Head of Provision</w:t>
      </w:r>
      <w:r w:rsidR="009637E0" w:rsidRPr="00E3065F">
        <w:rPr>
          <w:rFonts w:ascii="Century Gothic" w:hAnsi="Century Gothic" w:cs="Calibri"/>
          <w:color w:val="auto"/>
        </w:rPr>
        <w:t xml:space="preserve">. </w:t>
      </w:r>
      <w:r w:rsidR="00B611CC" w:rsidRPr="00E3065F">
        <w:rPr>
          <w:rFonts w:ascii="Century Gothic" w:hAnsi="Century Gothic" w:cs="Calibri"/>
          <w:color w:val="auto"/>
        </w:rPr>
        <w:t>Where the allegation relates to the</w:t>
      </w:r>
      <w:r>
        <w:rPr>
          <w:rFonts w:ascii="Century Gothic" w:hAnsi="Century Gothic" w:cs="Calibri"/>
          <w:color w:val="auto"/>
        </w:rPr>
        <w:t xml:space="preserve"> Head of Provision it </w:t>
      </w:r>
      <w:r w:rsidR="00B611CC" w:rsidRPr="00E3065F">
        <w:rPr>
          <w:rFonts w:ascii="Century Gothic" w:hAnsi="Century Gothic" w:cs="Calibri"/>
          <w:color w:val="auto"/>
        </w:rPr>
        <w:t>should be reported to</w:t>
      </w:r>
      <w:r w:rsidR="009637E0" w:rsidRPr="00E3065F">
        <w:rPr>
          <w:rFonts w:ascii="Century Gothic" w:hAnsi="Century Gothic" w:cs="Calibri"/>
          <w:color w:val="auto"/>
        </w:rPr>
        <w:t xml:space="preserve"> </w:t>
      </w:r>
      <w:r w:rsidR="00DF63D1">
        <w:rPr>
          <w:rFonts w:ascii="Century Gothic" w:hAnsi="Century Gothic" w:cs="Calibri"/>
          <w:color w:val="auto"/>
        </w:rPr>
        <w:t xml:space="preserve">Local Authority </w:t>
      </w:r>
      <w:r w:rsidR="00565E62" w:rsidRPr="00E3065F">
        <w:rPr>
          <w:rFonts w:ascii="Century Gothic" w:hAnsi="Century Gothic" w:cs="Calibri"/>
          <w:color w:val="auto"/>
        </w:rPr>
        <w:t>Designated Officer</w:t>
      </w:r>
      <w:r w:rsidR="009637E0" w:rsidRPr="00E3065F">
        <w:rPr>
          <w:rFonts w:ascii="Century Gothic" w:hAnsi="Century Gothic" w:cs="Calibri"/>
          <w:color w:val="auto"/>
        </w:rPr>
        <w:t xml:space="preserve"> within one working day of all allegations that come to an employer’s attention or that are made directly to the police; and </w:t>
      </w:r>
    </w:p>
    <w:p w14:paraId="12831C5A" w14:textId="08B217D9" w:rsidR="00D5739E" w:rsidRDefault="009637E0"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tabs>
          <w:tab w:val="clear" w:pos="720"/>
        </w:tabs>
        <w:spacing w:after="185"/>
        <w:rPr>
          <w:rFonts w:ascii="Century Gothic" w:hAnsi="Century Gothic" w:cs="Calibri"/>
          <w:color w:val="auto"/>
        </w:rPr>
      </w:pPr>
      <w:proofErr w:type="gramStart"/>
      <w:r w:rsidRPr="7C2EB5B1">
        <w:rPr>
          <w:rFonts w:ascii="Century Gothic" w:hAnsi="Century Gothic" w:cs="Calibri"/>
          <w:color w:val="auto"/>
        </w:rPr>
        <w:t>if</w:t>
      </w:r>
      <w:proofErr w:type="gramEnd"/>
      <w:r w:rsidRPr="7C2EB5B1">
        <w:rPr>
          <w:rFonts w:ascii="Century Gothic" w:hAnsi="Century Gothic" w:cs="Calibri"/>
          <w:color w:val="auto"/>
        </w:rPr>
        <w:t xml:space="preserve"> an </w:t>
      </w:r>
      <w:r w:rsidR="003F317D" w:rsidRPr="7C2EB5B1">
        <w:rPr>
          <w:rFonts w:ascii="Century Gothic" w:hAnsi="Century Gothic" w:cs="Calibri"/>
          <w:color w:val="auto"/>
        </w:rPr>
        <w:t>organization</w:t>
      </w:r>
      <w:r w:rsidRPr="7C2EB5B1">
        <w:rPr>
          <w:rFonts w:ascii="Century Gothic" w:hAnsi="Century Gothic" w:cs="Calibri"/>
          <w:color w:val="auto"/>
        </w:rPr>
        <w:t xml:space="preserve"> removes an individual (paid worker or unpaid volunteer) from </w:t>
      </w:r>
      <w:r w:rsidR="00DF63D1" w:rsidRPr="7C2EB5B1">
        <w:rPr>
          <w:rFonts w:ascii="Century Gothic" w:hAnsi="Century Gothic" w:cs="Calibri"/>
          <w:color w:val="auto"/>
        </w:rPr>
        <w:t>regulated activity (</w:t>
      </w:r>
      <w:r w:rsidRPr="7C2EB5B1">
        <w:rPr>
          <w:rFonts w:ascii="Century Gothic" w:hAnsi="Century Gothic" w:cs="Calibri"/>
          <w:color w:val="auto"/>
        </w:rPr>
        <w:t>work</w:t>
      </w:r>
      <w:r w:rsidR="00DF63D1" w:rsidRPr="7C2EB5B1">
        <w:rPr>
          <w:rFonts w:ascii="Century Gothic" w:hAnsi="Century Gothic" w:cs="Calibri"/>
          <w:color w:val="auto"/>
        </w:rPr>
        <w:t>ing with children)</w:t>
      </w:r>
      <w:r w:rsidR="0517486A" w:rsidRPr="7C2EB5B1">
        <w:rPr>
          <w:rFonts w:ascii="Century Gothic" w:hAnsi="Century Gothic" w:cs="Calibri"/>
          <w:color w:val="auto"/>
        </w:rPr>
        <w:t xml:space="preserve"> </w:t>
      </w:r>
      <w:r w:rsidRPr="7C2EB5B1">
        <w:rPr>
          <w:rFonts w:ascii="Century Gothic" w:hAnsi="Century Gothic" w:cs="Calibri"/>
          <w:color w:val="auto"/>
        </w:rPr>
        <w:t>or would have</w:t>
      </w:r>
      <w:r w:rsidR="00DF63D1" w:rsidRPr="7C2EB5B1">
        <w:rPr>
          <w:rFonts w:ascii="Century Gothic" w:hAnsi="Century Gothic" w:cs="Calibri"/>
          <w:color w:val="auto"/>
        </w:rPr>
        <w:t xml:space="preserve"> removed</w:t>
      </w:r>
      <w:r w:rsidRPr="7C2EB5B1">
        <w:rPr>
          <w:rFonts w:ascii="Century Gothic" w:hAnsi="Century Gothic" w:cs="Calibri"/>
          <w:color w:val="auto"/>
        </w:rPr>
        <w:t xml:space="preserve">, had the person not left </w:t>
      </w:r>
      <w:r w:rsidR="00DF63D1" w:rsidRPr="7C2EB5B1">
        <w:rPr>
          <w:rFonts w:ascii="Century Gothic" w:hAnsi="Century Gothic" w:cs="Calibri"/>
          <w:color w:val="auto"/>
        </w:rPr>
        <w:t>first,</w:t>
      </w:r>
      <w:r w:rsidRPr="7C2EB5B1">
        <w:rPr>
          <w:rFonts w:ascii="Century Gothic" w:hAnsi="Century Gothic" w:cs="Calibri"/>
          <w:color w:val="auto"/>
        </w:rPr>
        <w:t xml:space="preserve"> because</w:t>
      </w:r>
      <w:r w:rsidR="000210C1" w:rsidRPr="7C2EB5B1">
        <w:rPr>
          <w:rFonts w:ascii="Century Gothic" w:hAnsi="Century Gothic" w:cs="Calibri"/>
          <w:color w:val="auto"/>
        </w:rPr>
        <w:t xml:space="preserve"> of a </w:t>
      </w:r>
      <w:r w:rsidR="00DF63D1" w:rsidRPr="7C2EB5B1">
        <w:rPr>
          <w:rFonts w:ascii="Century Gothic" w:hAnsi="Century Gothic" w:cs="Calibri"/>
          <w:color w:val="auto"/>
        </w:rPr>
        <w:t xml:space="preserve">safeguarding </w:t>
      </w:r>
      <w:r w:rsidR="000210C1" w:rsidRPr="7C2EB5B1">
        <w:rPr>
          <w:rFonts w:ascii="Century Gothic" w:hAnsi="Century Gothic" w:cs="Calibri"/>
          <w:color w:val="auto"/>
        </w:rPr>
        <w:t>concern that</w:t>
      </w:r>
      <w:r w:rsidRPr="7C2EB5B1">
        <w:rPr>
          <w:rFonts w:ascii="Century Gothic" w:hAnsi="Century Gothic" w:cs="Calibri"/>
          <w:color w:val="auto"/>
        </w:rPr>
        <w:t xml:space="preserve"> the person </w:t>
      </w:r>
      <w:r w:rsidR="000210C1" w:rsidRPr="7C2EB5B1">
        <w:rPr>
          <w:rFonts w:ascii="Century Gothic" w:hAnsi="Century Gothic" w:cs="Calibri"/>
          <w:color w:val="auto"/>
        </w:rPr>
        <w:t xml:space="preserve">may </w:t>
      </w:r>
      <w:r w:rsidR="00DF63D1" w:rsidRPr="7C2EB5B1">
        <w:rPr>
          <w:rFonts w:ascii="Century Gothic" w:hAnsi="Century Gothic" w:cs="Calibri"/>
          <w:color w:val="auto"/>
        </w:rPr>
        <w:t xml:space="preserve">have </w:t>
      </w:r>
      <w:r w:rsidR="000210C1" w:rsidRPr="7C2EB5B1">
        <w:rPr>
          <w:rFonts w:ascii="Century Gothic" w:hAnsi="Century Gothic" w:cs="Calibri"/>
          <w:color w:val="auto"/>
        </w:rPr>
        <w:t>pose</w:t>
      </w:r>
      <w:r w:rsidR="00DF63D1" w:rsidRPr="7C2EB5B1">
        <w:rPr>
          <w:rFonts w:ascii="Century Gothic" w:hAnsi="Century Gothic" w:cs="Calibri"/>
          <w:color w:val="auto"/>
        </w:rPr>
        <w:t>d</w:t>
      </w:r>
      <w:r w:rsidRPr="7C2EB5B1">
        <w:rPr>
          <w:rFonts w:ascii="Century Gothic" w:hAnsi="Century Gothic" w:cs="Calibri"/>
          <w:color w:val="auto"/>
        </w:rPr>
        <w:t xml:space="preserve"> a risk of harm to children, the </w:t>
      </w:r>
      <w:r w:rsidR="003F317D" w:rsidRPr="7C2EB5B1">
        <w:rPr>
          <w:rFonts w:ascii="Century Gothic" w:hAnsi="Century Gothic" w:cs="Calibri"/>
          <w:color w:val="auto"/>
        </w:rPr>
        <w:t>organization</w:t>
      </w:r>
      <w:r w:rsidRPr="7C2EB5B1">
        <w:rPr>
          <w:rFonts w:ascii="Century Gothic" w:hAnsi="Century Gothic" w:cs="Calibri"/>
          <w:color w:val="auto"/>
        </w:rPr>
        <w:t xml:space="preserve"> must make a referral to the Disclosure and Barring Service. It is an offence to fail to make a referral without good reason.</w:t>
      </w:r>
    </w:p>
    <w:p w14:paraId="2803825D" w14:textId="4DA915D6" w:rsidR="00B10F63" w:rsidRPr="00AE1780" w:rsidRDefault="00B92E9C"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tabs>
          <w:tab w:val="clear" w:pos="720"/>
        </w:tabs>
        <w:spacing w:after="185"/>
        <w:rPr>
          <w:rFonts w:ascii="Century Gothic" w:hAnsi="Century Gothic" w:cs="Calibri"/>
          <w:color w:val="auto"/>
        </w:rPr>
      </w:pPr>
      <w:r w:rsidRPr="00AE1780">
        <w:rPr>
          <w:rFonts w:ascii="Century Gothic" w:hAnsi="Century Gothic" w:cs="Calibri"/>
          <w:color w:val="auto"/>
        </w:rPr>
        <w:t>Paragraph</w:t>
      </w:r>
      <w:r w:rsidR="00AA39E9" w:rsidRPr="00AE1780">
        <w:rPr>
          <w:rFonts w:ascii="Century Gothic" w:hAnsi="Century Gothic" w:cs="Calibri"/>
          <w:color w:val="auto"/>
        </w:rPr>
        <w:t>s</w:t>
      </w:r>
      <w:r w:rsidRPr="00AE1780">
        <w:rPr>
          <w:rFonts w:ascii="Century Gothic" w:hAnsi="Century Gothic" w:cs="Calibri"/>
          <w:color w:val="auto"/>
        </w:rPr>
        <w:t xml:space="preserve"> 4</w:t>
      </w:r>
      <w:r w:rsidR="006D087D">
        <w:rPr>
          <w:rFonts w:ascii="Century Gothic" w:hAnsi="Century Gothic" w:cs="Calibri"/>
          <w:color w:val="auto"/>
        </w:rPr>
        <w:t>28</w:t>
      </w:r>
      <w:r w:rsidR="00F20156" w:rsidRPr="00AE1780">
        <w:rPr>
          <w:rFonts w:ascii="Century Gothic" w:hAnsi="Century Gothic" w:cs="Calibri"/>
          <w:color w:val="auto"/>
        </w:rPr>
        <w:t>-4</w:t>
      </w:r>
      <w:r w:rsidR="006D087D">
        <w:rPr>
          <w:rFonts w:ascii="Century Gothic" w:hAnsi="Century Gothic" w:cs="Calibri"/>
          <w:color w:val="auto"/>
        </w:rPr>
        <w:t>49</w:t>
      </w:r>
      <w:r w:rsidR="00F20156" w:rsidRPr="00AE1780">
        <w:rPr>
          <w:rFonts w:ascii="Century Gothic" w:hAnsi="Century Gothic" w:cs="Calibri"/>
          <w:color w:val="auto"/>
        </w:rPr>
        <w:t xml:space="preserve"> </w:t>
      </w:r>
      <w:r w:rsidRPr="00AE1780">
        <w:rPr>
          <w:rFonts w:ascii="Century Gothic" w:hAnsi="Century Gothic" w:cs="Calibri"/>
          <w:color w:val="auto"/>
        </w:rPr>
        <w:t>of Keeping Children Safe in Education 202</w:t>
      </w:r>
      <w:r w:rsidR="006D087D">
        <w:rPr>
          <w:rFonts w:ascii="Century Gothic" w:hAnsi="Century Gothic" w:cs="Calibri"/>
          <w:color w:val="auto"/>
        </w:rPr>
        <w:t>5</w:t>
      </w:r>
      <w:r w:rsidR="00F20156" w:rsidRPr="00AE1780">
        <w:rPr>
          <w:rFonts w:ascii="Century Gothic" w:hAnsi="Century Gothic" w:cs="Calibri"/>
          <w:color w:val="auto"/>
        </w:rPr>
        <w:t xml:space="preserve"> highlights the need for schools to have processes</w:t>
      </w:r>
      <w:r w:rsidRPr="00AE1780">
        <w:rPr>
          <w:rFonts w:ascii="Century Gothic" w:hAnsi="Century Gothic" w:cs="Calibri"/>
          <w:color w:val="auto"/>
        </w:rPr>
        <w:t xml:space="preserve"> </w:t>
      </w:r>
      <w:r w:rsidR="00F20156" w:rsidRPr="00AE1780">
        <w:rPr>
          <w:rFonts w:ascii="Century Gothic" w:hAnsi="Century Gothic" w:cs="Calibri"/>
          <w:color w:val="auto"/>
        </w:rPr>
        <w:t xml:space="preserve">for managing low level </w:t>
      </w:r>
      <w:r w:rsidR="00D5739E" w:rsidRPr="00AE1780">
        <w:rPr>
          <w:rFonts w:ascii="Century Gothic" w:hAnsi="Century Gothic" w:cs="Calibri"/>
          <w:color w:val="auto"/>
        </w:rPr>
        <w:t xml:space="preserve">concerns that do not meet </w:t>
      </w:r>
      <w:r w:rsidR="4000669E" w:rsidRPr="00AE1780">
        <w:rPr>
          <w:rFonts w:ascii="Century Gothic" w:hAnsi="Century Gothic" w:cs="Calibri"/>
          <w:color w:val="auto"/>
        </w:rPr>
        <w:t xml:space="preserve">the harm </w:t>
      </w:r>
      <w:r w:rsidR="00D5739E" w:rsidRPr="00AE1780">
        <w:rPr>
          <w:rFonts w:ascii="Century Gothic" w:hAnsi="Century Gothic" w:cs="Calibri"/>
          <w:color w:val="auto"/>
        </w:rPr>
        <w:t>threshol</w:t>
      </w:r>
      <w:r w:rsidR="00F20156" w:rsidRPr="00AE1780">
        <w:rPr>
          <w:rFonts w:ascii="Century Gothic" w:hAnsi="Century Gothic" w:cs="Calibri"/>
          <w:color w:val="auto"/>
        </w:rPr>
        <w:t>d and</w:t>
      </w:r>
      <w:r w:rsidR="00D5739E" w:rsidRPr="00AE1780">
        <w:rPr>
          <w:rFonts w:ascii="Century Gothic" w:hAnsi="Century Gothic" w:cs="Calibri"/>
          <w:color w:val="auto"/>
        </w:rPr>
        <w:t xml:space="preserve"> advises a close focus on record keeping of such concerns and early intervention is expected to be included in safeguarding training for all staff.</w:t>
      </w:r>
    </w:p>
    <w:p w14:paraId="54222D2C" w14:textId="77777777" w:rsidR="00583E98" w:rsidRPr="00DF63D1"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color w:val="auto"/>
        </w:rPr>
        <w:t xml:space="preserve">In addition to these duties, which apply to schools, further safeguarding duties are also placed on them through other statutes. The key duties that fall on schools are set out below. </w:t>
      </w:r>
    </w:p>
    <w:p w14:paraId="2946DB82" w14:textId="77777777" w:rsidR="00583E98" w:rsidRPr="00E3065F" w:rsidRDefault="00583E98"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rPr>
      </w:pPr>
    </w:p>
    <w:p w14:paraId="1F9B2774" w14:textId="77777777" w:rsidR="009637E0" w:rsidRPr="00833453" w:rsidRDefault="00DF63D1" w:rsidP="00DF63D1">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r>
        <w:rPr>
          <w:rFonts w:ascii="Century Gothic" w:hAnsi="Century Gothic" w:cs="Calibri"/>
          <w:b/>
          <w:bCs/>
          <w:i/>
          <w:iCs/>
          <w:color w:val="auto"/>
          <w:sz w:val="18"/>
          <w:szCs w:val="18"/>
        </w:rPr>
        <w:t>*</w:t>
      </w:r>
      <w:r w:rsidR="009637E0" w:rsidRPr="00833453">
        <w:rPr>
          <w:rFonts w:ascii="Century Gothic" w:hAnsi="Century Gothic" w:cs="Calibri"/>
          <w:b/>
          <w:bCs/>
          <w:i/>
          <w:iCs/>
          <w:color w:val="auto"/>
          <w:sz w:val="18"/>
          <w:szCs w:val="18"/>
        </w:rPr>
        <w:t xml:space="preserve">Section 175 of the Education Act 2002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section 157 of the same Act. </w:t>
      </w:r>
    </w:p>
    <w:p w14:paraId="5997CC1D" w14:textId="77777777" w:rsidR="009637E0" w:rsidRPr="00833453"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p>
    <w:p w14:paraId="2ABA2883" w14:textId="5E70C006" w:rsidR="009637E0" w:rsidRPr="00833453" w:rsidRDefault="2DCCF173"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18"/>
          <w:szCs w:val="18"/>
        </w:rPr>
      </w:pPr>
      <w:r w:rsidRPr="569F7FA5">
        <w:rPr>
          <w:rFonts w:ascii="Century Gothic" w:hAnsi="Century Gothic" w:cs="Calibri"/>
          <w:b/>
          <w:bCs/>
          <w:i/>
          <w:iCs/>
          <w:color w:val="auto"/>
          <w:sz w:val="18"/>
          <w:szCs w:val="18"/>
        </w:rPr>
        <w:t>To</w:t>
      </w:r>
      <w:r w:rsidR="009637E0" w:rsidRPr="569F7FA5">
        <w:rPr>
          <w:rFonts w:ascii="Century Gothic" w:hAnsi="Century Gothic" w:cs="Calibri"/>
          <w:b/>
          <w:bCs/>
          <w:i/>
          <w:iCs/>
          <w:color w:val="auto"/>
          <w:sz w:val="18"/>
          <w:szCs w:val="18"/>
        </w:rPr>
        <w:t xml:space="preserve"> </w:t>
      </w:r>
      <w:r w:rsidR="00E02CA0" w:rsidRPr="569F7FA5">
        <w:rPr>
          <w:rFonts w:ascii="Century Gothic" w:hAnsi="Century Gothic" w:cs="Calibri"/>
          <w:b/>
          <w:bCs/>
          <w:i/>
          <w:iCs/>
          <w:color w:val="auto"/>
          <w:sz w:val="18"/>
          <w:szCs w:val="18"/>
        </w:rPr>
        <w:t>fulfill</w:t>
      </w:r>
      <w:r w:rsidR="009637E0" w:rsidRPr="569F7FA5">
        <w:rPr>
          <w:rFonts w:ascii="Century Gothic" w:hAnsi="Century Gothic" w:cs="Calibri"/>
          <w:b/>
          <w:bCs/>
          <w:i/>
          <w:iCs/>
          <w:color w:val="auto"/>
          <w:sz w:val="18"/>
          <w:szCs w:val="18"/>
        </w:rPr>
        <w:t xml:space="preserve"> their duty under sections 157 and 175 of the Education Act 2002, all educational settings to whom the duty applies should have in place the arrangements as set out above. In </w:t>
      </w:r>
      <w:r w:rsidR="7F46A853" w:rsidRPr="569F7FA5">
        <w:rPr>
          <w:rFonts w:ascii="Century Gothic" w:hAnsi="Century Gothic" w:cs="Calibri"/>
          <w:b/>
          <w:bCs/>
          <w:i/>
          <w:iCs/>
          <w:color w:val="auto"/>
          <w:sz w:val="18"/>
          <w:szCs w:val="18"/>
        </w:rPr>
        <w:t>addition,</w:t>
      </w:r>
      <w:r w:rsidR="009637E0" w:rsidRPr="569F7FA5">
        <w:rPr>
          <w:rFonts w:ascii="Century Gothic" w:hAnsi="Century Gothic" w:cs="Calibri"/>
          <w:b/>
          <w:bCs/>
          <w:i/>
          <w:iCs/>
          <w:color w:val="auto"/>
          <w:sz w:val="18"/>
          <w:szCs w:val="18"/>
        </w:rPr>
        <w:t xml:space="preserve"> schools should have regard to specific guidance given by the Secretary of State under sections 157 and 175 of the Education Act 2002</w:t>
      </w:r>
      <w:r w:rsidR="00CC3180" w:rsidRPr="569F7FA5">
        <w:rPr>
          <w:rFonts w:ascii="Century Gothic" w:hAnsi="Century Gothic" w:cs="Calibri"/>
          <w:b/>
          <w:bCs/>
          <w:i/>
          <w:iCs/>
          <w:color w:val="auto"/>
          <w:sz w:val="18"/>
          <w:szCs w:val="18"/>
        </w:rPr>
        <w:t xml:space="preserve">. </w:t>
      </w:r>
      <w:r w:rsidR="009637E0" w:rsidRPr="569F7FA5">
        <w:rPr>
          <w:rFonts w:ascii="Century Gothic" w:hAnsi="Century Gothic" w:cs="Calibri"/>
          <w:b/>
          <w:bCs/>
          <w:i/>
          <w:iCs/>
          <w:color w:val="auto"/>
          <w:sz w:val="18"/>
          <w:szCs w:val="18"/>
        </w:rPr>
        <w:t xml:space="preserve"> </w:t>
      </w:r>
    </w:p>
    <w:p w14:paraId="519A010E" w14:textId="3086E3E4" w:rsidR="00102258" w:rsidRPr="004F5272" w:rsidRDefault="00102258" w:rsidP="004F5272">
      <w:pPr>
        <w:pStyle w:val="Heading1"/>
        <w:rPr>
          <w:rFonts w:ascii="Century Gothic" w:hAnsi="Century Gothic"/>
          <w:b/>
          <w:bCs/>
          <w:color w:val="000000" w:themeColor="text1"/>
          <w:sz w:val="28"/>
          <w:szCs w:val="28"/>
          <w:u w:val="single"/>
        </w:rPr>
      </w:pPr>
      <w:bookmarkStart w:id="10" w:name="_Toc204179371"/>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D</w:t>
      </w:r>
      <w:r w:rsidRPr="004F5272">
        <w:rPr>
          <w:rFonts w:ascii="Century Gothic" w:hAnsi="Century Gothic"/>
          <w:b/>
          <w:bCs/>
          <w:color w:val="000000" w:themeColor="text1"/>
          <w:sz w:val="28"/>
          <w:szCs w:val="28"/>
          <w:u w:val="single"/>
        </w:rPr>
        <w:t xml:space="preserve"> – Aims and Responsibilities</w:t>
      </w:r>
      <w:bookmarkEnd w:id="10"/>
    </w:p>
    <w:p w14:paraId="43D6278D" w14:textId="4E4DC16D" w:rsidR="009637E0" w:rsidRPr="00E3065F" w:rsidRDefault="003F317D"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ALT Nottingham </w:t>
      </w:r>
      <w:r w:rsidR="009637E0" w:rsidRPr="569F7FA5">
        <w:rPr>
          <w:rFonts w:ascii="Century Gothic" w:hAnsi="Century Gothic" w:cs="Calibri"/>
          <w:color w:val="auto"/>
          <w:sz w:val="24"/>
          <w:szCs w:val="24"/>
        </w:rPr>
        <w:t>staff fully recognise the contribution the school makes to safeguarding children. We recognise that th</w:t>
      </w:r>
      <w:r w:rsidR="00CE11CC">
        <w:rPr>
          <w:rFonts w:ascii="Century Gothic" w:hAnsi="Century Gothic" w:cs="Calibri"/>
          <w:color w:val="auto"/>
          <w:sz w:val="24"/>
          <w:szCs w:val="24"/>
        </w:rPr>
        <w:t>e</w:t>
      </w:r>
      <w:r w:rsidR="00605A26">
        <w:rPr>
          <w:rFonts w:ascii="Century Gothic" w:hAnsi="Century Gothic" w:cs="Calibri"/>
          <w:color w:val="auto"/>
          <w:sz w:val="24"/>
          <w:szCs w:val="24"/>
        </w:rPr>
        <w:t xml:space="preserve"> </w:t>
      </w:r>
      <w:r w:rsidR="00CE11CC">
        <w:rPr>
          <w:rFonts w:ascii="Century Gothic" w:hAnsi="Century Gothic" w:cs="Calibri"/>
          <w:color w:val="auto"/>
          <w:sz w:val="24"/>
          <w:szCs w:val="24"/>
        </w:rPr>
        <w:t>s</w:t>
      </w:r>
      <w:r w:rsidR="00605A26">
        <w:rPr>
          <w:rFonts w:ascii="Century Gothic" w:hAnsi="Century Gothic" w:cs="Calibri"/>
          <w:color w:val="auto"/>
          <w:sz w:val="24"/>
          <w:szCs w:val="24"/>
        </w:rPr>
        <w:t>afety</w:t>
      </w:r>
      <w:r w:rsidR="009637E0" w:rsidRPr="569F7FA5">
        <w:rPr>
          <w:rFonts w:ascii="Century Gothic" w:hAnsi="Century Gothic" w:cs="Calibri"/>
          <w:color w:val="auto"/>
          <w:sz w:val="24"/>
          <w:szCs w:val="24"/>
        </w:rPr>
        <w:t xml:space="preserve"> and protection of all pupils is of paramount importance and that all staff, including volunteers, have a full and active part to play in</w:t>
      </w:r>
      <w:r w:rsidR="00797F2D" w:rsidRPr="569F7FA5">
        <w:rPr>
          <w:rFonts w:ascii="Century Gothic" w:hAnsi="Century Gothic" w:cs="Calibri"/>
          <w:color w:val="auto"/>
          <w:sz w:val="24"/>
          <w:szCs w:val="24"/>
        </w:rPr>
        <w:t xml:space="preserve"> providing early help</w:t>
      </w:r>
      <w:r w:rsidR="009637E0" w:rsidRPr="569F7FA5">
        <w:rPr>
          <w:rFonts w:ascii="Century Gothic" w:hAnsi="Century Gothic" w:cs="Calibri"/>
          <w:color w:val="auto"/>
          <w:sz w:val="24"/>
          <w:szCs w:val="24"/>
        </w:rPr>
        <w:t xml:space="preserve"> protecting pupils from harm. We believe that the school should provide a caring, positive, safe and stimulating environment which promotes all pupils’ social, physical, emotional and moral development.</w:t>
      </w:r>
      <w:r w:rsidR="00797F2D" w:rsidRPr="569F7FA5">
        <w:rPr>
          <w:rFonts w:ascii="Century Gothic" w:hAnsi="Century Gothic" w:cs="Calibri"/>
          <w:color w:val="auto"/>
          <w:sz w:val="24"/>
          <w:szCs w:val="24"/>
        </w:rPr>
        <w:t xml:space="preserve">  In delivering this ambition we will adhere to the principles set out </w:t>
      </w:r>
      <w:r w:rsidR="00797F2D" w:rsidRPr="00B92E9C">
        <w:rPr>
          <w:rFonts w:ascii="Century Gothic" w:hAnsi="Century Gothic" w:cs="Calibri"/>
          <w:color w:val="auto"/>
          <w:sz w:val="24"/>
          <w:szCs w:val="24"/>
        </w:rPr>
        <w:t>in Nottingham’s</w:t>
      </w:r>
      <w:r w:rsidR="0052758F" w:rsidRPr="00B92E9C">
        <w:rPr>
          <w:rFonts w:ascii="Century Gothic" w:hAnsi="Century Gothic" w:cs="Calibri"/>
          <w:color w:val="auto"/>
          <w:sz w:val="24"/>
          <w:szCs w:val="24"/>
        </w:rPr>
        <w:t xml:space="preserve"> Safeguarding Children Partnership Threshold of Need </w:t>
      </w:r>
      <w:r w:rsidR="00A92BC2" w:rsidRPr="00B92E9C">
        <w:rPr>
          <w:rFonts w:ascii="Century Gothic" w:hAnsi="Century Gothic" w:cs="Calibri"/>
          <w:color w:val="auto"/>
          <w:sz w:val="24"/>
          <w:szCs w:val="24"/>
        </w:rPr>
        <w:t>and Nottingham City Safeguarding Partners</w:t>
      </w:r>
      <w:r w:rsidR="00797F2D" w:rsidRPr="00B92E9C">
        <w:rPr>
          <w:rFonts w:ascii="Century Gothic" w:hAnsi="Century Gothic" w:cs="Calibri"/>
          <w:color w:val="auto"/>
          <w:sz w:val="24"/>
          <w:szCs w:val="24"/>
        </w:rPr>
        <w:t xml:space="preserve"> Policy, Procedures</w:t>
      </w:r>
      <w:r w:rsidR="00797F2D" w:rsidRPr="569F7FA5">
        <w:rPr>
          <w:rFonts w:ascii="Century Gothic" w:hAnsi="Century Gothic" w:cs="Calibri"/>
          <w:color w:val="auto"/>
          <w:sz w:val="24"/>
          <w:szCs w:val="24"/>
        </w:rPr>
        <w:t xml:space="preserve"> and Practice Guidance.</w:t>
      </w:r>
    </w:p>
    <w:p w14:paraId="1F72F646"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rPr>
      </w:pPr>
    </w:p>
    <w:p w14:paraId="03F05835" w14:textId="52B9B520" w:rsidR="009637E0" w:rsidRPr="00E3065F" w:rsidRDefault="7C18B265" w:rsidP="569F7FA5">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569F7FA5">
        <w:rPr>
          <w:rFonts w:ascii="Century Gothic" w:hAnsi="Century Gothic" w:cs="Calibri"/>
          <w:color w:val="auto"/>
        </w:rPr>
        <w:t>Effective</w:t>
      </w:r>
      <w:r w:rsidR="009637E0" w:rsidRPr="569F7FA5">
        <w:rPr>
          <w:rFonts w:ascii="Century Gothic" w:hAnsi="Century Gothic" w:cs="Calibri"/>
          <w:color w:val="auto"/>
        </w:rPr>
        <w:t xml:space="preserve"> safeguarding of children can only be achieved by putting children at the </w:t>
      </w:r>
      <w:r w:rsidR="006D087D" w:rsidRPr="569F7FA5">
        <w:rPr>
          <w:rFonts w:ascii="Century Gothic" w:hAnsi="Century Gothic" w:cs="Calibri"/>
          <w:color w:val="auto"/>
        </w:rPr>
        <w:t>center</w:t>
      </w:r>
      <w:r w:rsidR="009637E0" w:rsidRPr="569F7FA5">
        <w:rPr>
          <w:rFonts w:ascii="Century Gothic" w:hAnsi="Century Gothic" w:cs="Calibri"/>
          <w:color w:val="auto"/>
        </w:rPr>
        <w:t xml:space="preserve"> of the system, and by every individual and agency playing their full part, working together to meet the needs of our most vulnerable children, in line with Working Together </w:t>
      </w:r>
      <w:r w:rsidR="00D752DF">
        <w:rPr>
          <w:rFonts w:ascii="Century Gothic" w:hAnsi="Century Gothic" w:cs="Calibri"/>
          <w:color w:val="auto"/>
        </w:rPr>
        <w:t>2023</w:t>
      </w:r>
      <w:r w:rsidR="009637E0" w:rsidRPr="569F7FA5">
        <w:rPr>
          <w:rFonts w:ascii="Century Gothic" w:hAnsi="Century Gothic" w:cs="Calibri"/>
          <w:color w:val="auto"/>
        </w:rPr>
        <w:t xml:space="preserve"> and Keeping Children Safe in Education</w:t>
      </w:r>
      <w:r w:rsidR="00192833" w:rsidRPr="569F7FA5">
        <w:rPr>
          <w:rFonts w:ascii="Century Gothic" w:hAnsi="Century Gothic" w:cs="Calibri"/>
          <w:color w:val="auto"/>
        </w:rPr>
        <w:t xml:space="preserve"> </w:t>
      </w:r>
      <w:r w:rsidR="00B10F63" w:rsidRPr="00AE1780">
        <w:rPr>
          <w:rFonts w:ascii="Century Gothic" w:hAnsi="Century Gothic" w:cs="Calibri"/>
          <w:color w:val="auto"/>
        </w:rPr>
        <w:t>202</w:t>
      </w:r>
      <w:r w:rsidR="006D087D">
        <w:rPr>
          <w:rFonts w:ascii="Century Gothic" w:hAnsi="Century Gothic" w:cs="Calibri"/>
          <w:color w:val="auto"/>
        </w:rPr>
        <w:t>5</w:t>
      </w:r>
      <w:r w:rsidR="00C56DEA" w:rsidRPr="569F7FA5">
        <w:rPr>
          <w:rFonts w:ascii="Century Gothic" w:hAnsi="Century Gothic" w:cs="Calibri"/>
          <w:color w:val="auto"/>
        </w:rPr>
        <w:t>.</w:t>
      </w:r>
    </w:p>
    <w:p w14:paraId="08CE6F91"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532E696A"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The aims of this policy are to:  </w:t>
      </w:r>
    </w:p>
    <w:p w14:paraId="5B49A565" w14:textId="77777777"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that the pupils’ development is supported in ways that will foster security, confidence and independence</w:t>
      </w:r>
    </w:p>
    <w:p w14:paraId="68D0E97D" w14:textId="77777777"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raise the awareness of teachers, non-teaching staff and volunteers of the need to safeguard children and of their responsibilities in identifying and reporting </w:t>
      </w:r>
      <w:bookmarkStart w:id="11" w:name="_Int_AoEM6GJq"/>
      <w:r w:rsidRPr="569F7FA5">
        <w:rPr>
          <w:rFonts w:ascii="Century Gothic" w:hAnsi="Century Gothic" w:cs="Calibri"/>
          <w:color w:val="auto"/>
          <w:sz w:val="24"/>
          <w:szCs w:val="24"/>
        </w:rPr>
        <w:t>possible cases</w:t>
      </w:r>
      <w:bookmarkEnd w:id="11"/>
      <w:r w:rsidRPr="569F7FA5">
        <w:rPr>
          <w:rFonts w:ascii="Century Gothic" w:hAnsi="Century Gothic" w:cs="Calibri"/>
          <w:color w:val="auto"/>
          <w:sz w:val="24"/>
          <w:szCs w:val="24"/>
        </w:rPr>
        <w:t xml:space="preserve"> of abuse</w:t>
      </w:r>
    </w:p>
    <w:p w14:paraId="1814B144" w14:textId="058D9680"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the structured procedures to be followed by all members of the school community i</w:t>
      </w:r>
      <w:r w:rsidR="006D087D">
        <w:rPr>
          <w:rFonts w:ascii="Century Gothic" w:hAnsi="Century Gothic" w:cs="Calibri"/>
          <w:color w:val="auto"/>
          <w:sz w:val="24"/>
          <w:szCs w:val="24"/>
        </w:rPr>
        <w:t>n</w:t>
      </w:r>
      <w:r w:rsidRPr="00E3065F">
        <w:rPr>
          <w:rFonts w:ascii="Century Gothic" w:hAnsi="Century Gothic" w:cs="Calibri"/>
          <w:color w:val="auto"/>
          <w:sz w:val="24"/>
          <w:szCs w:val="24"/>
        </w:rPr>
        <w:t xml:space="preserve"> cases of suspected harm or abuse</w:t>
      </w:r>
    </w:p>
    <w:p w14:paraId="24B1A030" w14:textId="5549AFC1" w:rsidR="009637E0" w:rsidRPr="00E3065F" w:rsidRDefault="0009349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emphasise</w:t>
      </w:r>
      <w:r w:rsidR="009637E0" w:rsidRPr="00E3065F">
        <w:rPr>
          <w:rFonts w:ascii="Century Gothic" w:hAnsi="Century Gothic" w:cs="Calibri"/>
          <w:color w:val="auto"/>
          <w:sz w:val="24"/>
          <w:szCs w:val="24"/>
        </w:rPr>
        <w:t xml:space="preserve"> the need for good levels of communication between all members of staff and those with designated responsibility for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w:t>
      </w:r>
      <w:r w:rsidR="00B92E9C">
        <w:rPr>
          <w:rFonts w:ascii="Century Gothic" w:hAnsi="Century Gothic" w:cs="Calibri"/>
          <w:color w:val="auto"/>
          <w:sz w:val="24"/>
          <w:szCs w:val="24"/>
        </w:rPr>
        <w:t xml:space="preserve"> mental health, attendance</w:t>
      </w:r>
      <w:r w:rsidR="00AF173A" w:rsidRPr="00B92E9C">
        <w:rPr>
          <w:rFonts w:ascii="Century Gothic" w:hAnsi="Century Gothic" w:cs="Calibri"/>
          <w:color w:val="auto"/>
          <w:sz w:val="24"/>
          <w:szCs w:val="24"/>
        </w:rPr>
        <w:t>,</w:t>
      </w:r>
      <w:r w:rsidR="009637E0" w:rsidRPr="00E3065F">
        <w:rPr>
          <w:rFonts w:ascii="Century Gothic" w:hAnsi="Century Gothic" w:cs="Calibri"/>
          <w:color w:val="auto"/>
          <w:sz w:val="24"/>
          <w:szCs w:val="24"/>
        </w:rPr>
        <w:t xml:space="preserve"> health and safety and other safeguarding responsibilities </w:t>
      </w:r>
    </w:p>
    <w:p w14:paraId="3F1B6B6F" w14:textId="77777777" w:rsidR="009637E0" w:rsidRPr="00E3065F" w:rsidRDefault="0009349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r w:rsidRPr="00E3065F">
        <w:rPr>
          <w:rFonts w:ascii="Century Gothic" w:hAnsi="Century Gothic" w:cs="Calibri"/>
          <w:color w:val="auto"/>
          <w:sz w:val="24"/>
          <w:szCs w:val="24"/>
        </w:rPr>
        <w:t>emphas</w:t>
      </w:r>
      <w:r w:rsidR="009637E0" w:rsidRPr="00E3065F">
        <w:rPr>
          <w:rFonts w:ascii="Century Gothic" w:hAnsi="Century Gothic" w:cs="Calibri"/>
          <w:color w:val="auto"/>
          <w:sz w:val="24"/>
          <w:szCs w:val="24"/>
        </w:rPr>
        <w:t xml:space="preserve">ise the importance of maintaining and implementing appropriate safeguarding policies, procedures and arrangements of those service providers who use the school’s premises through extended schools or provide any other before and after school activities </w:t>
      </w:r>
    </w:p>
    <w:p w14:paraId="39A138BF" w14:textId="1E0A3B9E" w:rsidR="009637E0" w:rsidRPr="00E3065F" w:rsidRDefault="002F49B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highlight the connection between the </w:t>
      </w:r>
      <w:r w:rsidR="00AF173A">
        <w:rPr>
          <w:rFonts w:ascii="Century Gothic" w:hAnsi="Century Gothic" w:cs="Calibri"/>
          <w:color w:val="auto"/>
          <w:sz w:val="24"/>
          <w:szCs w:val="24"/>
        </w:rPr>
        <w:t>S</w:t>
      </w:r>
      <w:r w:rsidRPr="00E3065F">
        <w:rPr>
          <w:rFonts w:ascii="Century Gothic" w:hAnsi="Century Gothic" w:cs="Calibri"/>
          <w:color w:val="auto"/>
          <w:sz w:val="24"/>
          <w:szCs w:val="24"/>
        </w:rPr>
        <w:t xml:space="preserve">afeguarding Policy and </w:t>
      </w:r>
      <w:r w:rsidR="00AF173A">
        <w:rPr>
          <w:rFonts w:ascii="Century Gothic" w:hAnsi="Century Gothic" w:cs="Calibri"/>
          <w:color w:val="auto"/>
          <w:sz w:val="24"/>
          <w:szCs w:val="24"/>
        </w:rPr>
        <w:t>t</w:t>
      </w:r>
      <w:r w:rsidRPr="00E3065F">
        <w:rPr>
          <w:rFonts w:ascii="Century Gothic" w:hAnsi="Century Gothic" w:cs="Calibri"/>
          <w:color w:val="auto"/>
          <w:sz w:val="24"/>
          <w:szCs w:val="24"/>
        </w:rPr>
        <w:t xml:space="preserve">he </w:t>
      </w:r>
      <w:r w:rsidR="009637E0" w:rsidRPr="00E3065F">
        <w:rPr>
          <w:rFonts w:ascii="Century Gothic" w:hAnsi="Century Gothic" w:cs="Calibri"/>
          <w:color w:val="auto"/>
          <w:sz w:val="24"/>
          <w:szCs w:val="24"/>
        </w:rPr>
        <w:t>school’s policy for safe</w:t>
      </w:r>
      <w:r w:rsidR="006C633B">
        <w:rPr>
          <w:rFonts w:ascii="Century Gothic" w:hAnsi="Century Gothic" w:cs="Calibri"/>
          <w:color w:val="auto"/>
          <w:sz w:val="24"/>
          <w:szCs w:val="24"/>
        </w:rPr>
        <w:t>r</w:t>
      </w:r>
      <w:r w:rsidR="009637E0" w:rsidRPr="00E3065F">
        <w:rPr>
          <w:rFonts w:ascii="Century Gothic" w:hAnsi="Century Gothic" w:cs="Calibri"/>
          <w:color w:val="auto"/>
          <w:sz w:val="24"/>
          <w:szCs w:val="24"/>
        </w:rPr>
        <w:t xml:space="preserve"> recruitment of staff and volunteers, and for managing allegations</w:t>
      </w:r>
    </w:p>
    <w:p w14:paraId="0588B286" w14:textId="45C014D1" w:rsidR="00A81F25"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the working relationship with C</w:t>
      </w:r>
      <w:r w:rsidR="00AF173A">
        <w:rPr>
          <w:rFonts w:ascii="Century Gothic" w:hAnsi="Century Gothic" w:cs="Calibri"/>
          <w:color w:val="auto"/>
          <w:sz w:val="24"/>
          <w:szCs w:val="24"/>
        </w:rPr>
        <w:t>ity MASH</w:t>
      </w:r>
      <w:r w:rsidR="00A92BC2" w:rsidRPr="00E3065F">
        <w:rPr>
          <w:rFonts w:ascii="Century Gothic" w:hAnsi="Century Gothic" w:cs="Calibri"/>
          <w:color w:val="auto"/>
          <w:sz w:val="24"/>
          <w:szCs w:val="24"/>
        </w:rPr>
        <w:t>, Nottingham City Safeguarding Partners</w:t>
      </w:r>
      <w:r w:rsidRPr="00E3065F">
        <w:rPr>
          <w:rFonts w:ascii="Century Gothic" w:hAnsi="Century Gothic" w:cs="Calibri"/>
          <w:color w:val="auto"/>
          <w:sz w:val="24"/>
          <w:szCs w:val="24"/>
        </w:rPr>
        <w:t xml:space="preserve"> and other agencies and, where appropriate with similar services in </w:t>
      </w:r>
      <w:r w:rsidR="006D087D" w:rsidRPr="00E3065F">
        <w:rPr>
          <w:rFonts w:ascii="Century Gothic" w:hAnsi="Century Gothic" w:cs="Calibri"/>
          <w:color w:val="auto"/>
          <w:sz w:val="24"/>
          <w:szCs w:val="24"/>
        </w:rPr>
        <w:t>neighbouring</w:t>
      </w:r>
      <w:r w:rsidRPr="00E3065F">
        <w:rPr>
          <w:rFonts w:ascii="Century Gothic" w:hAnsi="Century Gothic" w:cs="Calibri"/>
          <w:color w:val="auto"/>
          <w:sz w:val="24"/>
          <w:szCs w:val="24"/>
        </w:rPr>
        <w:t xml:space="preserve"> authorities.</w:t>
      </w:r>
    </w:p>
    <w:p w14:paraId="61CDCEAD" w14:textId="1739EA08" w:rsidR="00A81F25" w:rsidRDefault="00A81F2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23D3E922" w14:textId="13A387FC" w:rsidR="0052758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03A47EBB" w14:textId="589E778A" w:rsidR="0052758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525CDE65" w14:textId="77777777" w:rsidR="0052758F" w:rsidRPr="00E3065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2AD40A83"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Responsibilities</w:t>
      </w:r>
    </w:p>
    <w:p w14:paraId="23DE523C"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5E5234AC" w14:textId="4D0E0E53" w:rsidR="008D2979" w:rsidRPr="00E3065F" w:rsidRDefault="009637E0" w:rsidP="001D6D26">
      <w:pPr>
        <w:numPr>
          <w:ilvl w:val="0"/>
          <w:numId w:val="4"/>
        </w:numPr>
        <w:pBdr>
          <w:top w:val="none" w:sz="0" w:space="0" w:color="auto"/>
          <w:left w:val="none" w:sz="0" w:space="0" w:color="auto"/>
          <w:bottom w:val="none" w:sz="0" w:space="0" w:color="auto"/>
          <w:right w:val="none" w:sz="0" w:space="0" w:color="auto"/>
          <w:bar w:val="none" w:sz="0" w:color="auto"/>
        </w:pBdr>
        <w:tabs>
          <w:tab w:val="num" w:pos="360"/>
          <w:tab w:val="left" w:pos="540"/>
          <w:tab w:val="left" w:pos="720"/>
        </w:tabs>
        <w:spacing w:before="40" w:after="40"/>
        <w:ind w:left="851" w:hanging="851"/>
        <w:rPr>
          <w:rFonts w:ascii="Century Gothic" w:hAnsi="Century Gothic" w:cs="Calibri"/>
          <w:color w:val="auto"/>
          <w:sz w:val="24"/>
          <w:szCs w:val="24"/>
        </w:rPr>
      </w:pPr>
      <w:r w:rsidRPr="00E3065F">
        <w:rPr>
          <w:rFonts w:ascii="Century Gothic" w:hAnsi="Century Gothic" w:cs="Calibri"/>
          <w:b/>
          <w:bCs/>
          <w:color w:val="auto"/>
          <w:sz w:val="24"/>
          <w:szCs w:val="24"/>
        </w:rPr>
        <w:t>The governing body:</w:t>
      </w:r>
      <w:r w:rsidR="008D2979" w:rsidRPr="00E3065F">
        <w:rPr>
          <w:rFonts w:ascii="Century Gothic" w:hAnsi="Century Gothic" w:cs="Calibri"/>
          <w:b/>
          <w:bCs/>
          <w:color w:val="auto"/>
          <w:sz w:val="24"/>
          <w:szCs w:val="24"/>
        </w:rPr>
        <w:t xml:space="preserve"> </w:t>
      </w:r>
      <w:r w:rsidR="007916CC" w:rsidRPr="00E3065F">
        <w:rPr>
          <w:rFonts w:ascii="Century Gothic" w:hAnsi="Century Gothic" w:cs="Calibri"/>
          <w:color w:val="auto"/>
          <w:sz w:val="24"/>
          <w:szCs w:val="24"/>
        </w:rPr>
        <w:t>h</w:t>
      </w:r>
      <w:r w:rsidRPr="00E3065F">
        <w:rPr>
          <w:rFonts w:ascii="Century Gothic" w:hAnsi="Century Gothic" w:cs="Calibri"/>
          <w:color w:val="auto"/>
          <w:sz w:val="24"/>
          <w:szCs w:val="24"/>
        </w:rPr>
        <w:t>a</w:t>
      </w:r>
      <w:r w:rsidR="008D2979" w:rsidRPr="00E3065F">
        <w:rPr>
          <w:rFonts w:ascii="Century Gothic" w:hAnsi="Century Gothic" w:cs="Calibri"/>
          <w:color w:val="auto"/>
          <w:sz w:val="24"/>
          <w:szCs w:val="24"/>
        </w:rPr>
        <w:t xml:space="preserve">s a trained link governor for </w:t>
      </w:r>
      <w:r w:rsidR="003E0DDA" w:rsidRPr="00E3065F">
        <w:rPr>
          <w:rFonts w:ascii="Century Gothic" w:hAnsi="Century Gothic" w:cs="Calibri"/>
          <w:color w:val="auto"/>
          <w:sz w:val="24"/>
          <w:szCs w:val="24"/>
        </w:rPr>
        <w:t>S</w:t>
      </w:r>
      <w:r w:rsidR="00E558EF" w:rsidRPr="00E3065F">
        <w:rPr>
          <w:rFonts w:ascii="Century Gothic" w:hAnsi="Century Gothic" w:cs="Calibri"/>
          <w:color w:val="auto"/>
          <w:sz w:val="24"/>
          <w:szCs w:val="24"/>
        </w:rPr>
        <w:t>afeguarding</w:t>
      </w:r>
      <w:r w:rsidR="008D2979" w:rsidRPr="00E3065F">
        <w:rPr>
          <w:rFonts w:ascii="Century Gothic" w:hAnsi="Century Gothic" w:cs="Calibri"/>
          <w:color w:val="auto"/>
          <w:sz w:val="24"/>
          <w:szCs w:val="24"/>
        </w:rPr>
        <w:t xml:space="preserve">, </w:t>
      </w:r>
      <w:r w:rsidRPr="00E3065F">
        <w:rPr>
          <w:rFonts w:ascii="Century Gothic" w:hAnsi="Century Gothic" w:cs="Calibri"/>
          <w:color w:val="auto"/>
          <w:sz w:val="24"/>
          <w:szCs w:val="24"/>
        </w:rPr>
        <w:t xml:space="preserve">who will attend training/updates </w:t>
      </w:r>
      <w:r w:rsidR="008D4264" w:rsidRPr="00E3065F">
        <w:rPr>
          <w:rFonts w:ascii="Century Gothic" w:hAnsi="Century Gothic" w:cs="Calibri"/>
          <w:color w:val="auto"/>
          <w:sz w:val="24"/>
          <w:szCs w:val="24"/>
        </w:rPr>
        <w:t xml:space="preserve">at least every three </w:t>
      </w:r>
      <w:r w:rsidRPr="00E3065F">
        <w:rPr>
          <w:rFonts w:ascii="Century Gothic" w:hAnsi="Century Gothic" w:cs="Calibri"/>
          <w:color w:val="auto"/>
          <w:sz w:val="24"/>
          <w:szCs w:val="24"/>
        </w:rPr>
        <w:t>years</w:t>
      </w:r>
      <w:r w:rsidR="008D4264" w:rsidRPr="00E3065F">
        <w:rPr>
          <w:rFonts w:ascii="Century Gothic" w:hAnsi="Century Gothic" w:cs="Calibri"/>
          <w:color w:val="auto"/>
          <w:sz w:val="24"/>
          <w:szCs w:val="24"/>
        </w:rPr>
        <w:t xml:space="preserve"> and will also receive </w:t>
      </w:r>
      <w:r w:rsidR="008D2979" w:rsidRPr="00E3065F">
        <w:rPr>
          <w:rFonts w:ascii="Century Gothic" w:hAnsi="Century Gothic" w:cs="Calibri"/>
          <w:color w:val="auto"/>
          <w:sz w:val="24"/>
          <w:szCs w:val="24"/>
        </w:rPr>
        <w:t>the regular safeguarding updates referred to above</w:t>
      </w:r>
    </w:p>
    <w:p w14:paraId="5512C82E" w14:textId="77777777" w:rsidR="003E0DDA" w:rsidRPr="00E3065F" w:rsidRDefault="008D4264" w:rsidP="008D2979">
      <w:pPr>
        <w:pBdr>
          <w:top w:val="none" w:sz="0" w:space="0" w:color="auto"/>
          <w:left w:val="none" w:sz="0" w:space="0" w:color="auto"/>
          <w:bottom w:val="none" w:sz="0" w:space="0" w:color="auto"/>
          <w:right w:val="none" w:sz="0" w:space="0" w:color="auto"/>
          <w:bar w:val="none" w:sz="0" w:color="auto"/>
        </w:pBdr>
        <w:tabs>
          <w:tab w:val="left" w:pos="540"/>
        </w:tabs>
        <w:spacing w:before="40" w:after="40"/>
        <w:rPr>
          <w:rFonts w:ascii="Century Gothic" w:hAnsi="Century Gothic" w:cs="Calibri"/>
          <w:color w:val="auto"/>
          <w:sz w:val="24"/>
          <w:szCs w:val="24"/>
        </w:rPr>
      </w:pPr>
      <w:r w:rsidRPr="00E3065F">
        <w:rPr>
          <w:rFonts w:ascii="Century Gothic" w:hAnsi="Century Gothic" w:cs="Calibri"/>
          <w:color w:val="auto"/>
          <w:sz w:val="24"/>
          <w:szCs w:val="24"/>
        </w:rPr>
        <w:t xml:space="preserve">               </w:t>
      </w:r>
      <w:r w:rsidR="003E0DDA" w:rsidRPr="00E3065F">
        <w:rPr>
          <w:rFonts w:ascii="Century Gothic" w:hAnsi="Century Gothic" w:cs="Calibri"/>
          <w:color w:val="auto"/>
          <w:sz w:val="24"/>
          <w:szCs w:val="24"/>
        </w:rPr>
        <w:t xml:space="preserve"> </w:t>
      </w:r>
    </w:p>
    <w:p w14:paraId="2A20D9BA" w14:textId="77777777" w:rsidR="009637E0" w:rsidRPr="00E3065F" w:rsidRDefault="00671858" w:rsidP="009A330F">
      <w:pPr>
        <w:pStyle w:val="Default"/>
        <w:numPr>
          <w:ilvl w:val="0"/>
          <w:numId w:val="6"/>
        </w:numPr>
        <w:pBdr>
          <w:top w:val="none" w:sz="0" w:space="0" w:color="auto"/>
          <w:left w:val="none" w:sz="0" w:space="0" w:color="auto"/>
          <w:bottom w:val="none" w:sz="0" w:space="0" w:color="auto"/>
          <w:right w:val="none" w:sz="0" w:space="0" w:color="auto"/>
          <w:bar w:val="none" w:sz="0" w:color="auto"/>
        </w:pBdr>
        <w:tabs>
          <w:tab w:val="num" w:pos="709"/>
        </w:tabs>
        <w:ind w:left="709" w:hanging="349"/>
        <w:rPr>
          <w:rFonts w:ascii="Century Gothic" w:hAnsi="Century Gothic" w:cs="Calibri"/>
          <w:color w:val="auto"/>
        </w:rPr>
      </w:pPr>
      <w:r w:rsidRPr="00E3065F">
        <w:rPr>
          <w:rFonts w:ascii="Century Gothic" w:hAnsi="Century Gothic" w:cs="Calibri"/>
          <w:color w:val="auto"/>
        </w:rPr>
        <w:t>will</w:t>
      </w:r>
      <w:r w:rsidR="009637E0" w:rsidRPr="00E3065F">
        <w:rPr>
          <w:rFonts w:ascii="Century Gothic" w:hAnsi="Century Gothic" w:cs="Calibri"/>
          <w:color w:val="auto"/>
        </w:rPr>
        <w:t xml:space="preserve"> ensure a member of the governing body is nominated to liaise with the local authority and/or partner agencies on issues of child protection </w:t>
      </w:r>
      <w:r w:rsidR="00C90FBA" w:rsidRPr="00E3065F">
        <w:rPr>
          <w:rFonts w:ascii="Century Gothic" w:hAnsi="Century Gothic" w:cs="Calibri"/>
          <w:color w:val="auto"/>
        </w:rPr>
        <w:t xml:space="preserve">in relation to safeguarding </w:t>
      </w:r>
      <w:r w:rsidR="009637E0" w:rsidRPr="00E3065F">
        <w:rPr>
          <w:rFonts w:ascii="Century Gothic" w:hAnsi="Century Gothic" w:cs="Calibri"/>
          <w:color w:val="auto"/>
        </w:rPr>
        <w:t>and in the event of</w:t>
      </w:r>
      <w:r w:rsidR="00CF43D3" w:rsidRPr="00E3065F">
        <w:rPr>
          <w:rFonts w:ascii="Century Gothic" w:hAnsi="Century Gothic" w:cs="Calibri"/>
          <w:color w:val="auto"/>
        </w:rPr>
        <w:t xml:space="preserve"> </w:t>
      </w:r>
      <w:r w:rsidR="009637E0" w:rsidRPr="00E3065F">
        <w:rPr>
          <w:rFonts w:ascii="Century Gothic" w:hAnsi="Century Gothic" w:cs="Calibri"/>
          <w:color w:val="auto"/>
        </w:rPr>
        <w:t xml:space="preserve">allegations of abuse made against the Headteacher, the </w:t>
      </w:r>
      <w:r w:rsidR="00374B72" w:rsidRPr="00E3065F">
        <w:rPr>
          <w:rFonts w:ascii="Century Gothic" w:hAnsi="Century Gothic" w:cs="Calibri"/>
          <w:color w:val="auto"/>
        </w:rPr>
        <w:t>P</w:t>
      </w:r>
      <w:r w:rsidR="009637E0" w:rsidRPr="00E3065F">
        <w:rPr>
          <w:rFonts w:ascii="Century Gothic" w:hAnsi="Century Gothic" w:cs="Calibri"/>
          <w:color w:val="auto"/>
        </w:rPr>
        <w:t>rincipal of a college or</w:t>
      </w:r>
      <w:r w:rsidR="00E6471C" w:rsidRPr="00E3065F">
        <w:rPr>
          <w:rFonts w:ascii="Century Gothic" w:hAnsi="Century Gothic" w:cs="Calibri"/>
          <w:color w:val="auto"/>
        </w:rPr>
        <w:t xml:space="preserve"> </w:t>
      </w:r>
      <w:r w:rsidR="009637E0" w:rsidRPr="00E3065F">
        <w:rPr>
          <w:rFonts w:ascii="Century Gothic" w:hAnsi="Century Gothic" w:cs="Calibri"/>
          <w:color w:val="auto"/>
        </w:rPr>
        <w:t>proprietor or member of governing body of an independent school.</w:t>
      </w:r>
    </w:p>
    <w:p w14:paraId="79E9E475" w14:textId="03B28691" w:rsidR="009637E0" w:rsidRPr="00E3065F" w:rsidRDefault="007916CC" w:rsidP="009A330F">
      <w:pPr>
        <w:numPr>
          <w:ilvl w:val="0"/>
          <w:numId w:val="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w</w:t>
      </w:r>
      <w:r w:rsidR="009637E0" w:rsidRPr="00E3065F">
        <w:rPr>
          <w:rFonts w:ascii="Century Gothic" w:hAnsi="Century Gothic" w:cs="Calibri"/>
          <w:color w:val="auto"/>
          <w:sz w:val="24"/>
          <w:szCs w:val="24"/>
        </w:rPr>
        <w:t xml:space="preserve">ill ensure that the school has a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xml:space="preserve"> policy, single central record, staff </w:t>
      </w:r>
      <w:r w:rsidR="00CC3180" w:rsidRPr="00E3065F">
        <w:rPr>
          <w:rFonts w:ascii="Century Gothic" w:hAnsi="Century Gothic" w:cs="Calibri"/>
          <w:color w:val="auto"/>
          <w:sz w:val="24"/>
          <w:szCs w:val="24"/>
        </w:rPr>
        <w:t xml:space="preserve">conduct </w:t>
      </w:r>
      <w:r w:rsidR="009637E0" w:rsidRPr="00E3065F">
        <w:rPr>
          <w:rFonts w:ascii="Century Gothic" w:hAnsi="Century Gothic" w:cs="Calibri"/>
          <w:color w:val="auto"/>
          <w:sz w:val="24"/>
          <w:szCs w:val="24"/>
        </w:rPr>
        <w:t>policy and procedures in place</w:t>
      </w:r>
      <w:r w:rsidR="00E6471C" w:rsidRPr="00E3065F">
        <w:rPr>
          <w:rFonts w:ascii="Century Gothic" w:hAnsi="Century Gothic" w:cs="Calibri"/>
          <w:color w:val="auto"/>
          <w:sz w:val="24"/>
          <w:szCs w:val="24"/>
        </w:rPr>
        <w:t>,</w:t>
      </w:r>
      <w:r w:rsidR="009637E0" w:rsidRPr="00E3065F">
        <w:rPr>
          <w:rFonts w:ascii="Century Gothic" w:hAnsi="Century Gothic" w:cs="Calibri"/>
          <w:color w:val="auto"/>
          <w:sz w:val="24"/>
          <w:szCs w:val="24"/>
        </w:rPr>
        <w:t xml:space="preserve"> </w:t>
      </w:r>
      <w:r w:rsidR="00E6471C" w:rsidRPr="00E3065F">
        <w:rPr>
          <w:rFonts w:ascii="Century Gothic" w:hAnsi="Century Gothic" w:cs="Calibri"/>
          <w:color w:val="auto"/>
          <w:sz w:val="24"/>
          <w:szCs w:val="24"/>
        </w:rPr>
        <w:t>o</w:t>
      </w:r>
      <w:r w:rsidR="009637E0" w:rsidRPr="00E3065F">
        <w:rPr>
          <w:rFonts w:ascii="Century Gothic" w:hAnsi="Century Gothic" w:cs="Calibri"/>
          <w:color w:val="auto"/>
          <w:sz w:val="24"/>
          <w:szCs w:val="24"/>
        </w:rPr>
        <w:t>perates safe recruitment procedures, makes appropriate</w:t>
      </w:r>
      <w:r w:rsidR="00E6471C" w:rsidRPr="00E3065F">
        <w:rPr>
          <w:rFonts w:ascii="Century Gothic" w:hAnsi="Century Gothic" w:cs="Calibri"/>
          <w:color w:val="auto"/>
          <w:sz w:val="24"/>
          <w:szCs w:val="24"/>
        </w:rPr>
        <w:t xml:space="preserve"> checks on staff and volunteers</w:t>
      </w:r>
      <w:r w:rsidR="009637E0" w:rsidRPr="00E3065F">
        <w:rPr>
          <w:rFonts w:ascii="Century Gothic" w:hAnsi="Century Gothic" w:cs="Calibri"/>
          <w:color w:val="auto"/>
          <w:sz w:val="24"/>
          <w:szCs w:val="24"/>
        </w:rPr>
        <w:t xml:space="preserve"> and has procedures for dealing with allegations against staff</w:t>
      </w:r>
      <w:r w:rsidR="00AF173A">
        <w:rPr>
          <w:rFonts w:ascii="Century Gothic" w:hAnsi="Century Gothic" w:cs="Calibri"/>
          <w:color w:val="auto"/>
          <w:sz w:val="24"/>
          <w:szCs w:val="24"/>
        </w:rPr>
        <w:t xml:space="preserve">, </w:t>
      </w:r>
      <w:r w:rsidR="009637E0" w:rsidRPr="00E3065F">
        <w:rPr>
          <w:rFonts w:ascii="Century Gothic" w:hAnsi="Century Gothic" w:cs="Calibri"/>
          <w:color w:val="auto"/>
          <w:sz w:val="24"/>
          <w:szCs w:val="24"/>
        </w:rPr>
        <w:t>volunteers</w:t>
      </w:r>
      <w:r w:rsidR="00AF173A">
        <w:rPr>
          <w:rFonts w:ascii="Century Gothic" w:hAnsi="Century Gothic" w:cs="Calibri"/>
          <w:color w:val="auto"/>
          <w:sz w:val="24"/>
          <w:szCs w:val="24"/>
        </w:rPr>
        <w:t xml:space="preserve"> and </w:t>
      </w:r>
      <w:r w:rsidR="00B92E9C">
        <w:rPr>
          <w:rFonts w:ascii="Century Gothic" w:hAnsi="Century Gothic" w:cs="Calibri"/>
          <w:color w:val="auto"/>
          <w:sz w:val="24"/>
          <w:szCs w:val="24"/>
        </w:rPr>
        <w:t xml:space="preserve">organisations who use the school premises </w:t>
      </w:r>
      <w:r w:rsidR="009637E0" w:rsidRPr="00E3065F">
        <w:rPr>
          <w:rFonts w:ascii="Century Gothic" w:hAnsi="Century Gothic" w:cs="Calibri"/>
          <w:color w:val="auto"/>
          <w:sz w:val="24"/>
          <w:szCs w:val="24"/>
        </w:rPr>
        <w:t xml:space="preserve">that all comply in accordance with </w:t>
      </w:r>
      <w:r w:rsidR="00A92BC2" w:rsidRPr="00E3065F">
        <w:rPr>
          <w:rFonts w:ascii="Century Gothic" w:hAnsi="Century Gothic" w:cs="Calibri"/>
          <w:color w:val="auto"/>
          <w:sz w:val="24"/>
          <w:szCs w:val="24"/>
        </w:rPr>
        <w:t>Nottingham City Safeguarding Partners</w:t>
      </w:r>
      <w:r w:rsidR="009637E0" w:rsidRPr="00E3065F">
        <w:rPr>
          <w:rFonts w:ascii="Century Gothic" w:hAnsi="Century Gothic" w:cs="Calibri"/>
          <w:color w:val="auto"/>
          <w:sz w:val="24"/>
          <w:szCs w:val="24"/>
        </w:rPr>
        <w:t>.</w:t>
      </w:r>
    </w:p>
    <w:p w14:paraId="0CBE759C" w14:textId="01BC2CFA" w:rsidR="009637E0" w:rsidRPr="00E3065F" w:rsidRDefault="00E6471C" w:rsidP="009A330F">
      <w:pPr>
        <w:numPr>
          <w:ilvl w:val="0"/>
          <w:numId w:val="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will </w:t>
      </w:r>
      <w:r w:rsidR="007916CC" w:rsidRPr="00E3065F">
        <w:rPr>
          <w:rFonts w:ascii="Century Gothic" w:hAnsi="Century Gothic" w:cs="Calibri"/>
          <w:color w:val="auto"/>
          <w:sz w:val="24"/>
          <w:szCs w:val="24"/>
        </w:rPr>
        <w:t>e</w:t>
      </w:r>
      <w:r w:rsidR="009637E0" w:rsidRPr="00E3065F">
        <w:rPr>
          <w:rFonts w:ascii="Century Gothic" w:hAnsi="Century Gothic" w:cs="Calibri"/>
          <w:color w:val="auto"/>
          <w:sz w:val="24"/>
          <w:szCs w:val="24"/>
        </w:rPr>
        <w:t xml:space="preserve">nsure that schools and colleges create a culture of safe recruitment and, as part of that, adopt recruitment procedures that help deter, reject or identify people who might </w:t>
      </w:r>
      <w:r w:rsidRPr="00E3065F">
        <w:rPr>
          <w:rFonts w:ascii="Century Gothic" w:hAnsi="Century Gothic" w:cs="Calibri"/>
          <w:color w:val="auto"/>
          <w:sz w:val="24"/>
          <w:szCs w:val="24"/>
        </w:rPr>
        <w:t xml:space="preserve">pose a risk to </w:t>
      </w:r>
      <w:r w:rsidR="009637E0" w:rsidRPr="00E3065F">
        <w:rPr>
          <w:rFonts w:ascii="Century Gothic" w:hAnsi="Century Gothic" w:cs="Calibri"/>
          <w:color w:val="auto"/>
          <w:sz w:val="24"/>
          <w:szCs w:val="24"/>
        </w:rPr>
        <w:t xml:space="preserve">children (Part three: Safer Recruitment, Keeping Children Safe in Education </w:t>
      </w:r>
      <w:r w:rsidR="00B10F63">
        <w:rPr>
          <w:rFonts w:ascii="Century Gothic" w:hAnsi="Century Gothic" w:cs="Calibri"/>
          <w:color w:val="auto"/>
          <w:sz w:val="24"/>
          <w:szCs w:val="24"/>
        </w:rPr>
        <w:t>202</w:t>
      </w:r>
      <w:r w:rsidR="006D087D">
        <w:rPr>
          <w:rFonts w:ascii="Century Gothic" w:hAnsi="Century Gothic" w:cs="Calibri"/>
          <w:color w:val="auto"/>
          <w:sz w:val="24"/>
          <w:szCs w:val="24"/>
        </w:rPr>
        <w:t>5</w:t>
      </w:r>
      <w:r w:rsidR="009637E0" w:rsidRPr="00E3065F">
        <w:rPr>
          <w:rFonts w:ascii="Century Gothic" w:hAnsi="Century Gothic" w:cs="Calibri"/>
          <w:color w:val="auto"/>
          <w:sz w:val="24"/>
          <w:szCs w:val="24"/>
        </w:rPr>
        <w:t>).</w:t>
      </w:r>
    </w:p>
    <w:p w14:paraId="105BD1CC" w14:textId="116BACB0" w:rsidR="009637E0" w:rsidRPr="00E3065F" w:rsidRDefault="00E6471C" w:rsidP="009A330F">
      <w:pPr>
        <w:numPr>
          <w:ilvl w:val="0"/>
          <w:numId w:val="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has </w:t>
      </w:r>
      <w:r w:rsidR="007916CC" w:rsidRPr="00E3065F">
        <w:rPr>
          <w:rFonts w:ascii="Century Gothic" w:hAnsi="Century Gothic" w:cs="Calibri"/>
          <w:color w:val="auto"/>
          <w:sz w:val="24"/>
          <w:szCs w:val="24"/>
        </w:rPr>
        <w:t>a</w:t>
      </w:r>
      <w:r w:rsidR="009637E0" w:rsidRPr="00E3065F">
        <w:rPr>
          <w:rFonts w:ascii="Century Gothic" w:hAnsi="Century Gothic" w:cs="Calibri"/>
          <w:color w:val="auto"/>
          <w:sz w:val="24"/>
          <w:szCs w:val="24"/>
        </w:rPr>
        <w:t>ppoint</w:t>
      </w:r>
      <w:r w:rsidRPr="00E3065F">
        <w:rPr>
          <w:rFonts w:ascii="Century Gothic" w:hAnsi="Century Gothic" w:cs="Calibri"/>
          <w:color w:val="auto"/>
          <w:sz w:val="24"/>
          <w:szCs w:val="24"/>
        </w:rPr>
        <w:t>ed</w:t>
      </w:r>
      <w:r w:rsidR="009637E0" w:rsidRPr="00E3065F">
        <w:rPr>
          <w:rFonts w:ascii="Century Gothic" w:hAnsi="Century Gothic" w:cs="Calibri"/>
          <w:color w:val="auto"/>
          <w:sz w:val="24"/>
          <w:szCs w:val="24"/>
        </w:rPr>
        <w:t xml:space="preserve"> a member of staff of the school or college’s leadership team to the role of designated safeguarding lead.</w:t>
      </w:r>
      <w:r w:rsidR="006E2C0D" w:rsidRPr="00E3065F">
        <w:rPr>
          <w:rFonts w:ascii="Century Gothic" w:hAnsi="Century Gothic" w:cs="Calibri"/>
          <w:color w:val="auto"/>
          <w:sz w:val="24"/>
          <w:szCs w:val="24"/>
        </w:rPr>
        <w:t xml:space="preserve"> </w:t>
      </w:r>
    </w:p>
    <w:p w14:paraId="4C91E4F3" w14:textId="0711E029" w:rsidR="009637E0" w:rsidRPr="00E3065F" w:rsidRDefault="00E6471C" w:rsidP="569F7FA5">
      <w:pPr>
        <w:numPr>
          <w:ilvl w:val="1"/>
          <w:numId w:val="7"/>
        </w:numPr>
        <w:pBdr>
          <w:top w:val="none" w:sz="0" w:space="0" w:color="auto"/>
          <w:left w:val="none" w:sz="0" w:space="0" w:color="auto"/>
          <w:bottom w:val="none" w:sz="0" w:space="0" w:color="auto"/>
          <w:right w:val="none" w:sz="0" w:space="0" w:color="auto"/>
          <w:bar w:val="none" w:sz="0" w:color="auto"/>
        </w:pBdr>
        <w:tabs>
          <w:tab w:val="left" w:pos="720"/>
        </w:tabs>
        <w:ind w:left="709" w:hanging="425"/>
        <w:rPr>
          <w:rFonts w:ascii="Century Gothic" w:hAnsi="Century Gothic" w:cs="Calibri"/>
          <w:color w:val="auto"/>
          <w:sz w:val="24"/>
          <w:szCs w:val="24"/>
        </w:rPr>
      </w:pPr>
      <w:r w:rsidRPr="00E3065F">
        <w:rPr>
          <w:rFonts w:ascii="Century Gothic" w:hAnsi="Century Gothic" w:cs="Calibri"/>
          <w:sz w:val="24"/>
          <w:szCs w:val="24"/>
        </w:rPr>
        <w:t>will</w:t>
      </w:r>
      <w:r w:rsidR="009637E0" w:rsidRPr="00E3065F">
        <w:rPr>
          <w:rFonts w:ascii="Century Gothic" w:hAnsi="Century Gothic" w:cs="Calibri"/>
          <w:sz w:val="24"/>
          <w:szCs w:val="24"/>
        </w:rPr>
        <w:t xml:space="preserve"> ensure the school/college keeps an </w:t>
      </w:r>
      <w:r w:rsidR="03CA115F" w:rsidRPr="00E3065F">
        <w:rPr>
          <w:rFonts w:ascii="Century Gothic" w:hAnsi="Century Gothic" w:cs="Calibri"/>
          <w:sz w:val="24"/>
          <w:szCs w:val="24"/>
        </w:rPr>
        <w:t>up-to-date</w:t>
      </w:r>
      <w:r w:rsidR="009637E0" w:rsidRPr="00E3065F">
        <w:rPr>
          <w:rFonts w:ascii="Century Gothic" w:hAnsi="Century Gothic" w:cs="Calibri"/>
          <w:sz w:val="24"/>
          <w:szCs w:val="24"/>
        </w:rPr>
        <w:t xml:space="preserve"> single central record</w:t>
      </w:r>
      <w:r w:rsidRPr="00E3065F">
        <w:rPr>
          <w:rFonts w:ascii="Century Gothic" w:hAnsi="Century Gothic" w:cs="Calibri"/>
          <w:sz w:val="24"/>
          <w:szCs w:val="24"/>
        </w:rPr>
        <w:t xml:space="preserve"> of pre-employment checks, specifying when the check was made and when it will be renewed.</w:t>
      </w:r>
    </w:p>
    <w:p w14:paraId="59991F6B" w14:textId="77777777" w:rsidR="009637E0" w:rsidRPr="00E3065F" w:rsidRDefault="0009349C"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m</w:t>
      </w:r>
      <w:r w:rsidR="009637E0" w:rsidRPr="00E3065F">
        <w:rPr>
          <w:rFonts w:ascii="Century Gothic" w:hAnsi="Century Gothic" w:cs="Calibri"/>
          <w:color w:val="auto"/>
          <w:sz w:val="24"/>
          <w:szCs w:val="24"/>
        </w:rPr>
        <w:t>onitors</w:t>
      </w:r>
      <w:r w:rsidR="00927CC1" w:rsidRPr="00E3065F">
        <w:rPr>
          <w:rFonts w:ascii="Century Gothic" w:hAnsi="Century Gothic" w:cs="Calibri"/>
          <w:color w:val="auto"/>
          <w:sz w:val="24"/>
          <w:szCs w:val="24"/>
        </w:rPr>
        <w:t xml:space="preserve"> the</w:t>
      </w:r>
      <w:r w:rsidR="009637E0" w:rsidRPr="00E3065F">
        <w:rPr>
          <w:rFonts w:ascii="Century Gothic" w:hAnsi="Century Gothic" w:cs="Calibri"/>
          <w:color w:val="auto"/>
          <w:sz w:val="24"/>
          <w:szCs w:val="24"/>
        </w:rPr>
        <w:t xml:space="preserve"> adequacy of resources committed to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and the staff and governor training profile</w:t>
      </w:r>
    </w:p>
    <w:p w14:paraId="503DA7D2" w14:textId="77777777" w:rsidR="009637E0" w:rsidRPr="00E3065F" w:rsidRDefault="007916CC"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r</w:t>
      </w:r>
      <w:r w:rsidR="009637E0" w:rsidRPr="00E3065F">
        <w:rPr>
          <w:rFonts w:ascii="Century Gothic" w:hAnsi="Century Gothic" w:cs="Calibri"/>
          <w:color w:val="auto"/>
          <w:sz w:val="24"/>
          <w:szCs w:val="24"/>
        </w:rPr>
        <w:t>ecognises that neither it, nor individual governors, have a role in dealing with individual cases or a right to know details of cases (except when exercising their disciplinary functions in respect of allegations against staff)</w:t>
      </w:r>
    </w:p>
    <w:p w14:paraId="21BCBB08" w14:textId="77777777" w:rsidR="009637E0" w:rsidRPr="00E3065F" w:rsidRDefault="00CC3180"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en</w:t>
      </w:r>
      <w:r w:rsidR="009637E0" w:rsidRPr="00E3065F">
        <w:rPr>
          <w:rFonts w:ascii="Century Gothic" w:hAnsi="Century Gothic" w:cs="Calibri"/>
          <w:color w:val="auto"/>
          <w:sz w:val="24"/>
          <w:szCs w:val="24"/>
        </w:rPr>
        <w:t xml:space="preserve">sure that the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xml:space="preserve"> policy is available to parents and children on request</w:t>
      </w:r>
    </w:p>
    <w:p w14:paraId="3B06A440" w14:textId="0C52FEC0" w:rsidR="003C0934" w:rsidRDefault="007916CC"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w:t>
      </w:r>
      <w:r w:rsidR="009637E0" w:rsidRPr="569F7FA5">
        <w:rPr>
          <w:rFonts w:ascii="Century Gothic" w:hAnsi="Century Gothic" w:cs="Calibri"/>
          <w:color w:val="auto"/>
          <w:sz w:val="24"/>
          <w:szCs w:val="24"/>
        </w:rPr>
        <w:t xml:space="preserve">ill ensure this policy and practice complements other policies </w:t>
      </w:r>
      <w:r w:rsidR="65870E1E" w:rsidRPr="569F7FA5">
        <w:rPr>
          <w:rFonts w:ascii="Century Gothic" w:hAnsi="Century Gothic" w:cs="Calibri"/>
          <w:color w:val="auto"/>
          <w:sz w:val="24"/>
          <w:szCs w:val="24"/>
        </w:rPr>
        <w:t>e.g.,</w:t>
      </w:r>
      <w:r w:rsidR="009637E0" w:rsidRPr="569F7FA5">
        <w:rPr>
          <w:rFonts w:ascii="Century Gothic" w:hAnsi="Century Gothic" w:cs="Calibri"/>
          <w:color w:val="auto"/>
          <w:sz w:val="24"/>
          <w:szCs w:val="24"/>
        </w:rPr>
        <w:t xml:space="preserve"> anti-bullying including cyb</w:t>
      </w:r>
      <w:r w:rsidR="00927CC1" w:rsidRPr="569F7FA5">
        <w:rPr>
          <w:rFonts w:ascii="Century Gothic" w:hAnsi="Century Gothic" w:cs="Calibri"/>
          <w:color w:val="auto"/>
          <w:sz w:val="24"/>
          <w:szCs w:val="24"/>
        </w:rPr>
        <w:t>er bullying, health and safety,</w:t>
      </w:r>
      <w:r w:rsidR="009637E0" w:rsidRPr="569F7FA5">
        <w:rPr>
          <w:rFonts w:ascii="Century Gothic" w:hAnsi="Century Gothic" w:cs="Calibri"/>
          <w:color w:val="auto"/>
          <w:sz w:val="24"/>
          <w:szCs w:val="24"/>
        </w:rPr>
        <w:t xml:space="preserve"> to ensure an integrated model of safeguarding operates across the school.</w:t>
      </w:r>
    </w:p>
    <w:p w14:paraId="3C2EF456" w14:textId="77777777" w:rsidR="00FE5FE2" w:rsidRPr="00102258" w:rsidRDefault="00FE5FE2"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102258">
        <w:rPr>
          <w:rFonts w:ascii="Century Gothic" w:hAnsi="Century Gothic" w:cs="Calibri"/>
          <w:color w:val="auto"/>
          <w:sz w:val="24"/>
          <w:szCs w:val="24"/>
        </w:rPr>
        <w:t>will ensure that they develop a safeguarding culture and facilitate a whole school approach to safeguarding.</w:t>
      </w:r>
    </w:p>
    <w:p w14:paraId="3B1314EA" w14:textId="6652372E" w:rsidR="00FE5FE2" w:rsidRPr="00102258" w:rsidRDefault="00FE5FE2"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will ensure that all safeguarding processes and policies operate with the best interests of the child. </w:t>
      </w:r>
    </w:p>
    <w:p w14:paraId="29DC9533" w14:textId="22225078" w:rsidR="00102258" w:rsidRDefault="00FE5FE2" w:rsidP="00B92E9C">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ensuring that the child’s </w:t>
      </w:r>
      <w:r w:rsidR="3C08602C" w:rsidRPr="569F7FA5">
        <w:rPr>
          <w:rFonts w:ascii="Century Gothic" w:hAnsi="Century Gothic" w:cs="Calibri"/>
          <w:color w:val="auto"/>
          <w:sz w:val="24"/>
          <w:szCs w:val="24"/>
        </w:rPr>
        <w:t>wishes,</w:t>
      </w:r>
      <w:r w:rsidRPr="569F7FA5">
        <w:rPr>
          <w:rFonts w:ascii="Century Gothic" w:hAnsi="Century Gothic" w:cs="Calibri"/>
          <w:color w:val="auto"/>
          <w:sz w:val="24"/>
          <w:szCs w:val="24"/>
        </w:rPr>
        <w:t xml:space="preserve"> and feelings are taken in to account when action is determined by school leaders.</w:t>
      </w:r>
    </w:p>
    <w:p w14:paraId="1975D6E6" w14:textId="77777777" w:rsidR="00B92E9C" w:rsidRP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ind w:left="720"/>
        <w:rPr>
          <w:rFonts w:ascii="Century Gothic" w:hAnsi="Century Gothic" w:cs="Calibri"/>
          <w:color w:val="auto"/>
          <w:sz w:val="24"/>
          <w:szCs w:val="24"/>
        </w:rPr>
      </w:pPr>
    </w:p>
    <w:p w14:paraId="0AD89E0C" w14:textId="4F76C355" w:rsidR="00B92E9C" w:rsidRDefault="00B92E9C" w:rsidP="003C093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cs="Calibri"/>
          <w:sz w:val="24"/>
          <w:szCs w:val="24"/>
          <w:lang w:eastAsia="en-GB"/>
        </w:rPr>
      </w:pPr>
      <w:r w:rsidRPr="00B92E9C">
        <w:rPr>
          <w:rFonts w:ascii="Century Gothic" w:eastAsia="Times New Roman" w:hAnsi="Century Gothic" w:cs="Calibri"/>
          <w:sz w:val="24"/>
          <w:szCs w:val="24"/>
          <w:lang w:eastAsia="en-GB"/>
        </w:rPr>
        <w:lastRenderedPageBreak/>
        <w:t xml:space="preserve">Governors in maintained schools are required to have an enhanced DBS check and the Teacher Services web </w:t>
      </w:r>
      <w:r w:rsidR="00E174B8" w:rsidRPr="00B92E9C">
        <w:rPr>
          <w:rFonts w:ascii="Century Gothic" w:eastAsia="Times New Roman" w:hAnsi="Century Gothic" w:cs="Calibri"/>
          <w:sz w:val="24"/>
          <w:szCs w:val="24"/>
          <w:lang w:eastAsia="en-GB"/>
        </w:rPr>
        <w:t>page;</w:t>
      </w:r>
      <w:r w:rsidRPr="00B92E9C">
        <w:rPr>
          <w:rFonts w:ascii="Century Gothic" w:eastAsia="Times New Roman" w:hAnsi="Century Gothic" w:cs="Calibri"/>
          <w:sz w:val="24"/>
          <w:szCs w:val="24"/>
          <w:lang w:eastAsia="en-GB"/>
        </w:rPr>
        <w:t xml:space="preserve"> schools can easily check if a person they propose to recruit as a governor is barred </w:t>
      </w:r>
      <w:proofErr w:type="gramStart"/>
      <w:r w:rsidRPr="00B92E9C">
        <w:rPr>
          <w:rFonts w:ascii="Century Gothic" w:eastAsia="Times New Roman" w:hAnsi="Century Gothic" w:cs="Calibri"/>
          <w:sz w:val="24"/>
          <w:szCs w:val="24"/>
          <w:lang w:eastAsia="en-GB"/>
        </w:rPr>
        <w:t>as a result of</w:t>
      </w:r>
      <w:proofErr w:type="gramEnd"/>
      <w:r w:rsidRPr="00B92E9C">
        <w:rPr>
          <w:rFonts w:ascii="Century Gothic" w:eastAsia="Times New Roman" w:hAnsi="Century Gothic" w:cs="Calibri"/>
          <w:sz w:val="24"/>
          <w:szCs w:val="24"/>
          <w:lang w:eastAsia="en-GB"/>
        </w:rPr>
        <w:t xml:space="preserve"> being subject to a section 128 direction. </w:t>
      </w:r>
      <w:r w:rsidRPr="00D33388">
        <w:rPr>
          <w:rFonts w:ascii="Century Gothic" w:eastAsia="Times New Roman" w:hAnsi="Century Gothic" w:cs="Calibri"/>
          <w:sz w:val="24"/>
          <w:szCs w:val="24"/>
          <w:lang w:eastAsia="en-GB"/>
        </w:rPr>
        <w:t>(Keeping children safe in Education 202</w:t>
      </w:r>
      <w:r w:rsidR="00CB2204">
        <w:rPr>
          <w:rFonts w:ascii="Century Gothic" w:eastAsia="Times New Roman" w:hAnsi="Century Gothic" w:cs="Calibri"/>
          <w:sz w:val="24"/>
          <w:szCs w:val="24"/>
          <w:lang w:eastAsia="en-GB"/>
        </w:rPr>
        <w:t>5</w:t>
      </w:r>
      <w:r w:rsidRPr="00D33388">
        <w:rPr>
          <w:rFonts w:ascii="Century Gothic" w:eastAsia="Times New Roman" w:hAnsi="Century Gothic" w:cs="Calibri"/>
          <w:sz w:val="24"/>
          <w:szCs w:val="24"/>
          <w:lang w:eastAsia="en-GB"/>
        </w:rPr>
        <w:t xml:space="preserve"> Page </w:t>
      </w:r>
      <w:r w:rsidR="00BF1FF0" w:rsidRPr="00D33388">
        <w:rPr>
          <w:rFonts w:ascii="Century Gothic" w:eastAsia="Times New Roman" w:hAnsi="Century Gothic" w:cs="Calibri"/>
          <w:sz w:val="24"/>
          <w:szCs w:val="24"/>
          <w:lang w:eastAsia="en-GB"/>
        </w:rPr>
        <w:t>8</w:t>
      </w:r>
      <w:r w:rsidR="00083A2B">
        <w:rPr>
          <w:rFonts w:ascii="Century Gothic" w:eastAsia="Times New Roman" w:hAnsi="Century Gothic" w:cs="Calibri"/>
          <w:sz w:val="24"/>
          <w:szCs w:val="24"/>
          <w:lang w:eastAsia="en-GB"/>
        </w:rPr>
        <w:t>5</w:t>
      </w:r>
      <w:r w:rsidRPr="00D33388">
        <w:rPr>
          <w:rFonts w:ascii="Century Gothic" w:eastAsia="Times New Roman" w:hAnsi="Century Gothic" w:cs="Calibri"/>
          <w:sz w:val="24"/>
          <w:szCs w:val="24"/>
          <w:lang w:eastAsia="en-GB"/>
        </w:rPr>
        <w:t>, paragraph 3</w:t>
      </w:r>
      <w:r w:rsidR="00083A2B">
        <w:rPr>
          <w:rFonts w:ascii="Century Gothic" w:eastAsia="Times New Roman" w:hAnsi="Century Gothic" w:cs="Calibri"/>
          <w:sz w:val="24"/>
          <w:szCs w:val="24"/>
          <w:lang w:eastAsia="en-GB"/>
        </w:rPr>
        <w:t>19</w:t>
      </w:r>
      <w:r w:rsidRPr="00D33388">
        <w:rPr>
          <w:rFonts w:ascii="Century Gothic" w:eastAsia="Times New Roman" w:hAnsi="Century Gothic" w:cs="Calibri"/>
          <w:sz w:val="24"/>
          <w:szCs w:val="24"/>
          <w:lang w:eastAsia="en-GB"/>
        </w:rPr>
        <w:t>,)</w:t>
      </w:r>
    </w:p>
    <w:p w14:paraId="79F2DF81" w14:textId="6A88A689" w:rsidR="003C0934" w:rsidRPr="00E3065F" w:rsidRDefault="003C0934" w:rsidP="003C093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cs="Calibri"/>
          <w:sz w:val="24"/>
          <w:szCs w:val="24"/>
          <w:lang w:eastAsia="en-GB"/>
        </w:rPr>
      </w:pPr>
      <w:r w:rsidRPr="00102258">
        <w:rPr>
          <w:rFonts w:ascii="Century Gothic" w:eastAsia="Times New Roman" w:hAnsi="Century Gothic" w:cs="Calibri"/>
          <w:sz w:val="24"/>
          <w:szCs w:val="24"/>
          <w:lang w:eastAsia="en-GB"/>
        </w:rPr>
        <w:t xml:space="preserve">It is the responsibility of the governing body to apply for the certificate for any of their governors who do not already have one. Governance is not a regulated </w:t>
      </w:r>
      <w:r w:rsidR="00E174B8" w:rsidRPr="00102258">
        <w:rPr>
          <w:rFonts w:ascii="Century Gothic" w:eastAsia="Times New Roman" w:hAnsi="Century Gothic" w:cs="Calibri"/>
          <w:sz w:val="24"/>
          <w:szCs w:val="24"/>
          <w:lang w:eastAsia="en-GB"/>
        </w:rPr>
        <w:t>activity,</w:t>
      </w:r>
      <w:r w:rsidRPr="00102258">
        <w:rPr>
          <w:rFonts w:ascii="Century Gothic" w:eastAsia="Times New Roman" w:hAnsi="Century Gothic" w:cs="Calibri"/>
          <w:sz w:val="24"/>
          <w:szCs w:val="24"/>
          <w:lang w:eastAsia="en-GB"/>
        </w:rPr>
        <w:t xml:space="preserve"> and so governors do not need a barred list check unless, in addition to their governance duties, they also engage in regulated activity. Schools should also carry out a section 128 check for school governors, because a person subject to one is disqualified from being a governor.</w:t>
      </w:r>
      <w:r w:rsidRPr="00E3065F">
        <w:rPr>
          <w:rFonts w:ascii="Century Gothic" w:eastAsia="Times New Roman" w:hAnsi="Century Gothic" w:cs="Calibri"/>
          <w:sz w:val="24"/>
          <w:szCs w:val="24"/>
          <w:lang w:eastAsia="en-GB"/>
        </w:rPr>
        <w:t xml:space="preserve"> </w:t>
      </w:r>
    </w:p>
    <w:p w14:paraId="07547A01" w14:textId="77777777" w:rsidR="009637E0" w:rsidRPr="00E3065F" w:rsidRDefault="009637E0" w:rsidP="003C093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hAnsi="Century Gothic" w:cs="Calibri"/>
          <w:color w:val="auto"/>
          <w:sz w:val="24"/>
          <w:szCs w:val="24"/>
        </w:rPr>
      </w:pPr>
    </w:p>
    <w:p w14:paraId="74AADCF3" w14:textId="592EC45C" w:rsidR="009637E0" w:rsidRPr="00E3065F" w:rsidRDefault="009637E0" w:rsidP="009105C9">
      <w:pPr>
        <w:numPr>
          <w:ilvl w:val="0"/>
          <w:numId w:val="4"/>
        </w:numPr>
        <w:pBdr>
          <w:top w:val="none" w:sz="0" w:space="0" w:color="auto"/>
          <w:left w:val="none" w:sz="0" w:space="0" w:color="auto"/>
          <w:bottom w:val="none" w:sz="0" w:space="0" w:color="auto"/>
          <w:right w:val="none" w:sz="0" w:space="0" w:color="auto"/>
          <w:bar w:val="none" w:sz="0" w:color="auto"/>
        </w:pBdr>
        <w:tabs>
          <w:tab w:val="num" w:pos="360"/>
          <w:tab w:val="left" w:pos="540"/>
          <w:tab w:val="left" w:pos="720"/>
        </w:tabs>
        <w:ind w:left="720" w:hanging="720"/>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The </w:t>
      </w:r>
      <w:r w:rsidR="00374B72" w:rsidRPr="00E3065F">
        <w:rPr>
          <w:rFonts w:ascii="Century Gothic" w:hAnsi="Century Gothic" w:cs="Calibri"/>
          <w:b/>
          <w:bCs/>
          <w:color w:val="auto"/>
          <w:sz w:val="24"/>
          <w:szCs w:val="24"/>
        </w:rPr>
        <w:t>H</w:t>
      </w:r>
      <w:r w:rsidRPr="00E3065F">
        <w:rPr>
          <w:rFonts w:ascii="Century Gothic" w:hAnsi="Century Gothic" w:cs="Calibri"/>
          <w:b/>
          <w:bCs/>
          <w:color w:val="auto"/>
          <w:sz w:val="24"/>
          <w:szCs w:val="24"/>
        </w:rPr>
        <w:t>ead</w:t>
      </w:r>
      <w:r w:rsidR="00E174B8">
        <w:rPr>
          <w:rFonts w:ascii="Century Gothic" w:hAnsi="Century Gothic" w:cs="Calibri"/>
          <w:b/>
          <w:bCs/>
          <w:color w:val="auto"/>
          <w:sz w:val="24"/>
          <w:szCs w:val="24"/>
        </w:rPr>
        <w:t xml:space="preserve"> of Provision</w:t>
      </w:r>
      <w:r w:rsidRPr="00E3065F">
        <w:rPr>
          <w:rFonts w:ascii="Century Gothic" w:hAnsi="Century Gothic" w:cs="Calibri"/>
          <w:b/>
          <w:bCs/>
          <w:color w:val="auto"/>
          <w:sz w:val="24"/>
          <w:szCs w:val="24"/>
        </w:rPr>
        <w:t xml:space="preserve"> </w:t>
      </w:r>
      <w:r w:rsidRPr="00E3065F">
        <w:rPr>
          <w:rFonts w:ascii="Century Gothic" w:hAnsi="Century Gothic" w:cs="Calibri"/>
          <w:color w:val="auto"/>
          <w:sz w:val="24"/>
          <w:szCs w:val="24"/>
        </w:rPr>
        <w:t>will ensure that:</w:t>
      </w:r>
    </w:p>
    <w:p w14:paraId="12B6A187" w14:textId="47B2A361" w:rsidR="009637E0" w:rsidRPr="00E3065F" w:rsidRDefault="009637E0" w:rsidP="009A330F">
      <w:pPr>
        <w:numPr>
          <w:ilvl w:val="0"/>
          <w:numId w:val="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the policies and procedures adopted by the Governing Body are followed by all staff</w:t>
      </w:r>
      <w:r w:rsidR="00E82F1E">
        <w:rPr>
          <w:rFonts w:ascii="Century Gothic" w:hAnsi="Century Gothic" w:cs="Calibri"/>
          <w:color w:val="auto"/>
          <w:sz w:val="24"/>
          <w:szCs w:val="24"/>
        </w:rPr>
        <w:t>.</w:t>
      </w:r>
    </w:p>
    <w:p w14:paraId="42D0C474" w14:textId="7E3FFCAD" w:rsidR="009637E0" w:rsidRPr="00E3065F" w:rsidRDefault="009637E0" w:rsidP="009A330F">
      <w:pPr>
        <w:numPr>
          <w:ilvl w:val="0"/>
          <w:numId w:val="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the policy will be updated </w:t>
      </w:r>
      <w:r w:rsidR="391C9FC5" w:rsidRPr="00E3065F">
        <w:rPr>
          <w:rFonts w:ascii="Century Gothic" w:hAnsi="Century Gothic" w:cs="Calibri"/>
          <w:color w:val="auto"/>
          <w:sz w:val="24"/>
          <w:szCs w:val="24"/>
        </w:rPr>
        <w:t>annually and</w:t>
      </w:r>
      <w:r w:rsidRPr="00E3065F">
        <w:rPr>
          <w:rFonts w:ascii="Century Gothic" w:hAnsi="Century Gothic" w:cs="Calibri"/>
          <w:color w:val="auto"/>
          <w:sz w:val="24"/>
          <w:szCs w:val="24"/>
        </w:rPr>
        <w:t xml:space="preserve"> be available publicly either via the school or college website or by other means.</w:t>
      </w:r>
    </w:p>
    <w:p w14:paraId="3D99545F" w14:textId="77777777" w:rsidR="009637E0" w:rsidRPr="00E3065F" w:rsidRDefault="009637E0" w:rsidP="009A330F">
      <w:pPr>
        <w:numPr>
          <w:ilvl w:val="0"/>
          <w:numId w:val="10"/>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designated staff review policy when</w:t>
      </w:r>
      <w:r w:rsidR="00927CC1" w:rsidRPr="00E3065F">
        <w:rPr>
          <w:rFonts w:ascii="Century Gothic" w:hAnsi="Century Gothic" w:cs="Calibri"/>
          <w:color w:val="auto"/>
          <w:sz w:val="24"/>
          <w:szCs w:val="24"/>
        </w:rPr>
        <w:t xml:space="preserve"> the</w:t>
      </w:r>
      <w:r w:rsidRPr="00E3065F">
        <w:rPr>
          <w:rFonts w:ascii="Century Gothic" w:hAnsi="Century Gothic" w:cs="Calibri"/>
          <w:color w:val="auto"/>
          <w:sz w:val="24"/>
          <w:szCs w:val="24"/>
        </w:rPr>
        <w:t xml:space="preserve"> </w:t>
      </w:r>
      <w:r w:rsidR="00A92BC2" w:rsidRPr="00E3065F">
        <w:rPr>
          <w:rFonts w:ascii="Century Gothic" w:hAnsi="Century Gothic" w:cs="Calibri"/>
          <w:color w:val="auto"/>
          <w:sz w:val="24"/>
          <w:szCs w:val="24"/>
        </w:rPr>
        <w:t>Nottingham City Safeguarding Partners</w:t>
      </w:r>
      <w:r w:rsidRPr="00E3065F">
        <w:rPr>
          <w:rFonts w:ascii="Century Gothic" w:hAnsi="Century Gothic" w:cs="Calibri"/>
          <w:color w:val="auto"/>
          <w:sz w:val="24"/>
          <w:szCs w:val="24"/>
        </w:rPr>
        <w:t xml:space="preserve"> update their policies and procedures</w:t>
      </w:r>
    </w:p>
    <w:p w14:paraId="765F8FD9" w14:textId="48F91FD7" w:rsidR="009637E0" w:rsidRPr="00E3065F" w:rsidRDefault="009637E0" w:rsidP="009A330F">
      <w:pPr>
        <w:numPr>
          <w:ilvl w:val="0"/>
          <w:numId w:val="1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sufficient resources and time are allocated to enable the designated persons and other staff to discharge their responsibilities including taking part in strategy discussions and other </w:t>
      </w:r>
      <w:r w:rsidR="000C64AE" w:rsidRPr="00E3065F">
        <w:rPr>
          <w:rFonts w:ascii="Century Gothic" w:hAnsi="Century Gothic" w:cs="Calibri"/>
          <w:color w:val="auto"/>
          <w:sz w:val="24"/>
          <w:szCs w:val="24"/>
        </w:rPr>
        <w:t>multiagency</w:t>
      </w:r>
      <w:r w:rsidRPr="00E3065F">
        <w:rPr>
          <w:rFonts w:ascii="Century Gothic" w:hAnsi="Century Gothic" w:cs="Calibri"/>
          <w:color w:val="auto"/>
          <w:sz w:val="24"/>
          <w:szCs w:val="24"/>
        </w:rPr>
        <w:t xml:space="preserve"> meetings, to contribute to the assessment and support of children and young </w:t>
      </w:r>
      <w:r w:rsidR="7EE6CBE4" w:rsidRPr="00E3065F">
        <w:rPr>
          <w:rFonts w:ascii="Century Gothic" w:hAnsi="Century Gothic" w:cs="Calibri"/>
          <w:color w:val="auto"/>
          <w:sz w:val="24"/>
          <w:szCs w:val="24"/>
        </w:rPr>
        <w:t>people and</w:t>
      </w:r>
      <w:r w:rsidRPr="00E3065F">
        <w:rPr>
          <w:rFonts w:ascii="Century Gothic" w:hAnsi="Century Gothic" w:cs="Calibri"/>
          <w:color w:val="auto"/>
          <w:sz w:val="24"/>
          <w:szCs w:val="24"/>
        </w:rPr>
        <w:t xml:space="preserve"> be appropriately trained</w:t>
      </w:r>
      <w:r w:rsidR="00CF43D3" w:rsidRPr="00E3065F">
        <w:rPr>
          <w:rFonts w:ascii="Century Gothic" w:hAnsi="Century Gothic" w:cs="Calibri"/>
          <w:color w:val="auto"/>
          <w:sz w:val="24"/>
          <w:szCs w:val="24"/>
        </w:rPr>
        <w:t>.</w:t>
      </w:r>
    </w:p>
    <w:p w14:paraId="52AAC28C" w14:textId="77777777" w:rsidR="009637E0" w:rsidRPr="00E3065F" w:rsidRDefault="009637E0" w:rsidP="009A330F">
      <w:pPr>
        <w:numPr>
          <w:ilvl w:val="0"/>
          <w:numId w:val="1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a </w:t>
      </w:r>
      <w:r w:rsidR="00927CC1" w:rsidRPr="00E3065F">
        <w:rPr>
          <w:rFonts w:ascii="Century Gothic" w:hAnsi="Century Gothic" w:cs="Calibri"/>
          <w:color w:val="auto"/>
          <w:sz w:val="24"/>
          <w:szCs w:val="24"/>
        </w:rPr>
        <w:t>single central database</w:t>
      </w:r>
      <w:r w:rsidRPr="00E3065F">
        <w:rPr>
          <w:rFonts w:ascii="Century Gothic" w:hAnsi="Century Gothic" w:cs="Calibri"/>
          <w:color w:val="auto"/>
          <w:sz w:val="24"/>
          <w:szCs w:val="24"/>
        </w:rPr>
        <w:t xml:space="preserve"> of all staff and volunteers, and their safeguarding training dates is maintained and that this list confirms that all staff and those volunteers who meet the specified criteria have had a DBS check, when this check was made and when it will be renewed</w:t>
      </w:r>
      <w:r w:rsidR="005F4218" w:rsidRPr="00E3065F">
        <w:rPr>
          <w:rFonts w:ascii="Century Gothic" w:hAnsi="Century Gothic" w:cs="Calibri"/>
          <w:color w:val="auto"/>
          <w:sz w:val="24"/>
          <w:szCs w:val="24"/>
        </w:rPr>
        <w:t>.</w:t>
      </w:r>
    </w:p>
    <w:p w14:paraId="389D6215" w14:textId="2C6361AD" w:rsidR="009637E0" w:rsidRDefault="009637E0" w:rsidP="009A330F">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all staff and volunteers feel able to raise their concerns about poor and unsafe practice in regard of pupils, and such concerns are addressed in a timely manner in accordance with agreed policies.</w:t>
      </w:r>
    </w:p>
    <w:p w14:paraId="7BA7048C" w14:textId="2B329C2D" w:rsidR="00B7149A" w:rsidRDefault="00B7149A" w:rsidP="00B7149A">
      <w:pPr>
        <w:numPr>
          <w:ilvl w:val="0"/>
          <w:numId w:val="1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where there are concerns about a member of staff’s suitability to work with children, contact the LADO</w:t>
      </w:r>
      <w:r w:rsidR="00E82F1E">
        <w:rPr>
          <w:rFonts w:ascii="Century Gothic" w:hAnsi="Century Gothic" w:cs="Calibri"/>
          <w:color w:val="auto"/>
          <w:sz w:val="24"/>
          <w:szCs w:val="24"/>
        </w:rPr>
        <w:t>.</w:t>
      </w:r>
    </w:p>
    <w:p w14:paraId="7D0A705D" w14:textId="77777777" w:rsidR="00B52E95" w:rsidRDefault="009F04CF" w:rsidP="00B52E95">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left" w:pos="720"/>
        </w:tabs>
        <w:ind w:left="720" w:hanging="360"/>
        <w:rPr>
          <w:rFonts w:ascii="Century Gothic" w:hAnsi="Century Gothic" w:cs="Calibri"/>
          <w:color w:val="auto"/>
          <w:sz w:val="24"/>
          <w:szCs w:val="24"/>
        </w:rPr>
      </w:pPr>
      <w:r>
        <w:rPr>
          <w:rFonts w:ascii="Century Gothic" w:eastAsia="Times New Roman" w:hAnsi="Century Gothic"/>
          <w:color w:val="auto"/>
        </w:rPr>
        <w:t xml:space="preserve">   </w:t>
      </w:r>
      <w:r w:rsidRPr="009F04CF">
        <w:rPr>
          <w:rFonts w:ascii="Century Gothic" w:eastAsia="Times New Roman" w:hAnsi="Century Gothic"/>
          <w:color w:val="auto"/>
          <w:sz w:val="24"/>
          <w:szCs w:val="24"/>
        </w:rPr>
        <w:t>where an allegation is made against a staff member who is not employed by the school e.g. supply teacher, the headteacher will immediately contact both the agency concerned and the LADO. The school will continue to support any investigation that is required</w:t>
      </w:r>
      <w:r w:rsidR="00B92E9C">
        <w:rPr>
          <w:rFonts w:ascii="Century Gothic" w:eastAsia="Times New Roman" w:hAnsi="Century Gothic"/>
          <w:color w:val="auto"/>
          <w:sz w:val="24"/>
          <w:szCs w:val="24"/>
        </w:rPr>
        <w:t xml:space="preserve"> </w:t>
      </w:r>
      <w:r w:rsidR="00B92E9C" w:rsidRPr="00D33388">
        <w:rPr>
          <w:rFonts w:ascii="Century Gothic" w:eastAsia="Times New Roman" w:hAnsi="Century Gothic"/>
          <w:color w:val="auto"/>
          <w:sz w:val="24"/>
          <w:szCs w:val="24"/>
        </w:rPr>
        <w:t>(Keeping Children Safe in Education, 202</w:t>
      </w:r>
      <w:r w:rsidR="00B52E95">
        <w:rPr>
          <w:rFonts w:ascii="Century Gothic" w:eastAsia="Times New Roman" w:hAnsi="Century Gothic"/>
          <w:color w:val="auto"/>
          <w:sz w:val="24"/>
          <w:szCs w:val="24"/>
        </w:rPr>
        <w:t>5</w:t>
      </w:r>
      <w:r w:rsidR="00B92E9C" w:rsidRPr="00D33388">
        <w:rPr>
          <w:rFonts w:ascii="Century Gothic" w:eastAsia="Times New Roman" w:hAnsi="Century Gothic"/>
          <w:color w:val="auto"/>
          <w:sz w:val="24"/>
          <w:szCs w:val="24"/>
        </w:rPr>
        <w:t xml:space="preserve"> Page 9</w:t>
      </w:r>
      <w:r w:rsidR="00B52E95">
        <w:rPr>
          <w:rFonts w:ascii="Century Gothic" w:eastAsia="Times New Roman" w:hAnsi="Century Gothic"/>
          <w:color w:val="auto"/>
          <w:sz w:val="24"/>
          <w:szCs w:val="24"/>
        </w:rPr>
        <w:t>7</w:t>
      </w:r>
      <w:r w:rsidR="00B92E9C" w:rsidRPr="00D33388">
        <w:rPr>
          <w:rFonts w:ascii="Century Gothic" w:eastAsia="Times New Roman" w:hAnsi="Century Gothic"/>
          <w:color w:val="auto"/>
          <w:sz w:val="24"/>
          <w:szCs w:val="24"/>
        </w:rPr>
        <w:t xml:space="preserve"> Paragraph 3</w:t>
      </w:r>
      <w:r w:rsidR="00B52E95">
        <w:rPr>
          <w:rFonts w:ascii="Century Gothic" w:eastAsia="Times New Roman" w:hAnsi="Century Gothic"/>
          <w:color w:val="auto"/>
          <w:sz w:val="24"/>
          <w:szCs w:val="24"/>
        </w:rPr>
        <w:t>77</w:t>
      </w:r>
      <w:r w:rsidR="00B92E9C" w:rsidRPr="00D33388">
        <w:rPr>
          <w:rFonts w:ascii="Century Gothic" w:eastAsia="Times New Roman" w:hAnsi="Century Gothic"/>
          <w:color w:val="auto"/>
          <w:sz w:val="24"/>
          <w:szCs w:val="24"/>
        </w:rPr>
        <w:t>-3</w:t>
      </w:r>
      <w:r w:rsidR="00BF1FF0" w:rsidRPr="00D33388">
        <w:rPr>
          <w:rFonts w:ascii="Century Gothic" w:eastAsia="Times New Roman" w:hAnsi="Century Gothic"/>
          <w:color w:val="auto"/>
          <w:sz w:val="24"/>
          <w:szCs w:val="24"/>
        </w:rPr>
        <w:t>8</w:t>
      </w:r>
      <w:r w:rsidR="00B52E95">
        <w:rPr>
          <w:rFonts w:ascii="Century Gothic" w:eastAsia="Times New Roman" w:hAnsi="Century Gothic"/>
          <w:color w:val="auto"/>
          <w:sz w:val="24"/>
          <w:szCs w:val="24"/>
        </w:rPr>
        <w:t>0</w:t>
      </w:r>
      <w:r w:rsidR="00B92E9C" w:rsidRPr="00D33388">
        <w:rPr>
          <w:rFonts w:ascii="Century Gothic" w:eastAsia="Times New Roman" w:hAnsi="Century Gothic"/>
          <w:color w:val="auto"/>
          <w:sz w:val="24"/>
          <w:szCs w:val="24"/>
        </w:rPr>
        <w:t>).</w:t>
      </w:r>
    </w:p>
    <w:p w14:paraId="1F0D1F7F" w14:textId="2DC1390B" w:rsidR="00A9115E" w:rsidRPr="00B52E95" w:rsidRDefault="00B52E95" w:rsidP="00B52E95">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left" w:pos="720"/>
        </w:tabs>
        <w:ind w:left="720" w:hanging="360"/>
        <w:rPr>
          <w:rFonts w:ascii="Century Gothic" w:hAnsi="Century Gothic" w:cs="Calibri"/>
          <w:color w:val="auto"/>
          <w:sz w:val="24"/>
          <w:szCs w:val="24"/>
        </w:rPr>
      </w:pPr>
      <w:r w:rsidRPr="00B52E95">
        <w:rPr>
          <w:rFonts w:ascii="Century Gothic" w:hAnsi="Century Gothic" w:cs="Calibri"/>
          <w:color w:val="auto"/>
          <w:sz w:val="24"/>
          <w:szCs w:val="24"/>
        </w:rPr>
        <w:t>Sc</w:t>
      </w:r>
      <w:r w:rsidR="009637E0" w:rsidRPr="00B52E95">
        <w:rPr>
          <w:rFonts w:ascii="Century Gothic" w:hAnsi="Century Gothic" w:cs="Calibri"/>
          <w:color w:val="auto"/>
          <w:sz w:val="24"/>
          <w:szCs w:val="24"/>
        </w:rPr>
        <w:t xml:space="preserve">hool staff </w:t>
      </w:r>
      <w:r w:rsidR="00927CC1" w:rsidRPr="00B52E95">
        <w:rPr>
          <w:rFonts w:ascii="Century Gothic" w:hAnsi="Century Gothic" w:cs="Calibri"/>
          <w:color w:val="auto"/>
          <w:sz w:val="24"/>
          <w:szCs w:val="24"/>
        </w:rPr>
        <w:t>are</w:t>
      </w:r>
      <w:r w:rsidR="009637E0" w:rsidRPr="00B52E95">
        <w:rPr>
          <w:rFonts w:ascii="Century Gothic" w:hAnsi="Century Gothic" w:cs="Calibri"/>
          <w:color w:val="auto"/>
          <w:sz w:val="24"/>
          <w:szCs w:val="24"/>
        </w:rPr>
        <w:t xml:space="preserve"> sensitive to signs that may indicate possible safeguarding concerns. This could include, for example, poor or irregular attendance, persistent lateness, children missing from education</w:t>
      </w:r>
      <w:r w:rsidR="00CC3180" w:rsidRPr="00B52E95">
        <w:rPr>
          <w:rFonts w:ascii="Century Gothic" w:hAnsi="Century Gothic" w:cs="Calibri"/>
          <w:color w:val="auto"/>
          <w:sz w:val="24"/>
          <w:szCs w:val="24"/>
        </w:rPr>
        <w:t xml:space="preserve">, particularly where there are concerns regarding the potential for </w:t>
      </w:r>
      <w:r w:rsidR="009637E0" w:rsidRPr="00B52E95">
        <w:rPr>
          <w:rFonts w:ascii="Century Gothic" w:hAnsi="Century Gothic" w:cs="Calibri"/>
          <w:color w:val="auto"/>
          <w:sz w:val="24"/>
          <w:szCs w:val="24"/>
        </w:rPr>
        <w:t>forced marriage or female genital mutilation.</w:t>
      </w:r>
      <w:r w:rsidR="00B92E9C" w:rsidRPr="00B92E9C">
        <w:t xml:space="preserve"> </w:t>
      </w:r>
      <w:r w:rsidR="00B92E9C" w:rsidRPr="00B52E95">
        <w:rPr>
          <w:rFonts w:ascii="Century Gothic" w:hAnsi="Century Gothic" w:cs="Calibri"/>
          <w:color w:val="auto"/>
          <w:sz w:val="24"/>
          <w:szCs w:val="24"/>
        </w:rPr>
        <w:t>From February 2023 it is crime to carry out any conduct whose purpose is to cause a child to marry before their 18th birthday, even if violence, threats or another form of coercion are not used. This applies to non-binding, unofficial ‘marriages’ as well as legal marriages. (Keeping Children Safe in Education</w:t>
      </w:r>
      <w:r w:rsidR="00AA39E9" w:rsidRPr="00B52E95">
        <w:rPr>
          <w:rFonts w:ascii="Century Gothic" w:hAnsi="Century Gothic" w:cs="Calibri"/>
          <w:color w:val="auto"/>
          <w:sz w:val="24"/>
          <w:szCs w:val="24"/>
        </w:rPr>
        <w:t xml:space="preserve"> </w:t>
      </w:r>
      <w:r w:rsidR="00B92E9C" w:rsidRPr="00B52E95">
        <w:rPr>
          <w:rFonts w:ascii="Century Gothic" w:hAnsi="Century Gothic" w:cs="Calibri"/>
          <w:color w:val="auto"/>
          <w:sz w:val="24"/>
          <w:szCs w:val="24"/>
        </w:rPr>
        <w:t>202</w:t>
      </w:r>
      <w:r>
        <w:rPr>
          <w:rFonts w:ascii="Century Gothic" w:hAnsi="Century Gothic" w:cs="Calibri"/>
          <w:color w:val="auto"/>
          <w:sz w:val="24"/>
          <w:szCs w:val="24"/>
        </w:rPr>
        <w:t>5</w:t>
      </w:r>
      <w:r w:rsidR="00AA39E9" w:rsidRPr="00B52E95">
        <w:rPr>
          <w:rFonts w:ascii="Century Gothic" w:hAnsi="Century Gothic" w:cs="Calibri"/>
          <w:color w:val="auto"/>
          <w:sz w:val="24"/>
          <w:szCs w:val="24"/>
        </w:rPr>
        <w:t>,</w:t>
      </w:r>
      <w:r w:rsidR="00B92E9C" w:rsidRPr="00B52E95">
        <w:rPr>
          <w:rFonts w:ascii="Century Gothic" w:hAnsi="Century Gothic" w:cs="Calibri"/>
          <w:color w:val="auto"/>
          <w:sz w:val="24"/>
          <w:szCs w:val="24"/>
        </w:rPr>
        <w:t xml:space="preserve"> Pages 1</w:t>
      </w:r>
      <w:r w:rsidR="00BF1FF0" w:rsidRPr="00B52E95">
        <w:rPr>
          <w:rFonts w:ascii="Century Gothic" w:hAnsi="Century Gothic" w:cs="Calibri"/>
          <w:color w:val="auto"/>
          <w:sz w:val="24"/>
          <w:szCs w:val="24"/>
        </w:rPr>
        <w:t>6</w:t>
      </w:r>
      <w:r>
        <w:rPr>
          <w:rFonts w:ascii="Century Gothic" w:hAnsi="Century Gothic" w:cs="Calibri"/>
          <w:color w:val="auto"/>
          <w:sz w:val="24"/>
          <w:szCs w:val="24"/>
        </w:rPr>
        <w:t>3</w:t>
      </w:r>
      <w:r w:rsidR="00B92E9C" w:rsidRPr="00B52E95">
        <w:rPr>
          <w:rFonts w:ascii="Century Gothic" w:hAnsi="Century Gothic" w:cs="Calibri"/>
          <w:color w:val="auto"/>
          <w:sz w:val="24"/>
          <w:szCs w:val="24"/>
        </w:rPr>
        <w:t>,)</w:t>
      </w:r>
    </w:p>
    <w:p w14:paraId="0DE4B5B7" w14:textId="4563C1C3" w:rsidR="00907BAB" w:rsidRPr="00D52AA8" w:rsidRDefault="00BB659A" w:rsidP="00D52AA8">
      <w:pPr>
        <w:numPr>
          <w:ilvl w:val="0"/>
          <w:numId w:val="14"/>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h</w:t>
      </w:r>
      <w:r w:rsidR="009637E0" w:rsidRPr="00E3065F">
        <w:rPr>
          <w:rFonts w:ascii="Century Gothic" w:hAnsi="Century Gothic" w:cs="Calibri"/>
          <w:color w:val="auto"/>
          <w:sz w:val="24"/>
          <w:szCs w:val="24"/>
        </w:rPr>
        <w:t xml:space="preserve">e/she undergoes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xml:space="preserve"> </w:t>
      </w:r>
      <w:r w:rsidR="000C64AE" w:rsidRPr="00E3065F">
        <w:rPr>
          <w:rFonts w:ascii="Century Gothic" w:hAnsi="Century Gothic" w:cs="Calibri"/>
          <w:color w:val="auto"/>
          <w:sz w:val="24"/>
          <w:szCs w:val="24"/>
        </w:rPr>
        <w:t>training,</w:t>
      </w:r>
      <w:r w:rsidR="009637E0" w:rsidRPr="00E3065F">
        <w:rPr>
          <w:rFonts w:ascii="Century Gothic" w:hAnsi="Century Gothic" w:cs="Calibri"/>
          <w:color w:val="auto"/>
          <w:sz w:val="24"/>
          <w:szCs w:val="24"/>
        </w:rPr>
        <w:t xml:space="preserve"> which is updated regularly, in line with advice from the </w:t>
      </w:r>
      <w:r w:rsidR="00A92BC2" w:rsidRPr="00E3065F">
        <w:rPr>
          <w:rFonts w:ascii="Century Gothic" w:hAnsi="Century Gothic" w:cs="Calibri"/>
          <w:color w:val="auto"/>
          <w:sz w:val="24"/>
          <w:szCs w:val="24"/>
        </w:rPr>
        <w:t>Nottingham City Safeguarding Partners</w:t>
      </w:r>
      <w:r w:rsidR="009637E0" w:rsidRPr="00E3065F">
        <w:rPr>
          <w:rFonts w:ascii="Century Gothic" w:hAnsi="Century Gothic" w:cs="Calibri"/>
          <w:color w:val="auto"/>
          <w:sz w:val="24"/>
          <w:szCs w:val="24"/>
        </w:rPr>
        <w:t>.</w:t>
      </w:r>
      <w:bookmarkStart w:id="12" w:name="_Hlk138676981"/>
    </w:p>
    <w:p w14:paraId="6290D2C7" w14:textId="77777777" w:rsidR="00B52E95" w:rsidRPr="00E3065F" w:rsidRDefault="00B52E9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bookmarkEnd w:id="12"/>
    <w:p w14:paraId="3E70AABF" w14:textId="0CA7EEE5" w:rsidR="008D2979" w:rsidRPr="00D52AA8" w:rsidRDefault="00AB1A3E"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Pr>
          <w:rFonts w:ascii="Century Gothic" w:hAnsi="Century Gothic" w:cs="Calibri"/>
          <w:b/>
          <w:bCs/>
          <w:color w:val="auto"/>
          <w:sz w:val="24"/>
          <w:szCs w:val="24"/>
        </w:rPr>
        <w:lastRenderedPageBreak/>
        <w:t xml:space="preserve">iii. </w:t>
      </w:r>
      <w:r w:rsidR="000B05D0">
        <w:rPr>
          <w:rFonts w:ascii="Century Gothic" w:hAnsi="Century Gothic" w:cs="Calibri"/>
          <w:b/>
          <w:bCs/>
          <w:color w:val="auto"/>
          <w:sz w:val="24"/>
          <w:szCs w:val="24"/>
        </w:rPr>
        <w:t xml:space="preserve">Designated Safeguarding Leads </w:t>
      </w:r>
      <w:r w:rsidR="00D52AA8">
        <w:rPr>
          <w:rFonts w:ascii="Century Gothic" w:hAnsi="Century Gothic" w:cs="Calibri"/>
          <w:b/>
          <w:bCs/>
          <w:color w:val="auto"/>
          <w:sz w:val="24"/>
          <w:szCs w:val="24"/>
        </w:rPr>
        <w:t>will:</w:t>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p>
    <w:p w14:paraId="4AFF0A47" w14:textId="0828BD4C" w:rsidR="009637E0" w:rsidRPr="00D52AA8" w:rsidRDefault="00CC4869" w:rsidP="00D52AA8">
      <w:pPr>
        <w:pBdr>
          <w:top w:val="none" w:sz="0" w:space="0" w:color="auto"/>
          <w:left w:val="none" w:sz="0" w:space="0" w:color="auto"/>
          <w:bottom w:val="none" w:sz="0" w:space="0" w:color="auto"/>
          <w:right w:val="none" w:sz="0" w:space="0" w:color="auto"/>
          <w:bar w:val="none" w:sz="0" w:color="auto"/>
        </w:pBdr>
        <w:tabs>
          <w:tab w:val="left" w:pos="540"/>
          <w:tab w:val="left" w:pos="720"/>
        </w:tabs>
        <w:spacing w:before="120"/>
        <w:ind w:left="714"/>
        <w:rPr>
          <w:rFonts w:ascii="Century Gothic" w:hAnsi="Century Gothic" w:cs="Calibri"/>
          <w:b/>
          <w:color w:val="auto"/>
          <w:sz w:val="24"/>
          <w:szCs w:val="24"/>
        </w:rPr>
      </w:pPr>
      <w:r>
        <w:rPr>
          <w:rFonts w:ascii="Century Gothic" w:hAnsi="Century Gothic" w:cs="Calibri"/>
          <w:b/>
          <w:color w:val="auto"/>
          <w:sz w:val="24"/>
          <w:szCs w:val="24"/>
        </w:rPr>
        <w:t xml:space="preserve">  </w:t>
      </w:r>
    </w:p>
    <w:p w14:paraId="7CB7D68E" w14:textId="77777777" w:rsidR="009637E0" w:rsidRPr="00E3065F" w:rsidRDefault="009637E0" w:rsidP="009A330F">
      <w:pPr>
        <w:pStyle w:val="Default"/>
        <w:numPr>
          <w:ilvl w:val="0"/>
          <w:numId w:val="15"/>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00E3065F">
        <w:rPr>
          <w:rFonts w:ascii="Century Gothic" w:hAnsi="Century Gothic" w:cs="Calibri"/>
          <w:color w:val="auto"/>
        </w:rPr>
        <w:t xml:space="preserve">have their roles explicitly defined in their job descriptions </w:t>
      </w:r>
    </w:p>
    <w:p w14:paraId="33FE4BAD" w14:textId="77777777" w:rsidR="009637E0" w:rsidRPr="00E3065F" w:rsidRDefault="006E2C0D" w:rsidP="009A330F">
      <w:pPr>
        <w:pStyle w:val="Default"/>
        <w:numPr>
          <w:ilvl w:val="0"/>
          <w:numId w:val="16"/>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00E3065F">
        <w:rPr>
          <w:rFonts w:ascii="Century Gothic" w:hAnsi="Century Gothic" w:cs="Calibri"/>
          <w:color w:val="auto"/>
        </w:rPr>
        <w:t xml:space="preserve">be </w:t>
      </w:r>
      <w:r w:rsidR="009637E0" w:rsidRPr="00E3065F">
        <w:rPr>
          <w:rFonts w:ascii="Century Gothic" w:hAnsi="Century Gothic" w:cs="Calibri"/>
          <w:color w:val="auto"/>
        </w:rPr>
        <w:t xml:space="preserve">given sufficient time, funding, supervision and support to </w:t>
      </w:r>
      <w:r w:rsidR="009637E0" w:rsidRPr="00E3065F">
        <w:rPr>
          <w:rFonts w:ascii="Century Gothic" w:hAnsi="Century Gothic" w:cs="Calibri"/>
          <w:color w:val="auto"/>
          <w:lang w:val="en-GB"/>
        </w:rPr>
        <w:t>fulfil</w:t>
      </w:r>
      <w:r w:rsidR="009637E0" w:rsidRPr="00E3065F">
        <w:rPr>
          <w:rFonts w:ascii="Century Gothic" w:hAnsi="Century Gothic" w:cs="Calibri"/>
          <w:color w:val="auto"/>
        </w:rPr>
        <w:t xml:space="preserve"> their child welfare and safeguarding responsibilities effectively</w:t>
      </w:r>
    </w:p>
    <w:p w14:paraId="15568994" w14:textId="4C9CDC78" w:rsidR="009637E0" w:rsidRPr="00E3065F" w:rsidRDefault="34003A51" w:rsidP="009A330F">
      <w:pPr>
        <w:pStyle w:val="Default"/>
        <w:numPr>
          <w:ilvl w:val="0"/>
          <w:numId w:val="16"/>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569F7FA5">
        <w:rPr>
          <w:rFonts w:ascii="Century Gothic" w:hAnsi="Century Gothic" w:cs="Calibri"/>
          <w:color w:val="auto"/>
        </w:rPr>
        <w:t>undergo</w:t>
      </w:r>
      <w:r w:rsidR="009637E0" w:rsidRPr="569F7FA5">
        <w:rPr>
          <w:rFonts w:ascii="Century Gothic" w:hAnsi="Century Gothic" w:cs="Calibri"/>
          <w:color w:val="auto"/>
        </w:rPr>
        <w:t xml:space="preserve"> updated child </w:t>
      </w:r>
      <w:r w:rsidR="00E558EF" w:rsidRPr="569F7FA5">
        <w:rPr>
          <w:rFonts w:ascii="Century Gothic" w:hAnsi="Century Gothic" w:cs="Calibri"/>
          <w:color w:val="auto"/>
        </w:rPr>
        <w:t>safeguarding</w:t>
      </w:r>
      <w:r w:rsidR="009637E0" w:rsidRPr="569F7FA5">
        <w:rPr>
          <w:rFonts w:ascii="Century Gothic" w:hAnsi="Century Gothic" w:cs="Calibri"/>
          <w:color w:val="auto"/>
        </w:rPr>
        <w:t xml:space="preserve"> training every two years</w:t>
      </w:r>
      <w:r w:rsidR="158BE0C3" w:rsidRPr="569F7FA5">
        <w:rPr>
          <w:rFonts w:ascii="Century Gothic" w:hAnsi="Century Gothic" w:cs="Calibri"/>
          <w:color w:val="auto"/>
        </w:rPr>
        <w:t xml:space="preserve"> as a minimum</w:t>
      </w:r>
    </w:p>
    <w:p w14:paraId="5526B361" w14:textId="1340140D" w:rsidR="009637E0" w:rsidRPr="00E3065F" w:rsidRDefault="158BE0C3" w:rsidP="009A330F">
      <w:pPr>
        <w:numPr>
          <w:ilvl w:val="0"/>
          <w:numId w:val="1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l</w:t>
      </w:r>
      <w:r w:rsidR="009637E0" w:rsidRPr="569F7FA5">
        <w:rPr>
          <w:rFonts w:ascii="Century Gothic" w:hAnsi="Century Gothic" w:cs="Calibri"/>
          <w:color w:val="auto"/>
          <w:sz w:val="24"/>
          <w:szCs w:val="24"/>
        </w:rPr>
        <w:t>ia</w:t>
      </w:r>
      <w:r w:rsidR="00E20F0D" w:rsidRPr="569F7FA5">
        <w:rPr>
          <w:rFonts w:ascii="Century Gothic" w:hAnsi="Century Gothic" w:cs="Calibri"/>
          <w:color w:val="auto"/>
          <w:sz w:val="24"/>
          <w:szCs w:val="24"/>
        </w:rPr>
        <w:t xml:space="preserve">ise with relevant agencies </w:t>
      </w:r>
      <w:r w:rsidR="009637E0" w:rsidRPr="569F7FA5">
        <w:rPr>
          <w:rFonts w:ascii="Century Gothic" w:hAnsi="Century Gothic" w:cs="Calibri"/>
          <w:color w:val="auto"/>
          <w:sz w:val="24"/>
          <w:szCs w:val="24"/>
        </w:rPr>
        <w:t xml:space="preserve">in accordance with the </w:t>
      </w:r>
      <w:r w:rsidR="00A92BC2" w:rsidRPr="569F7FA5">
        <w:rPr>
          <w:rFonts w:ascii="Century Gothic" w:hAnsi="Century Gothic" w:cs="Calibri"/>
          <w:color w:val="auto"/>
          <w:sz w:val="24"/>
          <w:szCs w:val="24"/>
        </w:rPr>
        <w:t>Nottingham City Safeguarding Partners</w:t>
      </w:r>
      <w:r w:rsidR="009637E0" w:rsidRPr="569F7FA5">
        <w:rPr>
          <w:rFonts w:ascii="Century Gothic" w:hAnsi="Century Gothic" w:cs="Calibri"/>
          <w:color w:val="auto"/>
          <w:sz w:val="24"/>
          <w:szCs w:val="24"/>
        </w:rPr>
        <w:t xml:space="preserve"> procedures when referring a pupil where there are concerns about </w:t>
      </w:r>
      <w:bookmarkStart w:id="13" w:name="_Int_cl4lnplO"/>
      <w:r w:rsidR="009637E0" w:rsidRPr="569F7FA5">
        <w:rPr>
          <w:rFonts w:ascii="Century Gothic" w:hAnsi="Century Gothic" w:cs="Calibri"/>
          <w:color w:val="auto"/>
          <w:sz w:val="24"/>
          <w:szCs w:val="24"/>
        </w:rPr>
        <w:t>possible abuse</w:t>
      </w:r>
      <w:bookmarkEnd w:id="13"/>
      <w:r w:rsidR="009637E0" w:rsidRPr="569F7FA5">
        <w:rPr>
          <w:rFonts w:ascii="Century Gothic" w:hAnsi="Century Gothic" w:cs="Calibri"/>
          <w:color w:val="auto"/>
          <w:sz w:val="24"/>
          <w:szCs w:val="24"/>
        </w:rPr>
        <w:t xml:space="preserve"> or harm</w:t>
      </w:r>
    </w:p>
    <w:p w14:paraId="06E8D554" w14:textId="5C58A561" w:rsidR="009637E0" w:rsidRPr="00E3065F" w:rsidRDefault="009637E0" w:rsidP="001B14E9">
      <w:pPr>
        <w:numPr>
          <w:ilvl w:val="0"/>
          <w:numId w:val="1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be able to access the contents of the </w:t>
      </w:r>
      <w:r w:rsidR="00A92BC2" w:rsidRPr="00E3065F">
        <w:rPr>
          <w:rFonts w:ascii="Century Gothic" w:hAnsi="Century Gothic" w:cs="Calibri"/>
          <w:color w:val="auto"/>
          <w:sz w:val="24"/>
          <w:szCs w:val="24"/>
        </w:rPr>
        <w:t>Nottingham City Safeguarding Partners</w:t>
      </w:r>
      <w:r w:rsidRPr="00E3065F">
        <w:rPr>
          <w:rFonts w:ascii="Century Gothic" w:hAnsi="Century Gothic" w:cs="Calibri"/>
          <w:color w:val="auto"/>
          <w:sz w:val="24"/>
          <w:szCs w:val="24"/>
        </w:rPr>
        <w:t xml:space="preserve"> procedures a</w:t>
      </w:r>
      <w:r w:rsidR="00804226" w:rsidRPr="00E3065F">
        <w:rPr>
          <w:rFonts w:ascii="Century Gothic" w:hAnsi="Century Gothic" w:cs="Calibri"/>
          <w:color w:val="auto"/>
          <w:sz w:val="24"/>
          <w:szCs w:val="24"/>
        </w:rPr>
        <w:t xml:space="preserve">nd </w:t>
      </w:r>
      <w:r w:rsidR="00245F02">
        <w:rPr>
          <w:rFonts w:ascii="Century Gothic" w:hAnsi="Century Gothic" w:cs="Calibri"/>
          <w:color w:val="auto"/>
          <w:sz w:val="24"/>
          <w:szCs w:val="24"/>
        </w:rPr>
        <w:t>p</w:t>
      </w:r>
      <w:r w:rsidR="00804226" w:rsidRPr="00E3065F">
        <w:rPr>
          <w:rFonts w:ascii="Century Gothic" w:hAnsi="Century Gothic" w:cs="Calibri"/>
          <w:color w:val="auto"/>
          <w:sz w:val="24"/>
          <w:szCs w:val="24"/>
        </w:rPr>
        <w:t xml:space="preserve">ersonnel procedures </w:t>
      </w:r>
      <w:r w:rsidRPr="00E3065F">
        <w:rPr>
          <w:rFonts w:ascii="Century Gothic" w:hAnsi="Century Gothic" w:cs="Calibri"/>
          <w:color w:val="auto"/>
          <w:sz w:val="24"/>
          <w:szCs w:val="24"/>
        </w:rPr>
        <w:t>and make these accessible to all staff</w:t>
      </w:r>
    </w:p>
    <w:p w14:paraId="123B94A3" w14:textId="77777777" w:rsidR="009637E0" w:rsidRPr="00E3065F" w:rsidRDefault="009637E0" w:rsidP="001B14E9">
      <w:pPr>
        <w:numPr>
          <w:ilvl w:val="0"/>
          <w:numId w:val="19"/>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ensure all staff, including supply staff, visiting professionals working with pupils in the school and volunteers are informed of the names and contact details of the designated leads and the school’s procedures for safeguarding children</w:t>
      </w:r>
    </w:p>
    <w:p w14:paraId="66968873" w14:textId="77777777" w:rsidR="009637E0" w:rsidRPr="00E3065F" w:rsidRDefault="009637E0" w:rsidP="001B14E9">
      <w:pPr>
        <w:numPr>
          <w:ilvl w:val="0"/>
          <w:numId w:val="20"/>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support staff who attend strategy meetings, looked after reviews and/or case conferences</w:t>
      </w:r>
    </w:p>
    <w:p w14:paraId="72823775" w14:textId="77777777" w:rsidR="009637E0" w:rsidRPr="00E3065F" w:rsidRDefault="009637E0" w:rsidP="001B14E9">
      <w:pPr>
        <w:numPr>
          <w:ilvl w:val="0"/>
          <w:numId w:val="21"/>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support staff and volunteers who may find safeguarding issues upsetting or stressful by enabling them to talk through their anxieties and to seek further support from the school leadership group or others as appropriate</w:t>
      </w:r>
    </w:p>
    <w:p w14:paraId="4740A927" w14:textId="4B45FECF" w:rsidR="009637E0" w:rsidRPr="00E3065F" w:rsidRDefault="009637E0"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ensure involvement of other designated leads </w:t>
      </w:r>
      <w:r w:rsidR="1BF27727"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where there are concerns about a pupil who is ‘looked after</w:t>
      </w:r>
      <w:r w:rsidR="004D43C5" w:rsidRPr="569F7FA5">
        <w:rPr>
          <w:rFonts w:ascii="Century Gothic" w:hAnsi="Century Gothic" w:cs="Calibri"/>
          <w:color w:val="auto"/>
          <w:sz w:val="24"/>
          <w:szCs w:val="24"/>
        </w:rPr>
        <w:t xml:space="preserve"> or previously looked after</w:t>
      </w:r>
      <w:r w:rsidRPr="569F7FA5">
        <w:rPr>
          <w:rFonts w:ascii="Century Gothic" w:hAnsi="Century Gothic" w:cs="Calibri"/>
          <w:color w:val="auto"/>
          <w:sz w:val="24"/>
          <w:szCs w:val="24"/>
        </w:rPr>
        <w:t xml:space="preserve">’  </w:t>
      </w:r>
    </w:p>
    <w:p w14:paraId="000338DA" w14:textId="68218182" w:rsidR="00BB44D8" w:rsidRPr="00E3065F" w:rsidRDefault="00BB44D8"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support staff to reflect on the information they hold about children and provide an alternative perspective on issues </w:t>
      </w:r>
      <w:r w:rsidR="05E71229" w:rsidRPr="569F7FA5">
        <w:rPr>
          <w:rFonts w:ascii="Century Gothic" w:hAnsi="Century Gothic" w:cs="Calibri"/>
          <w:color w:val="auto"/>
          <w:sz w:val="24"/>
          <w:szCs w:val="24"/>
        </w:rPr>
        <w:t>to</w:t>
      </w:r>
      <w:r w:rsidRPr="569F7FA5">
        <w:rPr>
          <w:rFonts w:ascii="Century Gothic" w:hAnsi="Century Gothic" w:cs="Calibri"/>
          <w:color w:val="auto"/>
          <w:sz w:val="24"/>
          <w:szCs w:val="24"/>
        </w:rPr>
        <w:t xml:space="preserve"> promote a better understanding of what may or may not be concerning </w:t>
      </w:r>
    </w:p>
    <w:p w14:paraId="16CA301A" w14:textId="77777777" w:rsidR="00E84781" w:rsidRDefault="004D43C5"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meet at least each half term to review procedures and case load</w:t>
      </w:r>
    </w:p>
    <w:p w14:paraId="75D845CC" w14:textId="77777777" w:rsidR="00B92E9C" w:rsidRDefault="7BD2A93D"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b</w:t>
      </w:r>
      <w:r w:rsidR="00907BAB" w:rsidRPr="00B92E9C">
        <w:rPr>
          <w:rFonts w:ascii="Century Gothic" w:hAnsi="Century Gothic" w:cs="Calibri"/>
          <w:color w:val="auto"/>
          <w:sz w:val="24"/>
          <w:szCs w:val="24"/>
        </w:rPr>
        <w:t xml:space="preserve">e aware of the </w:t>
      </w:r>
      <w:r w:rsidR="00CD5980" w:rsidRPr="00B92E9C">
        <w:rPr>
          <w:rFonts w:ascii="Century Gothic" w:hAnsi="Century Gothic" w:cs="Calibri"/>
          <w:color w:val="auto"/>
          <w:sz w:val="24"/>
          <w:szCs w:val="24"/>
        </w:rPr>
        <w:t>requirement for children (investigated by the police) to have</w:t>
      </w:r>
      <w:r w:rsidR="00907BAB" w:rsidRPr="00B92E9C">
        <w:rPr>
          <w:rFonts w:ascii="Century Gothic" w:hAnsi="Century Gothic" w:cs="Calibri"/>
          <w:color w:val="auto"/>
          <w:sz w:val="24"/>
          <w:szCs w:val="24"/>
        </w:rPr>
        <w:t xml:space="preserve"> an appropriate adult (PACE)</w:t>
      </w:r>
    </w:p>
    <w:p w14:paraId="1A15FE61" w14:textId="16955673" w:rsidR="00B7149A" w:rsidRPr="00B92E9C" w:rsidRDefault="00B92E9C"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 xml:space="preserve">take lead responsibility for safeguarding and child protection (include </w:t>
      </w:r>
      <w:r w:rsidR="00605A26">
        <w:rPr>
          <w:rFonts w:ascii="Century Gothic" w:hAnsi="Century Gothic" w:cs="Calibri"/>
          <w:color w:val="auto"/>
          <w:sz w:val="24"/>
          <w:szCs w:val="24"/>
        </w:rPr>
        <w:t>Online Safety</w:t>
      </w:r>
      <w:r w:rsidRPr="00B92E9C">
        <w:rPr>
          <w:rFonts w:ascii="Century Gothic" w:hAnsi="Century Gothic" w:cs="Calibri"/>
          <w:color w:val="auto"/>
          <w:sz w:val="24"/>
          <w:szCs w:val="24"/>
        </w:rPr>
        <w:t xml:space="preserve"> and understanding the filtering and monitoring systems and processes in place) (</w:t>
      </w:r>
      <w:r w:rsidRPr="00D33388">
        <w:rPr>
          <w:rFonts w:ascii="Century Gothic" w:hAnsi="Century Gothic" w:cs="Calibri"/>
          <w:color w:val="auto"/>
          <w:sz w:val="24"/>
          <w:szCs w:val="24"/>
        </w:rPr>
        <w:t>Keeping Children Safe in Education</w:t>
      </w:r>
      <w:r w:rsidR="00AA39E9" w:rsidRPr="00D33388">
        <w:rPr>
          <w:rFonts w:ascii="Century Gothic" w:hAnsi="Century Gothic" w:cs="Calibri"/>
          <w:color w:val="auto"/>
          <w:sz w:val="24"/>
          <w:szCs w:val="24"/>
        </w:rPr>
        <w:t xml:space="preserve"> </w:t>
      </w:r>
      <w:r w:rsidRPr="00D33388">
        <w:rPr>
          <w:rFonts w:ascii="Century Gothic" w:hAnsi="Century Gothic" w:cs="Calibri"/>
          <w:color w:val="auto"/>
          <w:sz w:val="24"/>
          <w:szCs w:val="24"/>
        </w:rPr>
        <w:t>202</w:t>
      </w:r>
      <w:r w:rsidR="00B52E95">
        <w:rPr>
          <w:rFonts w:ascii="Century Gothic" w:hAnsi="Century Gothic" w:cs="Calibri"/>
          <w:color w:val="auto"/>
          <w:sz w:val="24"/>
          <w:szCs w:val="24"/>
        </w:rPr>
        <w:t>5</w:t>
      </w:r>
      <w:r w:rsidR="00AA39E9" w:rsidRPr="00D33388">
        <w:rPr>
          <w:rFonts w:ascii="Century Gothic" w:hAnsi="Century Gothic" w:cs="Calibri"/>
          <w:color w:val="auto"/>
          <w:sz w:val="24"/>
          <w:szCs w:val="24"/>
        </w:rPr>
        <w:t xml:space="preserve">, </w:t>
      </w:r>
      <w:r w:rsidRPr="00D33388">
        <w:rPr>
          <w:rFonts w:ascii="Century Gothic" w:hAnsi="Century Gothic" w:cs="Calibri"/>
          <w:color w:val="auto"/>
          <w:sz w:val="24"/>
          <w:szCs w:val="24"/>
        </w:rPr>
        <w:t xml:space="preserve">Page </w:t>
      </w:r>
      <w:r w:rsidR="00BF1FF0" w:rsidRPr="00D33388">
        <w:rPr>
          <w:rFonts w:ascii="Century Gothic" w:hAnsi="Century Gothic" w:cs="Calibri"/>
          <w:color w:val="auto"/>
          <w:sz w:val="24"/>
          <w:szCs w:val="24"/>
        </w:rPr>
        <w:t>31</w:t>
      </w:r>
      <w:r w:rsidRPr="00D33388">
        <w:rPr>
          <w:rFonts w:ascii="Century Gothic" w:hAnsi="Century Gothic" w:cs="Calibri"/>
          <w:color w:val="auto"/>
          <w:sz w:val="24"/>
          <w:szCs w:val="24"/>
        </w:rPr>
        <w:t>, Paragraph 10</w:t>
      </w:r>
      <w:r w:rsidR="00BF1FF0" w:rsidRPr="00D33388">
        <w:rPr>
          <w:rFonts w:ascii="Century Gothic" w:hAnsi="Century Gothic" w:cs="Calibri"/>
          <w:color w:val="auto"/>
          <w:sz w:val="24"/>
          <w:szCs w:val="24"/>
        </w:rPr>
        <w:t>2</w:t>
      </w:r>
      <w:r w:rsidRPr="00D33388">
        <w:rPr>
          <w:rFonts w:ascii="Century Gothic" w:hAnsi="Century Gothic" w:cs="Calibri"/>
          <w:color w:val="auto"/>
          <w:sz w:val="24"/>
          <w:szCs w:val="24"/>
        </w:rPr>
        <w:t>)</w:t>
      </w:r>
      <w:bookmarkStart w:id="14" w:name="_Hlk141083395"/>
    </w:p>
    <w:bookmarkEnd w:id="14"/>
    <w:p w14:paraId="72EC0C56" w14:textId="58AEB7D8" w:rsidR="009637E0" w:rsidRPr="00E3065F" w:rsidRDefault="009637E0" w:rsidP="001B14E9">
      <w:pPr>
        <w:numPr>
          <w:ilvl w:val="0"/>
          <w:numId w:val="2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eastAsia="Century Gothic" w:hAnsi="Century Gothic" w:cs="Century Gothic"/>
          <w:color w:val="auto"/>
          <w:sz w:val="24"/>
          <w:szCs w:val="24"/>
        </w:rPr>
      </w:pPr>
      <w:r w:rsidRPr="569F7FA5">
        <w:rPr>
          <w:rFonts w:ascii="Century Gothic" w:hAnsi="Century Gothic" w:cs="Calibri"/>
          <w:color w:val="auto"/>
          <w:sz w:val="24"/>
          <w:szCs w:val="24"/>
        </w:rPr>
        <w:t>written records of concerns are kept, even if there is no immediate need for referral</w:t>
      </w:r>
    </w:p>
    <w:p w14:paraId="76CD3055" w14:textId="7BEA9933" w:rsidR="009637E0" w:rsidRPr="00E3065F" w:rsidRDefault="009637E0" w:rsidP="001B14E9">
      <w:pPr>
        <w:numPr>
          <w:ilvl w:val="0"/>
          <w:numId w:val="23"/>
        </w:numPr>
        <w:pBdr>
          <w:top w:val="none" w:sz="0" w:space="0" w:color="auto"/>
          <w:left w:val="none" w:sz="0" w:space="0" w:color="auto"/>
          <w:bottom w:val="none" w:sz="0" w:space="0" w:color="auto"/>
          <w:right w:val="none" w:sz="0" w:space="0" w:color="auto"/>
          <w:bar w:val="none" w:sz="0" w:color="auto"/>
        </w:pBdr>
        <w:tabs>
          <w:tab w:val="left" w:pos="720"/>
        </w:tabs>
        <w:ind w:left="720" w:hanging="360"/>
        <w:rPr>
          <w:color w:val="auto"/>
          <w:sz w:val="24"/>
          <w:szCs w:val="24"/>
        </w:rPr>
      </w:pPr>
      <w:r w:rsidRPr="569F7FA5">
        <w:rPr>
          <w:rFonts w:ascii="Century Gothic" w:hAnsi="Century Gothic" w:cs="Calibri"/>
          <w:color w:val="auto"/>
          <w:sz w:val="24"/>
          <w:szCs w:val="24"/>
        </w:rPr>
        <w:t xml:space="preserve">all child protection records are marked as such and kept securely locked, and if these are stored electronically, that they are differently password protected from the pupils’ other files, and accessible only by the </w:t>
      </w:r>
      <w:r w:rsidR="00374B72" w:rsidRPr="569F7FA5">
        <w:rPr>
          <w:rFonts w:ascii="Century Gothic" w:hAnsi="Century Gothic" w:cs="Calibri"/>
          <w:color w:val="auto"/>
          <w:sz w:val="24"/>
          <w:szCs w:val="24"/>
        </w:rPr>
        <w:t>H</w:t>
      </w:r>
      <w:r w:rsidRPr="569F7FA5">
        <w:rPr>
          <w:rFonts w:ascii="Century Gothic" w:hAnsi="Century Gothic" w:cs="Calibri"/>
          <w:color w:val="auto"/>
          <w:sz w:val="24"/>
          <w:szCs w:val="24"/>
        </w:rPr>
        <w:t>ead</w:t>
      </w:r>
      <w:r w:rsidR="005F4218"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teacher/designated leads </w:t>
      </w:r>
    </w:p>
    <w:p w14:paraId="1626F054" w14:textId="579AF025" w:rsidR="009637E0" w:rsidRDefault="009637E0" w:rsidP="001B14E9">
      <w:pPr>
        <w:numPr>
          <w:ilvl w:val="0"/>
          <w:numId w:val="2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pupil records are kept separately, and marked as appropriate to indicate other confidential records are being held elsewhere</w:t>
      </w:r>
    </w:p>
    <w:p w14:paraId="248B11DE" w14:textId="14F0EBFF" w:rsidR="006E2C0D" w:rsidRPr="009E3DCE" w:rsidRDefault="009E3DCE" w:rsidP="001B14E9">
      <w:pPr>
        <w:numPr>
          <w:ilvl w:val="0"/>
          <w:numId w:val="2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Pr>
          <w:rFonts w:ascii="Century Gothic" w:hAnsi="Century Gothic" w:cs="Calibri"/>
          <w:color w:val="auto"/>
          <w:sz w:val="24"/>
          <w:szCs w:val="24"/>
        </w:rPr>
        <w:t xml:space="preserve">they have oversight of attendance where there are concerns about welfare and safety, for example children missing education and patterns of </w:t>
      </w:r>
      <w:r w:rsidR="00A9115E">
        <w:rPr>
          <w:rFonts w:ascii="Century Gothic" w:hAnsi="Century Gothic" w:cs="Calibri"/>
          <w:color w:val="auto"/>
          <w:sz w:val="24"/>
          <w:szCs w:val="24"/>
        </w:rPr>
        <w:t>non-attendance</w:t>
      </w:r>
      <w:r>
        <w:rPr>
          <w:rFonts w:ascii="Century Gothic" w:hAnsi="Century Gothic" w:cs="Calibri"/>
          <w:color w:val="auto"/>
          <w:sz w:val="24"/>
          <w:szCs w:val="24"/>
        </w:rPr>
        <w:t xml:space="preserve"> </w:t>
      </w:r>
    </w:p>
    <w:p w14:paraId="00CD7F3E" w14:textId="77777777" w:rsidR="00804226" w:rsidRPr="00E3065F" w:rsidRDefault="00804226" w:rsidP="001B14E9">
      <w:pPr>
        <w:numPr>
          <w:ilvl w:val="0"/>
          <w:numId w:val="25"/>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the children missing education- statutory guidance for local authorities 201</w:t>
      </w:r>
      <w:r w:rsidR="006727A9" w:rsidRPr="00E3065F">
        <w:rPr>
          <w:rFonts w:ascii="Century Gothic" w:hAnsi="Century Gothic" w:cs="Calibri"/>
          <w:color w:val="auto"/>
          <w:sz w:val="24"/>
          <w:szCs w:val="24"/>
        </w:rPr>
        <w:t>6</w:t>
      </w:r>
      <w:r w:rsidRPr="00E3065F">
        <w:rPr>
          <w:rFonts w:ascii="Century Gothic" w:hAnsi="Century Gothic" w:cs="Calibri"/>
          <w:color w:val="auto"/>
          <w:sz w:val="24"/>
          <w:szCs w:val="24"/>
        </w:rPr>
        <w:t xml:space="preserve"> is adhered to</w:t>
      </w:r>
    </w:p>
    <w:p w14:paraId="433D157C" w14:textId="7E2DC1FB" w:rsidR="009637E0" w:rsidRPr="00E3065F" w:rsidRDefault="009637E0" w:rsidP="001B14E9">
      <w:pPr>
        <w:numPr>
          <w:ilvl w:val="0"/>
          <w:numId w:val="26"/>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lastRenderedPageBreak/>
        <w:t>where a pupil is subject to a Child Protection Plan, and is absent without explanation for two days, t</w:t>
      </w:r>
      <w:r w:rsidR="25010A0E" w:rsidRPr="569F7FA5">
        <w:rPr>
          <w:rFonts w:ascii="Century Gothic" w:hAnsi="Century Gothic" w:cs="Calibri"/>
          <w:color w:val="auto"/>
          <w:sz w:val="24"/>
          <w:szCs w:val="24"/>
        </w:rPr>
        <w:t>he relevant professional</w:t>
      </w:r>
      <w:r w:rsidRPr="569F7FA5">
        <w:rPr>
          <w:rFonts w:ascii="Century Gothic" w:hAnsi="Century Gothic" w:cs="Calibri"/>
          <w:color w:val="auto"/>
          <w:sz w:val="24"/>
          <w:szCs w:val="24"/>
        </w:rPr>
        <w:t xml:space="preserve"> in </w:t>
      </w:r>
      <w:r w:rsidR="5B11A290" w:rsidRPr="569F7FA5">
        <w:rPr>
          <w:rFonts w:ascii="Century Gothic" w:hAnsi="Century Gothic" w:cs="Calibri"/>
          <w:color w:val="auto"/>
          <w:sz w:val="24"/>
          <w:szCs w:val="24"/>
        </w:rPr>
        <w:t>c</w:t>
      </w:r>
      <w:r w:rsidRPr="569F7FA5">
        <w:rPr>
          <w:rFonts w:ascii="Century Gothic" w:hAnsi="Century Gothic" w:cs="Calibri"/>
          <w:color w:val="auto"/>
          <w:sz w:val="24"/>
          <w:szCs w:val="24"/>
        </w:rPr>
        <w:t xml:space="preserve">hildren’s </w:t>
      </w:r>
      <w:r w:rsidR="47D12DCD" w:rsidRPr="569F7FA5">
        <w:rPr>
          <w:rFonts w:ascii="Century Gothic" w:hAnsi="Century Gothic" w:cs="Calibri"/>
          <w:color w:val="auto"/>
          <w:sz w:val="24"/>
          <w:szCs w:val="24"/>
        </w:rPr>
        <w:t>s</w:t>
      </w:r>
      <w:r w:rsidRPr="569F7FA5">
        <w:rPr>
          <w:rFonts w:ascii="Century Gothic" w:hAnsi="Century Gothic" w:cs="Calibri"/>
          <w:color w:val="auto"/>
          <w:sz w:val="24"/>
          <w:szCs w:val="24"/>
        </w:rPr>
        <w:t xml:space="preserve">ocial </w:t>
      </w:r>
      <w:r w:rsidR="769EE9BC" w:rsidRPr="569F7FA5">
        <w:rPr>
          <w:rFonts w:ascii="Century Gothic" w:hAnsi="Century Gothic" w:cs="Calibri"/>
          <w:color w:val="auto"/>
          <w:sz w:val="24"/>
          <w:szCs w:val="24"/>
        </w:rPr>
        <w:t>c</w:t>
      </w:r>
      <w:r w:rsidRPr="569F7FA5">
        <w:rPr>
          <w:rFonts w:ascii="Century Gothic" w:hAnsi="Century Gothic" w:cs="Calibri"/>
          <w:color w:val="auto"/>
          <w:sz w:val="24"/>
          <w:szCs w:val="24"/>
        </w:rPr>
        <w:t>are is contacted</w:t>
      </w:r>
    </w:p>
    <w:p w14:paraId="445F6E13" w14:textId="77777777" w:rsidR="00B92E9C" w:rsidRDefault="009E3DCE" w:rsidP="001B14E9">
      <w:pPr>
        <w:numPr>
          <w:ilvl w:val="0"/>
          <w:numId w:val="2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Pr>
          <w:rFonts w:ascii="Century Gothic" w:hAnsi="Century Gothic" w:cs="Calibri"/>
          <w:color w:val="auto"/>
          <w:sz w:val="24"/>
          <w:szCs w:val="24"/>
        </w:rPr>
        <w:t xml:space="preserve">children’s safeguarding </w:t>
      </w:r>
      <w:r w:rsidR="009637E0" w:rsidRPr="569F7FA5">
        <w:rPr>
          <w:rFonts w:ascii="Century Gothic" w:hAnsi="Century Gothic" w:cs="Calibri"/>
          <w:color w:val="auto"/>
          <w:sz w:val="24"/>
          <w:szCs w:val="24"/>
        </w:rPr>
        <w:t>records are monitored for patterns</w:t>
      </w:r>
      <w:r w:rsidR="005F4218" w:rsidRPr="569F7FA5">
        <w:rPr>
          <w:rFonts w:ascii="Century Gothic" w:hAnsi="Century Gothic" w:cs="Calibri"/>
          <w:color w:val="auto"/>
          <w:sz w:val="24"/>
          <w:szCs w:val="24"/>
        </w:rPr>
        <w:t>,</w:t>
      </w:r>
      <w:r w:rsidR="009637E0" w:rsidRPr="569F7FA5">
        <w:rPr>
          <w:rFonts w:ascii="Century Gothic" w:hAnsi="Century Gothic" w:cs="Calibri"/>
          <w:color w:val="auto"/>
          <w:sz w:val="24"/>
          <w:szCs w:val="24"/>
        </w:rPr>
        <w:t xml:space="preserve"> when taking in isolation would appear to be low level concerns</w:t>
      </w:r>
      <w:r w:rsidR="005F4218" w:rsidRPr="569F7FA5">
        <w:rPr>
          <w:rFonts w:ascii="Century Gothic" w:hAnsi="Century Gothic" w:cs="Calibri"/>
          <w:color w:val="auto"/>
          <w:sz w:val="24"/>
          <w:szCs w:val="24"/>
        </w:rPr>
        <w:t>,</w:t>
      </w:r>
      <w:r w:rsidR="009637E0" w:rsidRPr="569F7FA5">
        <w:rPr>
          <w:rFonts w:ascii="Century Gothic" w:hAnsi="Century Gothic" w:cs="Calibri"/>
          <w:color w:val="auto"/>
          <w:sz w:val="24"/>
          <w:szCs w:val="24"/>
        </w:rPr>
        <w:t xml:space="preserve"> </w:t>
      </w:r>
      <w:r w:rsidR="002F49BC" w:rsidRPr="569F7FA5">
        <w:rPr>
          <w:rFonts w:ascii="Century Gothic" w:hAnsi="Century Gothic" w:cs="Calibri"/>
          <w:color w:val="auto"/>
          <w:sz w:val="24"/>
          <w:szCs w:val="24"/>
        </w:rPr>
        <w:t>but when viewed together indicate a pattern which requires further action</w:t>
      </w:r>
    </w:p>
    <w:p w14:paraId="60E0431C" w14:textId="53513CCE" w:rsidR="00AB1A3E" w:rsidRPr="00B92E9C" w:rsidRDefault="00B92E9C" w:rsidP="001B14E9">
      <w:pPr>
        <w:numPr>
          <w:ilvl w:val="0"/>
          <w:numId w:val="2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Liaise with the senior mental health lead and, where available, the Mental Health Support Team, where safeguarding concerns arise.</w:t>
      </w:r>
    </w:p>
    <w:p w14:paraId="4852CC51" w14:textId="3C0974D0" w:rsidR="009637E0" w:rsidRPr="00E3065F" w:rsidRDefault="009637E0" w:rsidP="001B14E9">
      <w:pPr>
        <w:numPr>
          <w:ilvl w:val="0"/>
          <w:numId w:val="2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where there are existing concerns about a pupil, and they transfer to another scho</w:t>
      </w:r>
      <w:r w:rsidR="003946E9" w:rsidRPr="569F7FA5">
        <w:rPr>
          <w:rFonts w:ascii="Century Gothic" w:hAnsi="Century Gothic" w:cs="Calibri"/>
          <w:color w:val="auto"/>
          <w:sz w:val="24"/>
          <w:szCs w:val="24"/>
        </w:rPr>
        <w:t>ol in th</w:t>
      </w:r>
      <w:r w:rsidR="7E711864" w:rsidRPr="569F7FA5">
        <w:rPr>
          <w:rFonts w:ascii="Century Gothic" w:hAnsi="Century Gothic" w:cs="Calibri"/>
          <w:color w:val="auto"/>
          <w:sz w:val="24"/>
          <w:szCs w:val="24"/>
        </w:rPr>
        <w:t>e same</w:t>
      </w:r>
      <w:r w:rsidR="003946E9" w:rsidRPr="569F7FA5">
        <w:rPr>
          <w:rFonts w:ascii="Century Gothic" w:hAnsi="Century Gothic" w:cs="Calibri"/>
          <w:color w:val="auto"/>
          <w:sz w:val="24"/>
          <w:szCs w:val="24"/>
        </w:rPr>
        <w:t xml:space="preserve"> or another authority, </w:t>
      </w:r>
      <w:r w:rsidRPr="569F7FA5">
        <w:rPr>
          <w:rFonts w:ascii="Century Gothic" w:hAnsi="Century Gothic" w:cs="Calibri"/>
          <w:color w:val="auto"/>
          <w:sz w:val="24"/>
          <w:szCs w:val="24"/>
        </w:rPr>
        <w:t>information hel</w:t>
      </w:r>
      <w:r w:rsidR="006E2C0D" w:rsidRPr="569F7FA5">
        <w:rPr>
          <w:rFonts w:ascii="Century Gothic" w:hAnsi="Century Gothic" w:cs="Calibri"/>
          <w:color w:val="auto"/>
          <w:sz w:val="24"/>
          <w:szCs w:val="24"/>
        </w:rPr>
        <w:t>d</w:t>
      </w:r>
      <w:r w:rsidRPr="569F7FA5">
        <w:rPr>
          <w:rFonts w:ascii="Century Gothic" w:hAnsi="Century Gothic" w:cs="Calibri"/>
          <w:color w:val="auto"/>
          <w:sz w:val="24"/>
          <w:szCs w:val="24"/>
        </w:rPr>
        <w:t xml:space="preserve"> </w:t>
      </w:r>
      <w:r w:rsidR="00292A95" w:rsidRPr="569F7FA5">
        <w:rPr>
          <w:rFonts w:ascii="Century Gothic" w:hAnsi="Century Gothic" w:cs="Calibri"/>
          <w:color w:val="auto"/>
          <w:sz w:val="24"/>
          <w:szCs w:val="24"/>
        </w:rPr>
        <w:t xml:space="preserve">is transferred securely and confidentially </w:t>
      </w:r>
      <w:r w:rsidR="674F1FA8"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w:t>
      </w:r>
      <w:r w:rsidR="75544C63" w:rsidRPr="569F7FA5">
        <w:rPr>
          <w:rFonts w:ascii="Century Gothic" w:hAnsi="Century Gothic" w:cs="Calibri"/>
          <w:color w:val="auto"/>
          <w:sz w:val="24"/>
          <w:szCs w:val="24"/>
        </w:rPr>
        <w:t>document</w:t>
      </w:r>
      <w:r w:rsidR="72FAC8CD" w:rsidRPr="569F7FA5">
        <w:rPr>
          <w:rFonts w:ascii="Century Gothic" w:hAnsi="Century Gothic" w:cs="Calibri"/>
          <w:color w:val="auto"/>
          <w:sz w:val="24"/>
          <w:szCs w:val="24"/>
        </w:rPr>
        <w:t xml:space="preserve">s noted </w:t>
      </w:r>
      <w:r w:rsidRPr="569F7FA5">
        <w:rPr>
          <w:rFonts w:ascii="Century Gothic" w:hAnsi="Century Gothic" w:cs="Calibri"/>
          <w:color w:val="auto"/>
          <w:sz w:val="24"/>
          <w:szCs w:val="24"/>
        </w:rPr>
        <w:t>confidential</w:t>
      </w:r>
      <w:r w:rsidR="1BE43E0D"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separate from the pupil’s main file to the designated lead for child </w:t>
      </w:r>
      <w:r w:rsidR="00C90FBA" w:rsidRPr="569F7FA5">
        <w:rPr>
          <w:rFonts w:ascii="Century Gothic" w:hAnsi="Century Gothic" w:cs="Calibri"/>
          <w:color w:val="auto"/>
          <w:sz w:val="24"/>
          <w:szCs w:val="24"/>
        </w:rPr>
        <w:t>safeguarding</w:t>
      </w:r>
      <w:r w:rsidRPr="569F7FA5">
        <w:rPr>
          <w:rFonts w:ascii="Century Gothic" w:hAnsi="Century Gothic" w:cs="Calibri"/>
          <w:color w:val="auto"/>
          <w:sz w:val="24"/>
          <w:szCs w:val="24"/>
        </w:rPr>
        <w:t xml:space="preserve"> in the receiving school</w:t>
      </w:r>
    </w:p>
    <w:p w14:paraId="76D995ED" w14:textId="77777777" w:rsidR="003946E9" w:rsidRPr="00E3065F" w:rsidRDefault="003946E9" w:rsidP="001B14E9">
      <w:pPr>
        <w:numPr>
          <w:ilvl w:val="0"/>
          <w:numId w:val="2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transfer of records (once on roll at another school) is 5 working days</w:t>
      </w:r>
    </w:p>
    <w:p w14:paraId="04B74A1B" w14:textId="77777777" w:rsidR="009637E0" w:rsidRPr="00E3065F" w:rsidRDefault="009637E0" w:rsidP="001B14E9">
      <w:pPr>
        <w:numPr>
          <w:ilvl w:val="0"/>
          <w:numId w:val="2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where a pupil has a </w:t>
      </w:r>
      <w:r w:rsidRPr="009E3DCE">
        <w:rPr>
          <w:rFonts w:ascii="Century Gothic" w:hAnsi="Century Gothic" w:cs="Calibri"/>
          <w:bCs/>
          <w:color w:val="auto"/>
          <w:sz w:val="24"/>
          <w:szCs w:val="24"/>
        </w:rPr>
        <w:t>child protection plan</w:t>
      </w:r>
      <w:r w:rsidR="009A5144" w:rsidRPr="00E3065F">
        <w:rPr>
          <w:rFonts w:ascii="Century Gothic" w:hAnsi="Century Gothic" w:cs="Calibri"/>
          <w:bCs/>
          <w:color w:val="auto"/>
          <w:sz w:val="24"/>
          <w:szCs w:val="24"/>
        </w:rPr>
        <w:t xml:space="preserve"> or there are ongoing child protection enquiries</w:t>
      </w:r>
      <w:r w:rsidRPr="00E3065F">
        <w:rPr>
          <w:rFonts w:ascii="Century Gothic" w:hAnsi="Century Gothic" w:cs="Calibri"/>
          <w:color w:val="auto"/>
          <w:sz w:val="24"/>
          <w:szCs w:val="24"/>
        </w:rPr>
        <w:t xml:space="preserve"> and transfers to another </w:t>
      </w:r>
      <w:proofErr w:type="gramStart"/>
      <w:r w:rsidRPr="00E3065F">
        <w:rPr>
          <w:rFonts w:ascii="Century Gothic" w:hAnsi="Century Gothic" w:cs="Calibri"/>
          <w:color w:val="auto"/>
          <w:sz w:val="24"/>
          <w:szCs w:val="24"/>
        </w:rPr>
        <w:t>school;</w:t>
      </w:r>
      <w:proofErr w:type="gramEnd"/>
      <w:r w:rsidRPr="00E3065F">
        <w:rPr>
          <w:rFonts w:ascii="Century Gothic" w:hAnsi="Century Gothic" w:cs="Calibri"/>
          <w:color w:val="auto"/>
          <w:sz w:val="24"/>
          <w:szCs w:val="24"/>
        </w:rPr>
        <w:t xml:space="preserve"> </w:t>
      </w:r>
    </w:p>
    <w:p w14:paraId="494C23E1" w14:textId="50C95B3B" w:rsidR="009637E0" w:rsidRPr="00E3065F" w:rsidRDefault="009637E0" w:rsidP="001B14E9">
      <w:pPr>
        <w:numPr>
          <w:ilvl w:val="0"/>
          <w:numId w:val="5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the </w:t>
      </w:r>
      <w:r w:rsidR="009E3DCE">
        <w:rPr>
          <w:rFonts w:ascii="Century Gothic" w:hAnsi="Century Gothic" w:cs="Calibri"/>
          <w:color w:val="auto"/>
          <w:sz w:val="24"/>
          <w:szCs w:val="24"/>
        </w:rPr>
        <w:t xml:space="preserve">receiving schools </w:t>
      </w:r>
      <w:r w:rsidRPr="00E3065F">
        <w:rPr>
          <w:rFonts w:ascii="Century Gothic" w:hAnsi="Century Gothic" w:cs="Calibri"/>
          <w:color w:val="auto"/>
          <w:sz w:val="24"/>
          <w:szCs w:val="24"/>
        </w:rPr>
        <w:t>designated lead for Safeguarding is informed immediately</w:t>
      </w:r>
    </w:p>
    <w:p w14:paraId="27CA0F7A" w14:textId="25CCA46C" w:rsidR="00D52AA8" w:rsidRDefault="009637E0" w:rsidP="001B14E9">
      <w:pPr>
        <w:numPr>
          <w:ilvl w:val="0"/>
          <w:numId w:val="5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their child protection file is copied for any new school or college as soon as possible but transferred separately from the main pupil file</w:t>
      </w:r>
      <w:r w:rsidR="3D15FD96" w:rsidRPr="569F7FA5">
        <w:rPr>
          <w:rFonts w:ascii="Century Gothic" w:hAnsi="Century Gothic" w:cs="Calibri"/>
          <w:color w:val="auto"/>
          <w:sz w:val="24"/>
          <w:szCs w:val="24"/>
        </w:rPr>
        <w:t xml:space="preserve"> (recorded delivery)</w:t>
      </w:r>
    </w:p>
    <w:p w14:paraId="36CC8399" w14:textId="77777777" w:rsidR="00AB1A3E" w:rsidRPr="00AB1A3E" w:rsidRDefault="00AB1A3E" w:rsidP="00AB1A3E">
      <w:pPr>
        <w:pStyle w:val="ListParagraph"/>
        <w:pBdr>
          <w:top w:val="none" w:sz="0" w:space="0" w:color="auto"/>
          <w:left w:val="none" w:sz="0" w:space="0" w:color="auto"/>
          <w:bottom w:val="none" w:sz="0" w:space="0" w:color="auto"/>
          <w:right w:val="none" w:sz="0" w:space="0" w:color="auto"/>
          <w:bar w:val="none" w:sz="0" w:color="auto"/>
        </w:pBdr>
        <w:tabs>
          <w:tab w:val="left" w:pos="540"/>
        </w:tabs>
        <w:ind w:left="1440"/>
        <w:rPr>
          <w:rFonts w:ascii="Century Gothic" w:hAnsi="Century Gothic" w:cs="Calibri"/>
          <w:color w:val="auto"/>
          <w:sz w:val="24"/>
          <w:szCs w:val="24"/>
        </w:rPr>
      </w:pPr>
    </w:p>
    <w:p w14:paraId="607C2399" w14:textId="77777777" w:rsidR="00A73905" w:rsidRDefault="00A73905"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9007D8B" w14:textId="557A8672"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sidRPr="00D52AA8">
        <w:rPr>
          <w:rFonts w:ascii="Century Gothic" w:hAnsi="Century Gothic" w:cs="Calibri"/>
          <w:b/>
          <w:color w:val="auto"/>
          <w:sz w:val="24"/>
          <w:szCs w:val="24"/>
        </w:rPr>
        <w:t>All D</w:t>
      </w:r>
      <w:r w:rsidR="00A73905">
        <w:rPr>
          <w:rFonts w:ascii="Century Gothic" w:hAnsi="Century Gothic" w:cs="Calibri"/>
          <w:b/>
          <w:color w:val="auto"/>
          <w:sz w:val="24"/>
          <w:szCs w:val="24"/>
        </w:rPr>
        <w:t xml:space="preserve">esignated </w:t>
      </w:r>
      <w:r w:rsidR="00A73905" w:rsidRPr="00D52AA8">
        <w:rPr>
          <w:rFonts w:ascii="Century Gothic" w:hAnsi="Century Gothic" w:cs="Calibri"/>
          <w:b/>
          <w:color w:val="auto"/>
          <w:sz w:val="24"/>
          <w:szCs w:val="24"/>
        </w:rPr>
        <w:t>S</w:t>
      </w:r>
      <w:r w:rsidR="00A73905">
        <w:rPr>
          <w:rFonts w:ascii="Century Gothic" w:hAnsi="Century Gothic" w:cs="Calibri"/>
          <w:b/>
          <w:color w:val="auto"/>
          <w:sz w:val="24"/>
          <w:szCs w:val="24"/>
        </w:rPr>
        <w:t xml:space="preserve">afeguarding </w:t>
      </w:r>
      <w:r w:rsidRPr="00D52AA8">
        <w:rPr>
          <w:rFonts w:ascii="Century Gothic" w:hAnsi="Century Gothic" w:cs="Calibri"/>
          <w:b/>
          <w:color w:val="auto"/>
          <w:sz w:val="24"/>
          <w:szCs w:val="24"/>
        </w:rPr>
        <w:t>L</w:t>
      </w:r>
      <w:r w:rsidR="00A73905">
        <w:rPr>
          <w:rFonts w:ascii="Century Gothic" w:hAnsi="Century Gothic" w:cs="Calibri"/>
          <w:b/>
          <w:color w:val="auto"/>
          <w:sz w:val="24"/>
          <w:szCs w:val="24"/>
        </w:rPr>
        <w:t>ead</w:t>
      </w:r>
      <w:r w:rsidRPr="00D52AA8">
        <w:rPr>
          <w:rFonts w:ascii="Century Gothic" w:hAnsi="Century Gothic" w:cs="Calibri"/>
          <w:b/>
          <w:color w:val="auto"/>
          <w:sz w:val="24"/>
          <w:szCs w:val="24"/>
        </w:rPr>
        <w:t xml:space="preserve">s and Deputy </w:t>
      </w:r>
      <w:r w:rsidR="00A73905" w:rsidRPr="00D52AA8">
        <w:rPr>
          <w:rFonts w:ascii="Century Gothic" w:hAnsi="Century Gothic" w:cs="Calibri"/>
          <w:b/>
          <w:color w:val="auto"/>
          <w:sz w:val="24"/>
          <w:szCs w:val="24"/>
        </w:rPr>
        <w:t>D</w:t>
      </w:r>
      <w:r w:rsidR="00A73905">
        <w:rPr>
          <w:rFonts w:ascii="Century Gothic" w:hAnsi="Century Gothic" w:cs="Calibri"/>
          <w:b/>
          <w:color w:val="auto"/>
          <w:sz w:val="24"/>
          <w:szCs w:val="24"/>
        </w:rPr>
        <w:t xml:space="preserve">esignated </w:t>
      </w:r>
      <w:r w:rsidR="00A73905" w:rsidRPr="00D52AA8">
        <w:rPr>
          <w:rFonts w:ascii="Century Gothic" w:hAnsi="Century Gothic" w:cs="Calibri"/>
          <w:b/>
          <w:color w:val="auto"/>
          <w:sz w:val="24"/>
          <w:szCs w:val="24"/>
        </w:rPr>
        <w:t>S</w:t>
      </w:r>
      <w:r w:rsidR="00A73905">
        <w:rPr>
          <w:rFonts w:ascii="Century Gothic" w:hAnsi="Century Gothic" w:cs="Calibri"/>
          <w:b/>
          <w:color w:val="auto"/>
          <w:sz w:val="24"/>
          <w:szCs w:val="24"/>
        </w:rPr>
        <w:t xml:space="preserve">afeguarding </w:t>
      </w:r>
      <w:r w:rsidR="00A73905" w:rsidRPr="00D52AA8">
        <w:rPr>
          <w:rFonts w:ascii="Century Gothic" w:hAnsi="Century Gothic" w:cs="Calibri"/>
          <w:b/>
          <w:color w:val="auto"/>
          <w:sz w:val="24"/>
          <w:szCs w:val="24"/>
        </w:rPr>
        <w:t>L</w:t>
      </w:r>
      <w:r w:rsidR="00A73905">
        <w:rPr>
          <w:rFonts w:ascii="Century Gothic" w:hAnsi="Century Gothic" w:cs="Calibri"/>
          <w:b/>
          <w:color w:val="auto"/>
          <w:sz w:val="24"/>
          <w:szCs w:val="24"/>
        </w:rPr>
        <w:t>ead</w:t>
      </w:r>
      <w:r w:rsidR="00A73905" w:rsidRPr="00D52AA8">
        <w:rPr>
          <w:rFonts w:ascii="Century Gothic" w:hAnsi="Century Gothic" w:cs="Calibri"/>
          <w:b/>
          <w:color w:val="auto"/>
          <w:sz w:val="24"/>
          <w:szCs w:val="24"/>
        </w:rPr>
        <w:t xml:space="preserve">s </w:t>
      </w:r>
      <w:r w:rsidRPr="00D52AA8">
        <w:rPr>
          <w:rFonts w:ascii="Century Gothic" w:hAnsi="Century Gothic" w:cs="Calibri"/>
          <w:b/>
          <w:color w:val="auto"/>
          <w:sz w:val="24"/>
          <w:szCs w:val="24"/>
        </w:rPr>
        <w:t>need to ensure multiagency working:</w:t>
      </w:r>
    </w:p>
    <w:p w14:paraId="389ADFC4"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D42771B" w14:textId="77777777" w:rsidR="000413D3" w:rsidRDefault="00D52AA8"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Schools and colleges have a pivotal role to play in multiagency safeguarding arrangements. Governing bodies and proprietors should ensure that the school or college contributes to multiagency working in line with statutory guidance Working Together to Safeguard Children </w:t>
      </w:r>
      <w:r w:rsidR="00D752DF">
        <w:rPr>
          <w:rFonts w:ascii="Century Gothic" w:hAnsi="Century Gothic" w:cs="Calibri"/>
          <w:color w:val="auto"/>
          <w:sz w:val="24"/>
          <w:szCs w:val="24"/>
        </w:rPr>
        <w:t>2023</w:t>
      </w:r>
      <w:r w:rsidRPr="00D52AA8">
        <w:rPr>
          <w:rFonts w:ascii="Century Gothic" w:hAnsi="Century Gothic" w:cs="Calibri"/>
          <w:color w:val="auto"/>
          <w:sz w:val="24"/>
          <w:szCs w:val="24"/>
        </w:rPr>
        <w:t xml:space="preserve">. It is especially important that schools and colleges understand their role in the new safeguarding partner arrangements. </w:t>
      </w:r>
    </w:p>
    <w:p w14:paraId="789E9776" w14:textId="77777777" w:rsidR="000413D3"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F300014" w14:textId="674A6A78" w:rsidR="000413D3" w:rsidRPr="00096E87"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096E87">
        <w:rPr>
          <w:rFonts w:ascii="Century Gothic" w:hAnsi="Century Gothic" w:cs="Calibri"/>
          <w:color w:val="auto"/>
          <w:sz w:val="24"/>
          <w:szCs w:val="24"/>
        </w:rPr>
        <w:t>Working Together 2023, page 18, paragraph 27 outlines expectations for multiagency working-</w:t>
      </w:r>
    </w:p>
    <w:p w14:paraId="2CE37B40"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3F7FB4FD"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Collaborate</w:t>
      </w:r>
      <w:r w:rsidRPr="00096E87">
        <w:rPr>
          <w:rFonts w:ascii="Century Gothic" w:eastAsia="Times New Roman" w:hAnsi="Century Gothic"/>
          <w:sz w:val="24"/>
          <w:szCs w:val="24"/>
          <w:lang w:eastAsia="ja-JP"/>
        </w:rPr>
        <w:t xml:space="preserve">: practitioners working with the same child and family share information to get a complete picture of what life is like for the child. Collectively, they ensure the child’s voice is at the centre and the right support is provided </w:t>
      </w:r>
    </w:p>
    <w:p w14:paraId="214F30D1"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Learn</w:t>
      </w:r>
      <w:r w:rsidRPr="00096E87">
        <w:rPr>
          <w:rFonts w:ascii="Century Gothic" w:eastAsia="Times New Roman" w:hAnsi="Century Gothic"/>
          <w:sz w:val="24"/>
          <w:szCs w:val="24"/>
          <w:lang w:eastAsia="ja-JP"/>
        </w:rPr>
        <w:t xml:space="preserve">: practitioners learn together by drawing on the best available evidence from their individual fields and sharing their diverse perspectives during regular shared reflection on a child’s development, experiences, and outcomes </w:t>
      </w:r>
    </w:p>
    <w:p w14:paraId="761092C5"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Resource</w:t>
      </w:r>
      <w:r w:rsidRPr="00096E87">
        <w:rPr>
          <w:rFonts w:ascii="Century Gothic" w:eastAsia="Times New Roman" w:hAnsi="Century Gothic"/>
          <w:sz w:val="24"/>
          <w:szCs w:val="24"/>
          <w:lang w:eastAsia="ja-JP"/>
        </w:rPr>
        <w:t xml:space="preserve">: practitioners build strong relationships across agencies and disciplines to ensure they support and protect the children with whom they work </w:t>
      </w:r>
    </w:p>
    <w:p w14:paraId="74DB8F64"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lastRenderedPageBreak/>
        <w:t xml:space="preserve">• </w:t>
      </w:r>
      <w:r w:rsidRPr="00096E87">
        <w:rPr>
          <w:rFonts w:ascii="Century Gothic" w:eastAsia="Times New Roman" w:hAnsi="Century Gothic"/>
          <w:b/>
          <w:bCs/>
          <w:sz w:val="24"/>
          <w:szCs w:val="24"/>
          <w:lang w:eastAsia="ja-JP"/>
        </w:rPr>
        <w:t>Include</w:t>
      </w:r>
      <w:r w:rsidRPr="00096E87">
        <w:rPr>
          <w:rFonts w:ascii="Century Gothic" w:eastAsia="Times New Roman" w:hAnsi="Century Gothic"/>
          <w:sz w:val="24"/>
          <w:szCs w:val="24"/>
          <w:lang w:eastAsia="ja-JP"/>
        </w:rPr>
        <w:t xml:space="preserve">: practitioners recognise the differences between, and are confident to respond to, circumstances where children experience adversity due to economic and social circumstances and acute family stress, and situations where children face harm due to parental abuse and neglect </w:t>
      </w:r>
    </w:p>
    <w:p w14:paraId="2618EB09" w14:textId="77777777" w:rsidR="000413D3" w:rsidRPr="000413D3"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Mutual challenge</w:t>
      </w:r>
      <w:r w:rsidRPr="00096E87">
        <w:rPr>
          <w:rFonts w:ascii="Century Gothic" w:eastAsia="Times New Roman" w:hAnsi="Century Gothic"/>
          <w:sz w:val="24"/>
          <w:szCs w:val="24"/>
          <w:lang w:eastAsia="ja-JP"/>
        </w:rPr>
        <w:t>: practitioners challenge themselves and each other, question each other’s assumptions, and seek to resolve differences of opinion in a restorative and respectful way</w:t>
      </w:r>
      <w:r w:rsidRPr="000413D3">
        <w:rPr>
          <w:rFonts w:ascii="Century Gothic" w:eastAsia="Times New Roman" w:hAnsi="Century Gothic"/>
          <w:sz w:val="24"/>
          <w:szCs w:val="24"/>
          <w:lang w:eastAsia="ja-JP"/>
        </w:rPr>
        <w:t xml:space="preserve"> </w:t>
      </w:r>
    </w:p>
    <w:p w14:paraId="676A9FEA"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085CF58" w14:textId="7E40CEBE"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The three safeguarding partners (the Local Authority: a clinical commissioning group; and the chief officer of police) should enable all schools (including multi-academy trusts) and colleges in the local area to be fully engaged, involved, and included in the new safeguarding arrangements. It is expected that, locally, the three safeguarding partners will name schools and colleges as relevant agencies and will reach their own conclusions on how best to achieve the active engagement of individual institutions in a meaningful way</w:t>
      </w:r>
      <w:r w:rsidRPr="00096E87">
        <w:rPr>
          <w:rFonts w:ascii="Century Gothic" w:hAnsi="Century Gothic" w:cs="Calibri"/>
          <w:color w:val="auto"/>
          <w:sz w:val="24"/>
          <w:szCs w:val="24"/>
        </w:rPr>
        <w:t xml:space="preserve">. </w:t>
      </w:r>
      <w:r w:rsidR="00BF1FF0" w:rsidRPr="00096E87">
        <w:rPr>
          <w:rFonts w:ascii="Century Gothic" w:hAnsi="Century Gothic" w:cs="Calibri"/>
          <w:color w:val="auto"/>
          <w:sz w:val="24"/>
          <w:szCs w:val="24"/>
        </w:rPr>
        <w:t>In Nottingham City we recognise the role of education and therefore have an Education Subgroup who feed into the Nottingham City Safeguarding Children Safeguarding Partnership</w:t>
      </w:r>
      <w:r w:rsidR="00096E87">
        <w:rPr>
          <w:rFonts w:ascii="Century Gothic" w:hAnsi="Century Gothic" w:cs="Calibri"/>
          <w:color w:val="auto"/>
          <w:sz w:val="24"/>
          <w:szCs w:val="24"/>
        </w:rPr>
        <w:t>.</w:t>
      </w:r>
    </w:p>
    <w:p w14:paraId="287015B2"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EFD2661"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If named as a relevant agency, schools and colleges, in the same way as other relevant agencies, are under a statutory duty to co-operate with the published arrangements. </w:t>
      </w:r>
    </w:p>
    <w:p w14:paraId="00B63EFB"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Governing bodies and proprietors should understand the local criteria for action and the local protocol for assessment and ensure they are reflected in their own policies and procedures. They should also be prepared to supply information as requested by the three safeguarding partners.</w:t>
      </w:r>
    </w:p>
    <w:p w14:paraId="6A9AD60F"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Schools and colleges should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All schools and colleges should allow access for children’s social care from the host local authority and, where appropriate, from a placing local authority, for that authority to conduct, or to consider whether to conduct, a section 17 or a section 47 assessment. </w:t>
      </w:r>
    </w:p>
    <w:p w14:paraId="5112E41A" w14:textId="367C69D7" w:rsid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NPCC guidance: ‘When to call the police’ is designed to help designated safeguarding leads understand when they should consider calling the police and what to expect when they do. </w:t>
      </w:r>
    </w:p>
    <w:p w14:paraId="5DF5330C" w14:textId="36D33D42" w:rsidR="002E756A" w:rsidRPr="00D52AA8" w:rsidRDefault="002E756A"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hyperlink r:id="rId26" w:history="1">
        <w:r w:rsidRPr="002E756A">
          <w:rPr>
            <w:color w:val="0000FF"/>
            <w:u w:val="single"/>
          </w:rPr>
          <w:t>Search - when to report to police (npcc.police.uk)</w:t>
        </w:r>
      </w:hyperlink>
    </w:p>
    <w:p w14:paraId="75BFFAF3" w14:textId="5884B587" w:rsid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6C5D050" w14:textId="77777777" w:rsidR="00D52AA8" w:rsidRPr="001D459F"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38BF6665" w14:textId="124B26D6" w:rsidR="009637E0" w:rsidRPr="00AB1A3E" w:rsidRDefault="00AB1A3E" w:rsidP="00AB1A3E">
      <w:pPr>
        <w:pBdr>
          <w:top w:val="none" w:sz="0" w:space="0" w:color="auto"/>
          <w:left w:val="none" w:sz="0" w:space="0" w:color="auto"/>
          <w:bottom w:val="none" w:sz="0" w:space="0" w:color="auto"/>
          <w:right w:val="none" w:sz="0" w:space="0" w:color="auto"/>
          <w:bar w:val="none" w:sz="0" w:color="auto"/>
        </w:pBdr>
        <w:tabs>
          <w:tab w:val="left" w:pos="360"/>
          <w:tab w:val="left" w:pos="540"/>
        </w:tabs>
        <w:rPr>
          <w:rFonts w:ascii="Century Gothic" w:hAnsi="Century Gothic" w:cs="Calibri"/>
          <w:b/>
          <w:bCs/>
          <w:color w:val="auto"/>
          <w:sz w:val="24"/>
          <w:szCs w:val="24"/>
          <w:highlight w:val="yellow"/>
        </w:rPr>
      </w:pPr>
      <w:r w:rsidRPr="00A73905">
        <w:rPr>
          <w:rFonts w:ascii="Century Gothic" w:hAnsi="Century Gothic" w:cs="Calibri"/>
          <w:b/>
          <w:bCs/>
          <w:color w:val="auto"/>
          <w:sz w:val="24"/>
          <w:szCs w:val="24"/>
        </w:rPr>
        <w:t>iv.</w:t>
      </w:r>
      <w:r>
        <w:rPr>
          <w:rFonts w:ascii="Century Gothic" w:hAnsi="Century Gothic" w:cs="Calibri"/>
          <w:b/>
          <w:bCs/>
          <w:color w:val="auto"/>
          <w:sz w:val="24"/>
          <w:szCs w:val="24"/>
        </w:rPr>
        <w:t xml:space="preserve"> </w:t>
      </w:r>
      <w:r w:rsidR="009637E0" w:rsidRPr="00AB1A3E">
        <w:rPr>
          <w:rFonts w:ascii="Century Gothic" w:hAnsi="Century Gothic" w:cs="Calibri"/>
          <w:b/>
          <w:bCs/>
          <w:color w:val="auto"/>
          <w:sz w:val="24"/>
          <w:szCs w:val="24"/>
        </w:rPr>
        <w:t xml:space="preserve">The staff </w:t>
      </w:r>
    </w:p>
    <w:p w14:paraId="1231BE67" w14:textId="77777777" w:rsidR="00242072" w:rsidRPr="00E3065F" w:rsidRDefault="00242072" w:rsidP="00242072">
      <w:pPr>
        <w:pBdr>
          <w:top w:val="none" w:sz="0" w:space="0" w:color="auto"/>
          <w:left w:val="none" w:sz="0" w:space="0" w:color="auto"/>
          <w:bottom w:val="none" w:sz="0" w:space="0" w:color="auto"/>
          <w:right w:val="none" w:sz="0" w:space="0" w:color="auto"/>
          <w:bar w:val="none" w:sz="0" w:color="auto"/>
        </w:pBdr>
        <w:tabs>
          <w:tab w:val="left" w:pos="360"/>
          <w:tab w:val="left" w:pos="540"/>
        </w:tabs>
        <w:rPr>
          <w:rFonts w:ascii="Century Gothic" w:hAnsi="Century Gothic" w:cs="Calibri"/>
          <w:color w:val="auto"/>
          <w:sz w:val="24"/>
          <w:szCs w:val="24"/>
        </w:rPr>
      </w:pPr>
    </w:p>
    <w:p w14:paraId="07BE97B4" w14:textId="77777777" w:rsidR="009637E0" w:rsidRPr="009C25D2"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9C25D2">
        <w:rPr>
          <w:rFonts w:ascii="Century Gothic" w:hAnsi="Century Gothic" w:cs="Calibri"/>
          <w:color w:val="auto"/>
          <w:sz w:val="24"/>
          <w:szCs w:val="24"/>
        </w:rPr>
        <w:t xml:space="preserve">All staff, teaching and non-teaching, volunteers and others working in school need to: </w:t>
      </w:r>
    </w:p>
    <w:p w14:paraId="66E670A5" w14:textId="727EC96A" w:rsidR="003014A0" w:rsidRPr="009C25D2" w:rsidRDefault="27B036EF"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r</w:t>
      </w:r>
      <w:r w:rsidR="003014A0" w:rsidRPr="569F7FA5">
        <w:rPr>
          <w:rFonts w:ascii="Century Gothic" w:hAnsi="Century Gothic" w:cs="Calibri"/>
          <w:color w:val="auto"/>
          <w:sz w:val="24"/>
          <w:szCs w:val="24"/>
        </w:rPr>
        <w:t xml:space="preserve">ead </w:t>
      </w:r>
      <w:r w:rsidR="004D43C5" w:rsidRPr="569F7FA5">
        <w:rPr>
          <w:rFonts w:ascii="Century Gothic" w:hAnsi="Century Gothic" w:cs="Calibri"/>
          <w:color w:val="auto"/>
          <w:sz w:val="24"/>
          <w:szCs w:val="24"/>
        </w:rPr>
        <w:t xml:space="preserve">and understand </w:t>
      </w:r>
      <w:r w:rsidR="009E3DCE">
        <w:rPr>
          <w:rFonts w:ascii="Century Gothic" w:hAnsi="Century Gothic" w:cs="Calibri"/>
          <w:color w:val="auto"/>
          <w:sz w:val="24"/>
          <w:szCs w:val="24"/>
        </w:rPr>
        <w:t xml:space="preserve">a minimum of </w:t>
      </w:r>
      <w:r w:rsidR="003014A0" w:rsidRPr="569F7FA5">
        <w:rPr>
          <w:rFonts w:ascii="Century Gothic" w:hAnsi="Century Gothic" w:cs="Calibri"/>
          <w:color w:val="auto"/>
          <w:sz w:val="24"/>
          <w:szCs w:val="24"/>
        </w:rPr>
        <w:t>Part 1</w:t>
      </w:r>
      <w:r w:rsidR="009E3DCE">
        <w:rPr>
          <w:rFonts w:ascii="Century Gothic" w:hAnsi="Century Gothic" w:cs="Calibri"/>
          <w:color w:val="auto"/>
          <w:sz w:val="24"/>
          <w:szCs w:val="24"/>
        </w:rPr>
        <w:t xml:space="preserve"> </w:t>
      </w:r>
      <w:r w:rsidR="003014A0" w:rsidRPr="569F7FA5">
        <w:rPr>
          <w:rFonts w:ascii="Century Gothic" w:hAnsi="Century Gothic" w:cs="Calibri"/>
          <w:color w:val="auto"/>
          <w:sz w:val="24"/>
          <w:szCs w:val="24"/>
        </w:rPr>
        <w:t xml:space="preserve">of Keeping Children Safe in Education </w:t>
      </w:r>
      <w:r w:rsidR="00B10F63" w:rsidRPr="569F7FA5">
        <w:rPr>
          <w:rFonts w:ascii="Century Gothic" w:hAnsi="Century Gothic" w:cs="Calibri"/>
          <w:color w:val="auto"/>
          <w:sz w:val="24"/>
          <w:szCs w:val="24"/>
        </w:rPr>
        <w:t>202</w:t>
      </w:r>
      <w:r w:rsidR="00B52E95">
        <w:rPr>
          <w:rFonts w:ascii="Century Gothic" w:hAnsi="Century Gothic" w:cs="Calibri"/>
          <w:color w:val="auto"/>
          <w:sz w:val="24"/>
          <w:szCs w:val="24"/>
        </w:rPr>
        <w:t>5</w:t>
      </w:r>
    </w:p>
    <w:p w14:paraId="7B63C6CE" w14:textId="77777777"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009C25D2">
        <w:rPr>
          <w:rFonts w:ascii="Century Gothic" w:hAnsi="Century Gothic" w:cs="Calibri"/>
          <w:color w:val="auto"/>
          <w:sz w:val="24"/>
          <w:szCs w:val="24"/>
        </w:rPr>
        <w:lastRenderedPageBreak/>
        <w:t>be aware that to safeguard children, they have a duty</w:t>
      </w:r>
      <w:r w:rsidRPr="00E3065F">
        <w:rPr>
          <w:rFonts w:ascii="Century Gothic" w:hAnsi="Century Gothic" w:cs="Calibri"/>
          <w:color w:val="auto"/>
          <w:sz w:val="24"/>
          <w:szCs w:val="24"/>
        </w:rPr>
        <w:t xml:space="preserve"> to share information with the designated leads, and through the designated lead, with other agencies</w:t>
      </w:r>
    </w:p>
    <w:p w14:paraId="6BCE161F" w14:textId="79CA6819" w:rsidR="009637E0" w:rsidRPr="00E3065F" w:rsidRDefault="006E2C0D"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be aware that despite the requirement to share information with designated leads they </w:t>
      </w:r>
      <w:r w:rsidR="009637E0" w:rsidRPr="569F7FA5">
        <w:rPr>
          <w:rFonts w:ascii="Century Gothic" w:hAnsi="Century Gothic" w:cs="Calibri"/>
          <w:color w:val="auto"/>
          <w:sz w:val="24"/>
          <w:szCs w:val="24"/>
        </w:rPr>
        <w:t xml:space="preserve">can make their own referral to </w:t>
      </w:r>
      <w:r w:rsidR="00292A95" w:rsidRPr="569F7FA5">
        <w:rPr>
          <w:rFonts w:ascii="Century Gothic" w:hAnsi="Century Gothic" w:cs="Calibri"/>
          <w:color w:val="auto"/>
          <w:sz w:val="24"/>
          <w:szCs w:val="24"/>
        </w:rPr>
        <w:t>C</w:t>
      </w:r>
      <w:r w:rsidR="009637E0" w:rsidRPr="569F7FA5">
        <w:rPr>
          <w:rFonts w:ascii="Century Gothic" w:hAnsi="Century Gothic" w:cs="Calibri"/>
          <w:color w:val="auto"/>
          <w:sz w:val="24"/>
          <w:szCs w:val="24"/>
        </w:rPr>
        <w:t>hildren’s Social Care</w:t>
      </w:r>
      <w:r w:rsidRPr="569F7FA5">
        <w:rPr>
          <w:rFonts w:ascii="Century Gothic" w:hAnsi="Century Gothic" w:cs="Calibri"/>
          <w:color w:val="auto"/>
          <w:sz w:val="24"/>
          <w:szCs w:val="24"/>
        </w:rPr>
        <w:t xml:space="preserve">, </w:t>
      </w:r>
      <w:r w:rsidR="520A6FAF"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in urgent situations</w:t>
      </w:r>
    </w:p>
    <w:p w14:paraId="289DE8B1" w14:textId="77777777"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09" w:hanging="349"/>
        <w:rPr>
          <w:rFonts w:ascii="Century Gothic" w:hAnsi="Century Gothic" w:cs="Calibri"/>
          <w:color w:val="auto"/>
          <w:sz w:val="24"/>
          <w:szCs w:val="24"/>
        </w:rPr>
      </w:pPr>
      <w:r w:rsidRPr="00E3065F">
        <w:rPr>
          <w:rFonts w:ascii="Century Gothic" w:hAnsi="Century Gothic" w:cs="Calibri"/>
          <w:color w:val="auto"/>
          <w:sz w:val="24"/>
          <w:szCs w:val="24"/>
        </w:rPr>
        <w:t>be alert to signs and symptoms of harm and abuse</w:t>
      </w:r>
      <w:r w:rsidR="008D4264" w:rsidRPr="00E3065F">
        <w:rPr>
          <w:rFonts w:ascii="Century Gothic" w:hAnsi="Century Gothic" w:cs="Calibri"/>
          <w:color w:val="auto"/>
          <w:sz w:val="24"/>
          <w:szCs w:val="24"/>
        </w:rPr>
        <w:t xml:space="preserve">. Further information regarding potential indicators of abuse, including specific information about risks such as Female Genital Mutilation and Forced Marriage is available on the </w:t>
      </w:r>
      <w:r w:rsidR="00A92BC2" w:rsidRPr="00E3065F">
        <w:rPr>
          <w:rFonts w:ascii="Century Gothic" w:hAnsi="Century Gothic" w:cs="Calibri"/>
          <w:color w:val="auto"/>
          <w:sz w:val="24"/>
          <w:szCs w:val="24"/>
        </w:rPr>
        <w:t>N</w:t>
      </w:r>
      <w:r w:rsidR="00C853AB" w:rsidRPr="00E3065F">
        <w:rPr>
          <w:rFonts w:ascii="Century Gothic" w:hAnsi="Century Gothic" w:cs="Calibri"/>
          <w:color w:val="auto"/>
          <w:sz w:val="24"/>
          <w:szCs w:val="24"/>
        </w:rPr>
        <w:t>ottingham City Safeguarding Partners</w:t>
      </w:r>
      <w:r w:rsidR="00292A95" w:rsidRPr="00E3065F">
        <w:rPr>
          <w:rFonts w:ascii="Century Gothic" w:hAnsi="Century Gothic" w:cs="Calibri"/>
          <w:color w:val="auto"/>
          <w:sz w:val="24"/>
          <w:szCs w:val="24"/>
        </w:rPr>
        <w:t xml:space="preserve"> </w:t>
      </w:r>
      <w:r w:rsidR="008D4264" w:rsidRPr="00E3065F">
        <w:rPr>
          <w:rFonts w:ascii="Century Gothic" w:hAnsi="Century Gothic" w:cs="Calibri"/>
          <w:color w:val="auto"/>
          <w:sz w:val="24"/>
          <w:szCs w:val="24"/>
        </w:rPr>
        <w:t xml:space="preserve">webpage   </w:t>
      </w:r>
      <w:r w:rsidRPr="00E3065F">
        <w:rPr>
          <w:rFonts w:ascii="Century Gothic" w:hAnsi="Century Gothic" w:cs="Calibri"/>
          <w:color w:val="auto"/>
          <w:sz w:val="24"/>
          <w:szCs w:val="24"/>
        </w:rPr>
        <w:t xml:space="preserve"> </w:t>
      </w:r>
    </w:p>
    <w:p w14:paraId="2A94ED85" w14:textId="572B49E1"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b/>
          <w:bCs/>
          <w:i/>
          <w:iCs/>
          <w:color w:val="auto"/>
          <w:sz w:val="24"/>
          <w:szCs w:val="24"/>
        </w:rPr>
      </w:pPr>
      <w:r w:rsidRPr="569F7FA5">
        <w:rPr>
          <w:rFonts w:ascii="Century Gothic" w:hAnsi="Century Gothic" w:cs="Calibri"/>
          <w:color w:val="auto"/>
          <w:sz w:val="24"/>
          <w:szCs w:val="24"/>
        </w:rPr>
        <w:t xml:space="preserve">know how to respond to their duty when they have concerns or when a pupil discloses to them and to act </w:t>
      </w:r>
    </w:p>
    <w:p w14:paraId="6E3FEE7B" w14:textId="0DE809E0"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b/>
          <w:bCs/>
          <w:i/>
          <w:iCs/>
          <w:color w:val="auto"/>
          <w:sz w:val="24"/>
          <w:szCs w:val="24"/>
        </w:rPr>
      </w:pPr>
      <w:r w:rsidRPr="569F7FA5">
        <w:rPr>
          <w:rFonts w:ascii="Century Gothic" w:hAnsi="Century Gothic" w:cs="Calibri"/>
          <w:color w:val="auto"/>
          <w:sz w:val="24"/>
          <w:szCs w:val="24"/>
        </w:rPr>
        <w:t>know how to record concerns</w:t>
      </w:r>
      <w:r w:rsidR="006E2C0D" w:rsidRPr="569F7FA5">
        <w:rPr>
          <w:rFonts w:ascii="Century Gothic" w:hAnsi="Century Gothic" w:cs="Calibri"/>
          <w:color w:val="auto"/>
          <w:sz w:val="24"/>
          <w:szCs w:val="24"/>
        </w:rPr>
        <w:t xml:space="preserve"> and what additional information may be required</w:t>
      </w:r>
      <w:r w:rsidRPr="569F7FA5">
        <w:rPr>
          <w:rFonts w:ascii="Century Gothic" w:hAnsi="Century Gothic" w:cs="Calibri"/>
          <w:color w:val="auto"/>
          <w:sz w:val="24"/>
          <w:szCs w:val="24"/>
        </w:rPr>
        <w:t xml:space="preserve"> </w:t>
      </w:r>
    </w:p>
    <w:p w14:paraId="3FCBB6CC" w14:textId="34990913"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undergo child </w:t>
      </w:r>
      <w:r w:rsidR="00E558EF" w:rsidRPr="569F7FA5">
        <w:rPr>
          <w:rFonts w:ascii="Century Gothic" w:hAnsi="Century Gothic" w:cs="Calibri"/>
          <w:color w:val="auto"/>
          <w:sz w:val="24"/>
          <w:szCs w:val="24"/>
        </w:rPr>
        <w:t>safeguarding</w:t>
      </w:r>
      <w:r w:rsidRPr="569F7FA5">
        <w:rPr>
          <w:rFonts w:ascii="Century Gothic" w:hAnsi="Century Gothic" w:cs="Calibri"/>
          <w:color w:val="auto"/>
          <w:sz w:val="24"/>
          <w:szCs w:val="24"/>
        </w:rPr>
        <w:t xml:space="preserve"> training which is updated regularly in line with advice from the </w:t>
      </w:r>
      <w:r w:rsidR="00C853AB" w:rsidRPr="569F7FA5">
        <w:rPr>
          <w:rFonts w:ascii="Century Gothic" w:hAnsi="Century Gothic" w:cs="Calibri"/>
          <w:color w:val="auto"/>
          <w:sz w:val="24"/>
          <w:szCs w:val="24"/>
        </w:rPr>
        <w:t>Nottingham</w:t>
      </w:r>
      <w:r w:rsidR="00A92BC2" w:rsidRPr="569F7FA5">
        <w:rPr>
          <w:rFonts w:ascii="Century Gothic" w:hAnsi="Century Gothic" w:cs="Calibri"/>
          <w:color w:val="auto"/>
          <w:sz w:val="24"/>
          <w:szCs w:val="24"/>
        </w:rPr>
        <w:t xml:space="preserve"> C</w:t>
      </w:r>
      <w:r w:rsidR="00C853AB" w:rsidRPr="569F7FA5">
        <w:rPr>
          <w:rFonts w:ascii="Century Gothic" w:hAnsi="Century Gothic" w:cs="Calibri"/>
          <w:color w:val="auto"/>
          <w:sz w:val="24"/>
          <w:szCs w:val="24"/>
        </w:rPr>
        <w:t>ity</w:t>
      </w:r>
      <w:r w:rsidR="00A92BC2" w:rsidRPr="569F7FA5">
        <w:rPr>
          <w:rFonts w:ascii="Century Gothic" w:hAnsi="Century Gothic" w:cs="Calibri"/>
          <w:color w:val="auto"/>
          <w:sz w:val="24"/>
          <w:szCs w:val="24"/>
        </w:rPr>
        <w:t xml:space="preserve"> S</w:t>
      </w:r>
      <w:r w:rsidR="00C853AB" w:rsidRPr="569F7FA5">
        <w:rPr>
          <w:rFonts w:ascii="Century Gothic" w:hAnsi="Century Gothic" w:cs="Calibri"/>
          <w:color w:val="auto"/>
          <w:sz w:val="24"/>
          <w:szCs w:val="24"/>
        </w:rPr>
        <w:t>afeguarding</w:t>
      </w:r>
      <w:r w:rsidR="00A92BC2" w:rsidRPr="569F7FA5">
        <w:rPr>
          <w:rFonts w:ascii="Century Gothic" w:hAnsi="Century Gothic" w:cs="Calibri"/>
          <w:color w:val="auto"/>
          <w:sz w:val="24"/>
          <w:szCs w:val="24"/>
        </w:rPr>
        <w:t xml:space="preserve"> P</w:t>
      </w:r>
      <w:r w:rsidR="00C853AB" w:rsidRPr="569F7FA5">
        <w:rPr>
          <w:rFonts w:ascii="Century Gothic" w:hAnsi="Century Gothic" w:cs="Calibri"/>
          <w:color w:val="auto"/>
          <w:sz w:val="24"/>
          <w:szCs w:val="24"/>
        </w:rPr>
        <w:t>artners</w:t>
      </w:r>
      <w:r w:rsidRPr="569F7FA5">
        <w:rPr>
          <w:rFonts w:ascii="Century Gothic" w:hAnsi="Century Gothic" w:cs="Calibri"/>
          <w:color w:val="auto"/>
          <w:sz w:val="24"/>
          <w:szCs w:val="24"/>
        </w:rPr>
        <w:t>, (whole staff training every three years)</w:t>
      </w:r>
      <w:r w:rsidR="54A6BEFC" w:rsidRPr="569F7FA5">
        <w:rPr>
          <w:rFonts w:ascii="Century Gothic" w:hAnsi="Century Gothic" w:cs="Calibri"/>
          <w:color w:val="auto"/>
          <w:sz w:val="24"/>
          <w:szCs w:val="24"/>
        </w:rPr>
        <w:t xml:space="preserve"> and statutory guidance (KCSIE, 202</w:t>
      </w:r>
      <w:r w:rsidR="00B52E95">
        <w:rPr>
          <w:rFonts w:ascii="Century Gothic" w:hAnsi="Century Gothic" w:cs="Calibri"/>
          <w:color w:val="auto"/>
          <w:sz w:val="24"/>
          <w:szCs w:val="24"/>
        </w:rPr>
        <w:t>5</w:t>
      </w:r>
      <w:r w:rsidR="54A6BEFC" w:rsidRPr="569F7FA5">
        <w:rPr>
          <w:rFonts w:ascii="Century Gothic" w:hAnsi="Century Gothic" w:cs="Calibri"/>
          <w:color w:val="auto"/>
          <w:sz w:val="24"/>
          <w:szCs w:val="24"/>
        </w:rPr>
        <w:t>)</w:t>
      </w:r>
    </w:p>
    <w:p w14:paraId="48E42AE0" w14:textId="64B184F2" w:rsidR="009637E0" w:rsidRPr="00E3065F" w:rsidRDefault="017A99EE"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E3065F">
        <w:rPr>
          <w:rFonts w:ascii="Century Gothic" w:hAnsi="Century Gothic" w:cs="Calibri"/>
          <w:color w:val="auto"/>
          <w:sz w:val="24"/>
          <w:szCs w:val="24"/>
        </w:rPr>
        <w:t>r</w:t>
      </w:r>
      <w:r w:rsidR="003014A0" w:rsidRPr="00E3065F">
        <w:rPr>
          <w:rFonts w:ascii="Century Gothic" w:hAnsi="Century Gothic" w:cs="Calibri"/>
          <w:color w:val="auto"/>
          <w:sz w:val="24"/>
          <w:szCs w:val="24"/>
        </w:rPr>
        <w:t xml:space="preserve">ecognise that abuse and neglect can happen in any setting and </w:t>
      </w:r>
      <w:r w:rsidR="00913163" w:rsidRPr="00E3065F">
        <w:rPr>
          <w:rFonts w:ascii="Century Gothic" w:hAnsi="Century Gothic" w:cs="Calibri"/>
          <w:color w:val="auto"/>
          <w:sz w:val="24"/>
          <w:szCs w:val="24"/>
        </w:rPr>
        <w:t>m</w:t>
      </w:r>
      <w:r w:rsidR="009637E0" w:rsidRPr="00E3065F">
        <w:rPr>
          <w:rFonts w:ascii="Century Gothic" w:hAnsi="Century Gothic" w:cs="Calibri"/>
          <w:color w:val="auto"/>
          <w:sz w:val="24"/>
          <w:szCs w:val="24"/>
        </w:rPr>
        <w:t>aintain an attitude of ‘it could happen here’</w:t>
      </w:r>
    </w:p>
    <w:p w14:paraId="148E2C85" w14:textId="77777777" w:rsid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Pr>
          <w:rFonts w:ascii="Century Gothic" w:hAnsi="Century Gothic" w:cs="Calibri"/>
          <w:color w:val="auto"/>
          <w:sz w:val="24"/>
          <w:szCs w:val="24"/>
        </w:rPr>
        <w:t>have access to</w:t>
      </w:r>
      <w:r w:rsidR="00612971" w:rsidRPr="569F7FA5">
        <w:rPr>
          <w:rFonts w:ascii="Century Gothic" w:hAnsi="Century Gothic" w:cs="Calibri"/>
          <w:color w:val="auto"/>
          <w:sz w:val="24"/>
          <w:szCs w:val="24"/>
        </w:rPr>
        <w:t xml:space="preserve"> </w:t>
      </w:r>
      <w:r w:rsidR="00913163" w:rsidRPr="569F7FA5">
        <w:rPr>
          <w:rFonts w:ascii="Century Gothic" w:hAnsi="Century Gothic" w:cs="Calibri"/>
          <w:color w:val="auto"/>
          <w:sz w:val="24"/>
          <w:szCs w:val="24"/>
        </w:rPr>
        <w:t>“W</w:t>
      </w:r>
      <w:r w:rsidR="00612971" w:rsidRPr="569F7FA5">
        <w:rPr>
          <w:rFonts w:ascii="Century Gothic" w:hAnsi="Century Gothic" w:cs="Calibri"/>
          <w:color w:val="auto"/>
          <w:sz w:val="24"/>
          <w:szCs w:val="24"/>
        </w:rPr>
        <w:t>hat to do if you´re worried</w:t>
      </w:r>
      <w:r w:rsidR="00913163" w:rsidRPr="569F7FA5">
        <w:rPr>
          <w:rFonts w:ascii="Century Gothic" w:hAnsi="Century Gothic" w:cs="Calibri"/>
          <w:color w:val="auto"/>
          <w:sz w:val="24"/>
          <w:szCs w:val="24"/>
        </w:rPr>
        <w:t xml:space="preserve"> that at child is being abused: </w:t>
      </w:r>
      <w:r w:rsidR="00612971" w:rsidRPr="569F7FA5">
        <w:rPr>
          <w:rFonts w:ascii="Century Gothic" w:hAnsi="Century Gothic" w:cs="Calibri"/>
          <w:color w:val="auto"/>
          <w:sz w:val="24"/>
          <w:szCs w:val="24"/>
        </w:rPr>
        <w:t xml:space="preserve">advice for </w:t>
      </w:r>
      <w:r w:rsidR="2C90F1DA" w:rsidRPr="569F7FA5">
        <w:rPr>
          <w:rFonts w:ascii="Century Gothic" w:hAnsi="Century Gothic" w:cs="Calibri"/>
          <w:color w:val="auto"/>
          <w:sz w:val="24"/>
          <w:szCs w:val="24"/>
        </w:rPr>
        <w:t>practitioners'</w:t>
      </w:r>
      <w:r w:rsidR="00612971" w:rsidRPr="569F7FA5">
        <w:rPr>
          <w:rFonts w:ascii="Century Gothic" w:hAnsi="Century Gothic" w:cs="Calibri"/>
          <w:color w:val="auto"/>
          <w:sz w:val="24"/>
          <w:szCs w:val="24"/>
        </w:rPr>
        <w:t xml:space="preserve"> guidance.</w:t>
      </w:r>
      <w:r w:rsidR="00913163" w:rsidRPr="569F7FA5">
        <w:rPr>
          <w:rFonts w:ascii="Century Gothic" w:hAnsi="Century Gothic" w:cs="Calibri"/>
          <w:color w:val="auto"/>
          <w:sz w:val="24"/>
          <w:szCs w:val="24"/>
        </w:rPr>
        <w:t>”</w:t>
      </w:r>
      <w:r w:rsidR="008042EE" w:rsidRPr="569F7FA5">
        <w:rPr>
          <w:rFonts w:ascii="Century Gothic" w:hAnsi="Century Gothic" w:cs="Calibri"/>
          <w:color w:val="auto"/>
          <w:sz w:val="24"/>
          <w:szCs w:val="24"/>
        </w:rPr>
        <w:t xml:space="preserve"> (2015)</w:t>
      </w:r>
    </w:p>
    <w:p w14:paraId="402BC553" w14:textId="30890B95" w:rsidR="00B92E9C" w:rsidRPr="00B92E9C" w:rsidRDefault="00B92E9C"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olor w:val="auto"/>
          <w:sz w:val="24"/>
          <w:szCs w:val="24"/>
        </w:rPr>
      </w:pPr>
      <w:r w:rsidRPr="00B92E9C">
        <w:rPr>
          <w:rFonts w:ascii="Century Gothic" w:hAnsi="Century Gothic"/>
          <w:color w:val="auto"/>
          <w:sz w:val="24"/>
          <w:szCs w:val="24"/>
        </w:rPr>
        <w:t>report where they see or suspect that unacceptable content is being accessed online despite filtering and monitoring systems</w:t>
      </w:r>
    </w:p>
    <w:p w14:paraId="2E8B28C8" w14:textId="6CBD39CE" w:rsidR="00726756" w:rsidRP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ensure appropriate supervision when children are accessing online </w:t>
      </w:r>
      <w:r w:rsidRPr="00AA39E9">
        <w:rPr>
          <w:rFonts w:ascii="Century Gothic" w:hAnsi="Century Gothic"/>
          <w:color w:val="auto"/>
          <w:sz w:val="24"/>
          <w:szCs w:val="24"/>
        </w:rPr>
        <w:t>platforms</w:t>
      </w:r>
    </w:p>
    <w:p w14:paraId="293275FF" w14:textId="557764D6" w:rsidR="00726756" w:rsidRP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give due consideration to planned lesson content where it may impact the schools filtering and monitoring process, </w:t>
      </w:r>
      <w:r w:rsidR="00875895" w:rsidRPr="00B92E9C">
        <w:rPr>
          <w:rFonts w:ascii="Century Gothic" w:hAnsi="Century Gothic"/>
          <w:color w:val="auto"/>
          <w:sz w:val="24"/>
          <w:szCs w:val="24"/>
        </w:rPr>
        <w:t>Se</w:t>
      </w:r>
      <w:r w:rsidRPr="00B92E9C">
        <w:rPr>
          <w:rFonts w:ascii="Century Gothic" w:hAnsi="Century Gothic"/>
          <w:color w:val="auto"/>
          <w:sz w:val="24"/>
          <w:szCs w:val="24"/>
        </w:rPr>
        <w:t xml:space="preserve">e E-safety policy for further information. </w:t>
      </w:r>
    </w:p>
    <w:p w14:paraId="36FEB5B0" w14:textId="24BBE3ED" w:rsidR="00317119" w:rsidRPr="0063464E" w:rsidRDefault="00875895"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w:t>
      </w:r>
      <w:r w:rsidR="00B35543" w:rsidRPr="00B92E9C">
        <w:rPr>
          <w:rFonts w:ascii="Century Gothic" w:hAnsi="Century Gothic"/>
          <w:color w:val="auto"/>
          <w:sz w:val="24"/>
          <w:szCs w:val="24"/>
        </w:rPr>
        <w:t>s</w:t>
      </w:r>
      <w:r w:rsidRPr="00B92E9C">
        <w:rPr>
          <w:rFonts w:ascii="Century Gothic" w:hAnsi="Century Gothic"/>
          <w:color w:val="auto"/>
          <w:sz w:val="24"/>
          <w:szCs w:val="24"/>
        </w:rPr>
        <w:t>chool Attendance Policy.</w:t>
      </w:r>
    </w:p>
    <w:p w14:paraId="33F6BCD3" w14:textId="77777777" w:rsidR="00A73905" w:rsidRDefault="00A73905" w:rsidP="0027597B">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4DA3F45C" w14:textId="3EE14A71" w:rsidR="0027597B" w:rsidRPr="00E3065F" w:rsidRDefault="0027597B" w:rsidP="0027597B">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Allegations against the Head</w:t>
      </w:r>
      <w:r w:rsidR="00E174B8">
        <w:rPr>
          <w:rFonts w:ascii="Century Gothic" w:hAnsi="Century Gothic" w:cs="Calibri"/>
          <w:b/>
          <w:bCs/>
          <w:color w:val="auto"/>
          <w:sz w:val="24"/>
          <w:szCs w:val="24"/>
        </w:rPr>
        <w:t xml:space="preserve"> of Provision</w:t>
      </w:r>
    </w:p>
    <w:p w14:paraId="0CA573B3" w14:textId="1D8545CC" w:rsidR="569F7FA5" w:rsidRDefault="0027597B"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r w:rsidRPr="00E3065F">
        <w:rPr>
          <w:rFonts w:ascii="Century Gothic" w:hAnsi="Century Gothic" w:cs="Calibri"/>
          <w:bCs/>
          <w:color w:val="auto"/>
          <w:sz w:val="24"/>
          <w:szCs w:val="24"/>
        </w:rPr>
        <w:t xml:space="preserve">Where an allegation is made against the Headteacher, Principal or equivalent, the Chair of the Governing Body, or equivalent, must be informed as well as the </w:t>
      </w:r>
      <w:r w:rsidR="00171389">
        <w:rPr>
          <w:rFonts w:ascii="Century Gothic" w:hAnsi="Century Gothic" w:cs="Calibri"/>
          <w:bCs/>
          <w:color w:val="auto"/>
          <w:sz w:val="24"/>
          <w:szCs w:val="24"/>
        </w:rPr>
        <w:t xml:space="preserve">Local Authority </w:t>
      </w:r>
      <w:r w:rsidRPr="00E3065F">
        <w:rPr>
          <w:rFonts w:ascii="Century Gothic" w:hAnsi="Century Gothic" w:cs="Calibri"/>
          <w:bCs/>
          <w:color w:val="auto"/>
          <w:sz w:val="24"/>
          <w:szCs w:val="24"/>
        </w:rPr>
        <w:t xml:space="preserve">Designated Officer (LADO) </w:t>
      </w:r>
      <w:r w:rsidR="00096E87" w:rsidRPr="00096E87">
        <w:rPr>
          <w:rFonts w:ascii="Century Gothic" w:hAnsi="Century Gothic" w:cs="Calibri"/>
          <w:color w:val="auto"/>
          <w:sz w:val="24"/>
          <w:szCs w:val="24"/>
        </w:rPr>
        <w:t>by referral only.</w:t>
      </w:r>
    </w:p>
    <w:p w14:paraId="32D45EFE" w14:textId="184CFBE2" w:rsidR="007A6CA7" w:rsidRDefault="007A6CA7"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p>
    <w:p w14:paraId="5C67DD20" w14:textId="67BC395B" w:rsidR="007A6CA7" w:rsidRPr="007A6CA7" w:rsidRDefault="007A6CA7"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color w:val="auto"/>
          <w:sz w:val="24"/>
          <w:szCs w:val="24"/>
        </w:rPr>
      </w:pPr>
      <w:r w:rsidRPr="00096E87">
        <w:rPr>
          <w:rFonts w:ascii="Century Gothic" w:hAnsi="Century Gothic" w:cs="Calibri"/>
          <w:color w:val="auto"/>
          <w:sz w:val="24"/>
          <w:szCs w:val="24"/>
        </w:rPr>
        <w:t>KCSIE 202</w:t>
      </w:r>
      <w:r w:rsidR="00000D74">
        <w:rPr>
          <w:rFonts w:ascii="Century Gothic" w:hAnsi="Century Gothic" w:cs="Calibri"/>
          <w:color w:val="auto"/>
          <w:sz w:val="24"/>
          <w:szCs w:val="24"/>
        </w:rPr>
        <w:t>5</w:t>
      </w:r>
      <w:r w:rsidRPr="00096E87">
        <w:rPr>
          <w:rFonts w:ascii="Century Gothic" w:hAnsi="Century Gothic" w:cs="Calibri"/>
          <w:color w:val="auto"/>
          <w:sz w:val="24"/>
          <w:szCs w:val="24"/>
        </w:rPr>
        <w:t>, page 9</w:t>
      </w:r>
      <w:r w:rsidR="00000D74">
        <w:rPr>
          <w:rFonts w:ascii="Century Gothic" w:hAnsi="Century Gothic" w:cs="Calibri"/>
          <w:color w:val="auto"/>
          <w:sz w:val="24"/>
          <w:szCs w:val="24"/>
        </w:rPr>
        <w:t>4</w:t>
      </w:r>
      <w:r w:rsidR="00096E87">
        <w:rPr>
          <w:rFonts w:ascii="Century Gothic" w:hAnsi="Century Gothic" w:cs="Calibri"/>
          <w:color w:val="auto"/>
          <w:sz w:val="24"/>
          <w:szCs w:val="24"/>
        </w:rPr>
        <w:t xml:space="preserve"> paragraph </w:t>
      </w:r>
      <w:r w:rsidR="001B4995">
        <w:rPr>
          <w:rFonts w:ascii="Century Gothic" w:hAnsi="Century Gothic" w:cs="Calibri"/>
          <w:color w:val="auto"/>
          <w:sz w:val="24"/>
          <w:szCs w:val="24"/>
        </w:rPr>
        <w:t>36</w:t>
      </w:r>
      <w:r w:rsidR="00000D74">
        <w:rPr>
          <w:rFonts w:ascii="Century Gothic" w:hAnsi="Century Gothic" w:cs="Calibri"/>
          <w:color w:val="auto"/>
          <w:sz w:val="24"/>
          <w:szCs w:val="24"/>
        </w:rPr>
        <w:t>2</w:t>
      </w:r>
      <w:r w:rsidR="001B4995">
        <w:rPr>
          <w:rFonts w:ascii="Century Gothic" w:hAnsi="Century Gothic" w:cs="Calibri"/>
          <w:color w:val="auto"/>
          <w:sz w:val="24"/>
          <w:szCs w:val="24"/>
        </w:rPr>
        <w:t xml:space="preserve">, </w:t>
      </w:r>
      <w:r w:rsidR="001B4995" w:rsidRPr="00096E87">
        <w:rPr>
          <w:rFonts w:ascii="Century Gothic" w:hAnsi="Century Gothic" w:cs="Calibri"/>
          <w:color w:val="auto"/>
          <w:sz w:val="24"/>
          <w:szCs w:val="24"/>
        </w:rPr>
        <w:t>states</w:t>
      </w:r>
      <w:r w:rsidRPr="00096E87">
        <w:rPr>
          <w:rFonts w:ascii="Century Gothic" w:hAnsi="Century Gothic" w:cs="Calibri"/>
          <w:color w:val="auto"/>
          <w:sz w:val="24"/>
          <w:szCs w:val="24"/>
        </w:rPr>
        <w:t xml:space="preserve"> that ‘A case manager will lead any investigation. This will either be the head teacher or principal, or, where the head teacher is the subject of the allegation, the chair of governors or chair of the management committee and in an independent school it will be the proprietor’.</w:t>
      </w:r>
      <w:r w:rsidRPr="007A6CA7">
        <w:rPr>
          <w:rFonts w:ascii="Century Gothic" w:hAnsi="Century Gothic" w:cs="Calibri"/>
          <w:color w:val="auto"/>
          <w:sz w:val="24"/>
          <w:szCs w:val="24"/>
        </w:rPr>
        <w:t xml:space="preserve"> </w:t>
      </w:r>
    </w:p>
    <w:p w14:paraId="32248B93" w14:textId="77777777" w:rsidR="001D459F" w:rsidRPr="001D459F" w:rsidRDefault="001D459F"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p>
    <w:p w14:paraId="5275D1D4" w14:textId="77777777" w:rsidR="00000D74" w:rsidRDefault="00000D74"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p>
    <w:p w14:paraId="30F809A0" w14:textId="3AF13472" w:rsidR="009637E0" w:rsidRPr="004F5272" w:rsidRDefault="00317119" w:rsidP="004F5272">
      <w:pPr>
        <w:pStyle w:val="Heading1"/>
        <w:rPr>
          <w:rFonts w:ascii="Century Gothic" w:hAnsi="Century Gothic"/>
          <w:b/>
          <w:bCs/>
          <w:color w:val="000000" w:themeColor="text1"/>
          <w:sz w:val="28"/>
          <w:szCs w:val="28"/>
          <w:u w:val="single"/>
        </w:rPr>
      </w:pPr>
      <w:bookmarkStart w:id="15" w:name="_Toc204179372"/>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E</w:t>
      </w:r>
      <w:r w:rsidRPr="004F5272">
        <w:rPr>
          <w:rFonts w:ascii="Century Gothic" w:hAnsi="Century Gothic"/>
          <w:b/>
          <w:bCs/>
          <w:color w:val="000000" w:themeColor="text1"/>
          <w:sz w:val="28"/>
          <w:szCs w:val="28"/>
          <w:u w:val="single"/>
        </w:rPr>
        <w:t xml:space="preserve">- </w:t>
      </w:r>
      <w:r w:rsidR="009637E0" w:rsidRPr="004F5272">
        <w:rPr>
          <w:rFonts w:ascii="Century Gothic" w:hAnsi="Century Gothic"/>
          <w:b/>
          <w:bCs/>
          <w:color w:val="000000" w:themeColor="text1"/>
          <w:sz w:val="28"/>
          <w:szCs w:val="28"/>
          <w:u w:val="single"/>
        </w:rPr>
        <w:t xml:space="preserve">Reporting concerns to the </w:t>
      </w:r>
      <w:r w:rsidRPr="004F5272">
        <w:rPr>
          <w:rFonts w:ascii="Century Gothic" w:hAnsi="Century Gothic"/>
          <w:b/>
          <w:bCs/>
          <w:color w:val="000000" w:themeColor="text1"/>
          <w:sz w:val="28"/>
          <w:szCs w:val="28"/>
          <w:u w:val="single"/>
        </w:rPr>
        <w:t>D</w:t>
      </w:r>
      <w:r w:rsidR="009637E0" w:rsidRPr="004F5272">
        <w:rPr>
          <w:rFonts w:ascii="Century Gothic" w:hAnsi="Century Gothic"/>
          <w:b/>
          <w:bCs/>
          <w:color w:val="000000" w:themeColor="text1"/>
          <w:sz w:val="28"/>
          <w:szCs w:val="28"/>
          <w:u w:val="single"/>
        </w:rPr>
        <w:t>esignated</w:t>
      </w:r>
      <w:r w:rsidRPr="004F5272">
        <w:rPr>
          <w:rFonts w:ascii="Century Gothic" w:hAnsi="Century Gothic"/>
          <w:b/>
          <w:bCs/>
          <w:color w:val="000000" w:themeColor="text1"/>
          <w:sz w:val="28"/>
          <w:szCs w:val="28"/>
          <w:u w:val="single"/>
        </w:rPr>
        <w:t xml:space="preserve"> Safeguarding</w:t>
      </w:r>
      <w:r w:rsidR="009637E0" w:rsidRPr="004F5272">
        <w:rPr>
          <w:rFonts w:ascii="Century Gothic" w:hAnsi="Century Gothic"/>
          <w:b/>
          <w:bCs/>
          <w:color w:val="000000" w:themeColor="text1"/>
          <w:sz w:val="28"/>
          <w:szCs w:val="28"/>
          <w:u w:val="single"/>
        </w:rPr>
        <w:t xml:space="preserve"> </w:t>
      </w:r>
      <w:r w:rsidRPr="004F5272">
        <w:rPr>
          <w:rFonts w:ascii="Century Gothic" w:hAnsi="Century Gothic"/>
          <w:b/>
          <w:bCs/>
          <w:color w:val="000000" w:themeColor="text1"/>
          <w:sz w:val="28"/>
          <w:szCs w:val="28"/>
          <w:u w:val="single"/>
        </w:rPr>
        <w:t>L</w:t>
      </w:r>
      <w:r w:rsidR="009637E0" w:rsidRPr="004F5272">
        <w:rPr>
          <w:rFonts w:ascii="Century Gothic" w:hAnsi="Century Gothic"/>
          <w:b/>
          <w:bCs/>
          <w:color w:val="000000" w:themeColor="text1"/>
          <w:sz w:val="28"/>
          <w:szCs w:val="28"/>
          <w:u w:val="single"/>
        </w:rPr>
        <w:t>ead</w:t>
      </w:r>
      <w:bookmarkEnd w:id="15"/>
      <w:r w:rsidR="009637E0" w:rsidRPr="004F5272">
        <w:rPr>
          <w:rFonts w:ascii="Century Gothic" w:hAnsi="Century Gothic"/>
          <w:b/>
          <w:bCs/>
          <w:color w:val="000000" w:themeColor="text1"/>
          <w:sz w:val="28"/>
          <w:szCs w:val="28"/>
          <w:u w:val="single"/>
        </w:rPr>
        <w:t xml:space="preserve"> </w:t>
      </w:r>
    </w:p>
    <w:p w14:paraId="4175D894" w14:textId="4B46A6B4"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r w:rsidRPr="00E3065F">
        <w:rPr>
          <w:rFonts w:ascii="Century Gothic" w:hAnsi="Century Gothic" w:cs="Calibri"/>
          <w:color w:val="auto"/>
        </w:rPr>
        <w:t xml:space="preserve">Any concern should be discussed in the first instance with </w:t>
      </w:r>
      <w:r w:rsidR="00B35543">
        <w:rPr>
          <w:rFonts w:ascii="Century Gothic" w:hAnsi="Century Gothic" w:cs="Calibri"/>
          <w:color w:val="auto"/>
        </w:rPr>
        <w:t>the Designated Safeguarding Lead or Deputy Leads in their absence</w:t>
      </w:r>
      <w:r w:rsidRPr="00E3065F">
        <w:rPr>
          <w:rFonts w:ascii="Century Gothic" w:hAnsi="Century Gothic" w:cs="Calibri"/>
          <w:color w:val="auto"/>
        </w:rPr>
        <w:t xml:space="preserve">, as soon as possible. </w:t>
      </w:r>
      <w:r w:rsidRPr="00E3065F">
        <w:rPr>
          <w:rFonts w:ascii="Century Gothic" w:hAnsi="Century Gothic" w:cs="Calibri"/>
          <w:b/>
          <w:color w:val="auto"/>
        </w:rPr>
        <w:t xml:space="preserve">If at any </w:t>
      </w:r>
      <w:r w:rsidR="00E174B8" w:rsidRPr="00E3065F">
        <w:rPr>
          <w:rFonts w:ascii="Century Gothic" w:hAnsi="Century Gothic" w:cs="Calibri"/>
          <w:b/>
          <w:color w:val="auto"/>
        </w:rPr>
        <w:t>point</w:t>
      </w:r>
      <w:r w:rsidRPr="00E3065F">
        <w:rPr>
          <w:rFonts w:ascii="Century Gothic" w:hAnsi="Century Gothic" w:cs="Calibri"/>
          <w:b/>
          <w:color w:val="auto"/>
        </w:rPr>
        <w:t xml:space="preserve"> there is a risk of immediate serious harm to a child, a referral should be made to </w:t>
      </w:r>
      <w:r w:rsidR="00875895">
        <w:rPr>
          <w:rFonts w:ascii="Century Gothic" w:hAnsi="Century Gothic" w:cs="Calibri"/>
          <w:b/>
          <w:color w:val="auto"/>
        </w:rPr>
        <w:t>City MASH</w:t>
      </w:r>
      <w:r w:rsidRPr="00E3065F">
        <w:rPr>
          <w:rFonts w:ascii="Century Gothic" w:hAnsi="Century Gothic" w:cs="Calibri"/>
          <w:b/>
          <w:color w:val="auto"/>
        </w:rPr>
        <w:t xml:space="preserve"> or the police immediately. Anybody can make</w:t>
      </w:r>
      <w:r w:rsidR="00C33B8C" w:rsidRPr="00E3065F">
        <w:rPr>
          <w:rFonts w:ascii="Century Gothic" w:hAnsi="Century Gothic" w:cs="Calibri"/>
          <w:b/>
          <w:color w:val="auto"/>
        </w:rPr>
        <w:t xml:space="preserve"> such</w:t>
      </w:r>
      <w:r w:rsidRPr="00E3065F">
        <w:rPr>
          <w:rFonts w:ascii="Century Gothic" w:hAnsi="Century Gothic" w:cs="Calibri"/>
          <w:b/>
          <w:color w:val="auto"/>
        </w:rPr>
        <w:t xml:space="preserve"> a referral.</w:t>
      </w:r>
    </w:p>
    <w:p w14:paraId="34FF1C98" w14:textId="77777777" w:rsidR="004D3AEA" w:rsidRPr="00E3065F" w:rsidRDefault="004D3AEA"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p>
    <w:p w14:paraId="1F6A6473" w14:textId="77777777" w:rsidR="004D3AEA" w:rsidRPr="00E3065F" w:rsidRDefault="004D3AEA"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r w:rsidRPr="00E3065F">
        <w:rPr>
          <w:rFonts w:ascii="Century Gothic" w:hAnsi="Century Gothic" w:cs="Calibri"/>
          <w:b/>
          <w:color w:val="auto"/>
        </w:rPr>
        <w:t xml:space="preserve">All concerns / decisions / actions / outcomes are recorded </w:t>
      </w:r>
      <w:r w:rsidR="00F1375F" w:rsidRPr="00E3065F">
        <w:rPr>
          <w:rFonts w:ascii="Century Gothic" w:hAnsi="Century Gothic" w:cs="Calibri"/>
          <w:b/>
          <w:color w:val="auto"/>
        </w:rPr>
        <w:t>as per school procedures (including electronic records)</w:t>
      </w:r>
    </w:p>
    <w:p w14:paraId="6D072C0D"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p>
    <w:p w14:paraId="48A21919" w14:textId="3F0B6410" w:rsidR="00242072"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Immediate response to the pupil</w:t>
      </w:r>
    </w:p>
    <w:p w14:paraId="7AB42B65" w14:textId="720F4F03" w:rsidR="009637E0" w:rsidRPr="00E3065F" w:rsidRDefault="009637E0" w:rsidP="569F7FA5">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It is vital that our actions do not harm the pupil further or prejudice further enquiries, for example:</w:t>
      </w:r>
    </w:p>
    <w:p w14:paraId="5B5EE040"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listen to the pupil, if you are shocked by what is being said, try not to show it</w:t>
      </w:r>
    </w:p>
    <w:p w14:paraId="1BD2AB00"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it is </w:t>
      </w:r>
      <w:r w:rsidR="3142FBF8" w:rsidRPr="00CB2204">
        <w:rPr>
          <w:rFonts w:ascii="Century Gothic" w:hAnsi="Century Gothic" w:cs="Calibri"/>
          <w:color w:val="auto"/>
          <w:sz w:val="24"/>
          <w:szCs w:val="24"/>
        </w:rPr>
        <w:t>ok</w:t>
      </w:r>
      <w:r w:rsidRPr="00CB2204">
        <w:rPr>
          <w:rFonts w:ascii="Century Gothic" w:hAnsi="Century Gothic" w:cs="Calibri"/>
          <w:color w:val="auto"/>
          <w:sz w:val="24"/>
          <w:szCs w:val="24"/>
        </w:rPr>
        <w:t xml:space="preserve"> to observe bruises but not to ask a pupil to remove their clothing to observe them</w:t>
      </w:r>
      <w:r w:rsidR="611BB57C" w:rsidRPr="00CB2204">
        <w:rPr>
          <w:rFonts w:ascii="Century Gothic" w:hAnsi="Century Gothic" w:cs="Calibri"/>
          <w:color w:val="auto"/>
          <w:sz w:val="24"/>
          <w:szCs w:val="24"/>
        </w:rPr>
        <w:t xml:space="preserve"> </w:t>
      </w:r>
      <w:r w:rsidRPr="00CB2204">
        <w:rPr>
          <w:rFonts w:ascii="Century Gothic" w:hAnsi="Century Gothic" w:cs="Calibri"/>
          <w:color w:val="auto"/>
          <w:sz w:val="24"/>
          <w:szCs w:val="24"/>
        </w:rPr>
        <w:t xml:space="preserve">if a disclosure is made, </w:t>
      </w:r>
    </w:p>
    <w:p w14:paraId="4472F3AD"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accept what the pupil says </w:t>
      </w:r>
    </w:p>
    <w:p w14:paraId="1E887BE0" w14:textId="1F2AB51E"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stay calm, the pace should be dictated by the pupil without them being pressed for detail by asking leading </w:t>
      </w:r>
      <w:r w:rsidR="00B92E9C" w:rsidRPr="00CB2204">
        <w:rPr>
          <w:rFonts w:ascii="Century Gothic" w:hAnsi="Century Gothic" w:cs="Calibri"/>
          <w:color w:val="auto"/>
          <w:sz w:val="24"/>
          <w:szCs w:val="24"/>
        </w:rPr>
        <w:t xml:space="preserve">    </w:t>
      </w:r>
      <w:r w:rsidR="00CB2204" w:rsidRPr="00CB2204">
        <w:rPr>
          <w:rFonts w:ascii="Century Gothic" w:hAnsi="Century Gothic" w:cs="Calibri"/>
          <w:color w:val="auto"/>
          <w:sz w:val="24"/>
          <w:szCs w:val="24"/>
        </w:rPr>
        <w:t xml:space="preserve">  </w:t>
      </w:r>
    </w:p>
    <w:p w14:paraId="392EC18D" w14:textId="77777777" w:rsidR="00CB2204" w:rsidRDefault="009637E0" w:rsidP="00CB2204">
      <w:pPr>
        <w:pStyle w:val="ListParagraph"/>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B92E9C">
        <w:rPr>
          <w:rFonts w:ascii="Century Gothic" w:hAnsi="Century Gothic" w:cs="Calibri"/>
          <w:color w:val="auto"/>
          <w:sz w:val="24"/>
          <w:szCs w:val="24"/>
        </w:rPr>
        <w:t xml:space="preserve">questions such as “what did s/he do next?”  It is </w:t>
      </w:r>
      <w:r w:rsidR="006E2C0D" w:rsidRPr="00B92E9C">
        <w:rPr>
          <w:rFonts w:ascii="Century Gothic" w:hAnsi="Century Gothic" w:cs="Calibri"/>
          <w:color w:val="auto"/>
          <w:sz w:val="24"/>
          <w:szCs w:val="24"/>
        </w:rPr>
        <w:t xml:space="preserve">your </w:t>
      </w:r>
      <w:r w:rsidRPr="00B92E9C">
        <w:rPr>
          <w:rFonts w:ascii="Century Gothic" w:hAnsi="Century Gothic" w:cs="Calibri"/>
          <w:color w:val="auto"/>
          <w:sz w:val="24"/>
          <w:szCs w:val="24"/>
        </w:rPr>
        <w:t>role to listen - not to investigate</w:t>
      </w:r>
      <w:r w:rsidR="00CB2204">
        <w:rPr>
          <w:rFonts w:ascii="Century Gothic" w:hAnsi="Century Gothic" w:cs="Calibri"/>
          <w:color w:val="auto"/>
          <w:sz w:val="24"/>
          <w:szCs w:val="24"/>
        </w:rPr>
        <w:t xml:space="preserve"> </w:t>
      </w:r>
    </w:p>
    <w:p w14:paraId="66CD3BE4"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use open questions such as </w:t>
      </w:r>
      <w:r w:rsidR="674816EC" w:rsidRPr="00CB2204">
        <w:rPr>
          <w:rFonts w:ascii="Century Gothic" w:hAnsi="Century Gothic" w:cs="Calibri"/>
          <w:color w:val="auto"/>
          <w:sz w:val="24"/>
          <w:szCs w:val="24"/>
        </w:rPr>
        <w:t>‘</w:t>
      </w:r>
      <w:r w:rsidRPr="00CB2204">
        <w:rPr>
          <w:rFonts w:ascii="Century Gothic" w:hAnsi="Century Gothic" w:cs="Calibri"/>
          <w:color w:val="auto"/>
          <w:sz w:val="24"/>
          <w:szCs w:val="24"/>
        </w:rPr>
        <w:t>is there anything else you want to tell me?</w:t>
      </w:r>
      <w:r w:rsidR="536D658E" w:rsidRPr="00CB2204">
        <w:rPr>
          <w:rFonts w:ascii="Century Gothic" w:hAnsi="Century Gothic" w:cs="Calibri"/>
          <w:color w:val="auto"/>
          <w:sz w:val="24"/>
          <w:szCs w:val="24"/>
        </w:rPr>
        <w:t>’</w:t>
      </w:r>
      <w:r w:rsidRPr="00CB2204">
        <w:rPr>
          <w:rFonts w:ascii="Century Gothic" w:hAnsi="Century Gothic" w:cs="Calibri"/>
          <w:color w:val="auto"/>
          <w:sz w:val="24"/>
          <w:szCs w:val="24"/>
        </w:rPr>
        <w:t xml:space="preserve"> or </w:t>
      </w:r>
      <w:r w:rsidR="1D9E1C10" w:rsidRPr="00CB2204">
        <w:rPr>
          <w:rFonts w:ascii="Century Gothic" w:hAnsi="Century Gothic" w:cs="Calibri"/>
          <w:color w:val="auto"/>
          <w:sz w:val="24"/>
          <w:szCs w:val="24"/>
        </w:rPr>
        <w:t>‘</w:t>
      </w:r>
      <w:r w:rsidRPr="00CB2204">
        <w:rPr>
          <w:rFonts w:ascii="Century Gothic" w:hAnsi="Century Gothic" w:cs="Calibri"/>
          <w:color w:val="auto"/>
          <w:sz w:val="24"/>
          <w:szCs w:val="24"/>
        </w:rPr>
        <w:t>yes?</w:t>
      </w:r>
      <w:r w:rsidR="639EE683" w:rsidRPr="00CB2204">
        <w:rPr>
          <w:rFonts w:ascii="Century Gothic" w:hAnsi="Century Gothic" w:cs="Calibri"/>
          <w:color w:val="auto"/>
          <w:sz w:val="24"/>
          <w:szCs w:val="24"/>
        </w:rPr>
        <w:t>’</w:t>
      </w:r>
      <w:r w:rsidR="108BDFBB" w:rsidRPr="00CB2204">
        <w:rPr>
          <w:rFonts w:ascii="Century Gothic" w:hAnsi="Century Gothic" w:cs="Calibri"/>
          <w:color w:val="auto"/>
          <w:sz w:val="24"/>
          <w:szCs w:val="24"/>
        </w:rPr>
        <w:t xml:space="preserve">, </w:t>
      </w:r>
      <w:r w:rsidR="5364CE74" w:rsidRPr="00CB2204">
        <w:rPr>
          <w:rFonts w:ascii="Century Gothic" w:hAnsi="Century Gothic" w:cs="Calibri"/>
          <w:color w:val="auto"/>
          <w:sz w:val="24"/>
          <w:szCs w:val="24"/>
        </w:rPr>
        <w:t>‘</w:t>
      </w:r>
      <w:r w:rsidRPr="00CB2204">
        <w:rPr>
          <w:rFonts w:ascii="Century Gothic" w:hAnsi="Century Gothic" w:cs="Calibri"/>
          <w:color w:val="auto"/>
          <w:sz w:val="24"/>
          <w:szCs w:val="24"/>
        </w:rPr>
        <w:t>and?</w:t>
      </w:r>
      <w:r w:rsidR="4277FD7B" w:rsidRPr="00CB2204">
        <w:rPr>
          <w:rFonts w:ascii="Century Gothic" w:hAnsi="Century Gothic" w:cs="Calibri"/>
          <w:color w:val="auto"/>
          <w:sz w:val="24"/>
          <w:szCs w:val="24"/>
        </w:rPr>
        <w:t>’</w:t>
      </w:r>
    </w:p>
    <w:p w14:paraId="2F745378"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be careful not to burden the pupil with guilt by asking questions like </w:t>
      </w:r>
      <w:r w:rsidR="7CDC97BF" w:rsidRPr="00CB2204">
        <w:rPr>
          <w:rFonts w:ascii="Century Gothic" w:hAnsi="Century Gothic" w:cs="Calibri"/>
          <w:color w:val="auto"/>
          <w:sz w:val="24"/>
          <w:szCs w:val="24"/>
        </w:rPr>
        <w:t>‘</w:t>
      </w:r>
      <w:r w:rsidRPr="00CB2204">
        <w:rPr>
          <w:rFonts w:ascii="Century Gothic" w:hAnsi="Century Gothic" w:cs="Calibri"/>
          <w:color w:val="auto"/>
          <w:sz w:val="24"/>
          <w:szCs w:val="24"/>
        </w:rPr>
        <w:t>why didn’t you tell me before?</w:t>
      </w:r>
      <w:r w:rsidR="78C6D3D1" w:rsidRPr="00CB2204">
        <w:rPr>
          <w:rFonts w:ascii="Century Gothic" w:hAnsi="Century Gothic" w:cs="Calibri"/>
          <w:color w:val="auto"/>
          <w:sz w:val="24"/>
          <w:szCs w:val="24"/>
        </w:rPr>
        <w:t>’</w:t>
      </w:r>
    </w:p>
    <w:p w14:paraId="5D9542C0"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acknowledge how hard it was for the pupil to tell you</w:t>
      </w:r>
    </w:p>
    <w:p w14:paraId="5CCC35C3"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do not criticise the perpetrator, the pupil might have a relationship with them</w:t>
      </w:r>
    </w:p>
    <w:p w14:paraId="6FE4FA79" w14:textId="4F146750" w:rsidR="009E7675"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do not promise confidentiality, reassure the pupil that they have done the right thing, explain whom you will have to tell (the designated lead) and why; and, depending on the pupil’s age, what the next stage will be. It is important that you avoid making promises that you cannot keep such as </w:t>
      </w:r>
      <w:r w:rsidR="22536B21" w:rsidRPr="00CB2204">
        <w:rPr>
          <w:rFonts w:ascii="Century Gothic" w:hAnsi="Century Gothic" w:cs="Calibri"/>
          <w:color w:val="auto"/>
          <w:sz w:val="24"/>
          <w:szCs w:val="24"/>
        </w:rPr>
        <w:t>‘</w:t>
      </w:r>
      <w:r w:rsidRPr="00CB2204">
        <w:rPr>
          <w:rFonts w:ascii="Century Gothic" w:hAnsi="Century Gothic" w:cs="Calibri"/>
          <w:color w:val="auto"/>
          <w:sz w:val="24"/>
          <w:szCs w:val="24"/>
        </w:rPr>
        <w:t>I’ll stay with you all the time</w:t>
      </w:r>
      <w:r w:rsidR="03C919F1" w:rsidRPr="00CB2204">
        <w:rPr>
          <w:rFonts w:ascii="Century Gothic" w:hAnsi="Century Gothic" w:cs="Calibri"/>
          <w:color w:val="auto"/>
          <w:sz w:val="24"/>
          <w:szCs w:val="24"/>
        </w:rPr>
        <w:t>’</w:t>
      </w:r>
      <w:r w:rsidRPr="00CB2204">
        <w:rPr>
          <w:rFonts w:ascii="Century Gothic" w:hAnsi="Century Gothic" w:cs="Calibri"/>
          <w:color w:val="auto"/>
          <w:sz w:val="24"/>
          <w:szCs w:val="24"/>
        </w:rPr>
        <w:t xml:space="preserve"> or </w:t>
      </w:r>
      <w:r w:rsidR="37F9E925" w:rsidRPr="00CB2204">
        <w:rPr>
          <w:rFonts w:ascii="Century Gothic" w:hAnsi="Century Gothic" w:cs="Calibri"/>
          <w:color w:val="auto"/>
          <w:sz w:val="24"/>
          <w:szCs w:val="24"/>
        </w:rPr>
        <w:t>‘</w:t>
      </w:r>
      <w:r w:rsidRPr="00CB2204">
        <w:rPr>
          <w:rFonts w:ascii="Century Gothic" w:hAnsi="Century Gothic" w:cs="Calibri"/>
          <w:color w:val="auto"/>
          <w:sz w:val="24"/>
          <w:szCs w:val="24"/>
        </w:rPr>
        <w:t>it will be all right now</w:t>
      </w:r>
      <w:r w:rsidR="1394933B" w:rsidRPr="00CB2204">
        <w:rPr>
          <w:rFonts w:ascii="Century Gothic" w:hAnsi="Century Gothic" w:cs="Calibri"/>
          <w:color w:val="auto"/>
          <w:sz w:val="24"/>
          <w:szCs w:val="24"/>
        </w:rPr>
        <w:t>’</w:t>
      </w:r>
      <w:r w:rsidR="0063464E" w:rsidRPr="00CB2204">
        <w:rPr>
          <w:rFonts w:ascii="Century Gothic" w:hAnsi="Century Gothic" w:cs="Calibri"/>
          <w:color w:val="auto"/>
          <w:sz w:val="24"/>
          <w:szCs w:val="24"/>
        </w:rPr>
        <w:t>.</w:t>
      </w:r>
    </w:p>
    <w:p w14:paraId="32EED3BD" w14:textId="77777777" w:rsidR="009E7675" w:rsidRDefault="009E767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12DDDB30" w14:textId="002D575E"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Recording information</w:t>
      </w:r>
      <w:r w:rsidR="00171389">
        <w:rPr>
          <w:rFonts w:ascii="Century Gothic" w:hAnsi="Century Gothic" w:cs="Calibri"/>
          <w:b/>
          <w:bCs/>
          <w:color w:val="auto"/>
          <w:sz w:val="24"/>
          <w:szCs w:val="24"/>
        </w:rPr>
        <w:t xml:space="preserve"> – </w:t>
      </w:r>
    </w:p>
    <w:p w14:paraId="6CDFAE4D" w14:textId="77777777" w:rsidR="00E174B8" w:rsidRPr="00501551" w:rsidRDefault="00E174B8" w:rsidP="009637E0">
      <w:pPr>
        <w:pBdr>
          <w:top w:val="none" w:sz="0" w:space="0" w:color="auto"/>
          <w:left w:val="none" w:sz="0" w:space="0" w:color="auto"/>
          <w:bottom w:val="none" w:sz="0" w:space="0" w:color="auto"/>
          <w:right w:val="none" w:sz="0" w:space="0" w:color="auto"/>
          <w:bar w:val="none" w:sz="0" w:color="auto"/>
        </w:pBdr>
        <w:tabs>
          <w:tab w:val="left" w:pos="540"/>
        </w:tabs>
        <w:rPr>
          <w:rFonts w:ascii="Calibri Light" w:hAnsi="Calibri Light" w:cs="Calibri Light"/>
          <w:b/>
          <w:bCs/>
          <w:color w:val="auto"/>
          <w:sz w:val="24"/>
          <w:szCs w:val="24"/>
        </w:rPr>
      </w:pPr>
    </w:p>
    <w:p w14:paraId="5B9CE0B0"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We will hold records in line with our records retention schedule. </w:t>
      </w:r>
    </w:p>
    <w:p w14:paraId="2C649D13"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2AEAB347"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lastRenderedPageBreak/>
        <w:t>Records will include:</w:t>
      </w:r>
    </w:p>
    <w:p w14:paraId="08EC6850"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A clear and comprehensive summary of the concern</w:t>
      </w:r>
    </w:p>
    <w:p w14:paraId="706A7D68"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Details of how the concern was followed up and resolved</w:t>
      </w:r>
    </w:p>
    <w:p w14:paraId="4059EF66"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A note of any action taken, decisions reached and the outcome</w:t>
      </w:r>
    </w:p>
    <w:p w14:paraId="5541F631"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Concerns and referrals will be kept in a separate child protection file for each child.</w:t>
      </w:r>
    </w:p>
    <w:p w14:paraId="5E8EA358"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Any non-confidential records will be readily accessible and available. Confidential information and records will be held securely and only available to those who have a right or professional need to see them. </w:t>
      </w:r>
    </w:p>
    <w:p w14:paraId="211D563D"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Safeguarding records relating to individual children will be retained for a reasonable </w:t>
      </w:r>
      <w:proofErr w:type="gramStart"/>
      <w:r w:rsidRPr="00501551">
        <w:rPr>
          <w:rFonts w:ascii="Century Gothic" w:eastAsia="MS Mincho" w:hAnsi="Century Gothic" w:cs="Calibri Light"/>
          <w:color w:val="auto"/>
          <w:sz w:val="24"/>
          <w:szCs w:val="24"/>
        </w:rPr>
        <w:t>period of time</w:t>
      </w:r>
      <w:proofErr w:type="gramEnd"/>
      <w:r w:rsidRPr="00501551">
        <w:rPr>
          <w:rFonts w:ascii="Century Gothic" w:eastAsia="MS Mincho" w:hAnsi="Century Gothic" w:cs="Calibri Light"/>
          <w:color w:val="auto"/>
          <w:sz w:val="24"/>
          <w:szCs w:val="24"/>
        </w:rPr>
        <w:t xml:space="preserve"> after they have left the school. </w:t>
      </w:r>
    </w:p>
    <w:p w14:paraId="7D8231E1"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6C08F22"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Records are kept and saved securely on an electronic database. </w:t>
      </w:r>
    </w:p>
    <w:p w14:paraId="243FD1B6"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Records are kept in a secure and lockable cabinet. </w:t>
      </w:r>
    </w:p>
    <w:p w14:paraId="3F5CFC19"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Information will be retained until it is securely passed on to the students next education establishment. </w:t>
      </w:r>
    </w:p>
    <w:p w14:paraId="6D4021C6"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Only the DSL and Deputy DSL have access to safeguarding files and information will be provided to wider staff on a need-to-know basis. </w:t>
      </w:r>
    </w:p>
    <w:p w14:paraId="505C88D6"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ALT Nottingham will ensure any concerns; information sharing is discussed with registered school student is on role with or Commissioner to ensure effective action and communication. </w:t>
      </w:r>
    </w:p>
    <w:p w14:paraId="03878A09" w14:textId="77777777" w:rsidR="00E174B8" w:rsidRPr="00501551" w:rsidRDefault="00E174B8"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720EB0DE" w14:textId="77777777" w:rsidR="00E174B8" w:rsidRPr="00501551" w:rsidRDefault="00E174B8"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22FC4A72" w14:textId="6BB398F6" w:rsidR="009637E0" w:rsidRPr="004F5272" w:rsidRDefault="0CE82E6B" w:rsidP="004F5272">
      <w:pPr>
        <w:pStyle w:val="Heading1"/>
        <w:rPr>
          <w:rFonts w:ascii="Century Gothic" w:hAnsi="Century Gothic"/>
          <w:b/>
          <w:bCs/>
          <w:color w:val="000000" w:themeColor="text1"/>
          <w:sz w:val="28"/>
          <w:szCs w:val="28"/>
          <w:u w:val="single"/>
        </w:rPr>
      </w:pPr>
      <w:bookmarkStart w:id="16" w:name="_Toc204179373"/>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F</w:t>
      </w:r>
      <w:r w:rsidRPr="004F5272">
        <w:rPr>
          <w:rFonts w:ascii="Century Gothic" w:hAnsi="Century Gothic"/>
          <w:b/>
          <w:bCs/>
          <w:color w:val="000000" w:themeColor="text1"/>
          <w:sz w:val="28"/>
          <w:szCs w:val="28"/>
          <w:u w:val="single"/>
        </w:rPr>
        <w:t xml:space="preserve">- </w:t>
      </w:r>
      <w:r w:rsidR="009637E0" w:rsidRPr="004F5272">
        <w:rPr>
          <w:rFonts w:ascii="Century Gothic" w:hAnsi="Century Gothic"/>
          <w:b/>
          <w:bCs/>
          <w:color w:val="000000" w:themeColor="text1"/>
          <w:sz w:val="28"/>
          <w:szCs w:val="28"/>
          <w:u w:val="single"/>
        </w:rPr>
        <w:t>Supporting pupils</w:t>
      </w:r>
      <w:bookmarkEnd w:id="16"/>
    </w:p>
    <w:p w14:paraId="18044DF4" w14:textId="6B22C3A8" w:rsidR="004F5272" w:rsidRPr="004F5272" w:rsidRDefault="28AA6219" w:rsidP="002A2CA1">
      <w:pPr>
        <w:pStyle w:val="ListParagraph"/>
        <w:numPr>
          <w:ilvl w:val="0"/>
          <w:numId w:val="72"/>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4F5272">
        <w:rPr>
          <w:rFonts w:ascii="Century Gothic" w:hAnsi="Century Gothic" w:cs="Calibri"/>
          <w:color w:val="auto"/>
          <w:sz w:val="24"/>
          <w:szCs w:val="24"/>
        </w:rPr>
        <w:t>T</w:t>
      </w:r>
      <w:r w:rsidR="009637E0" w:rsidRPr="004F5272">
        <w:rPr>
          <w:rFonts w:ascii="Century Gothic" w:hAnsi="Century Gothic" w:cs="Calibri"/>
          <w:color w:val="auto"/>
          <w:sz w:val="24"/>
          <w:szCs w:val="24"/>
        </w:rPr>
        <w:t xml:space="preserve">he staff and governors recognise that a child or young person who is abused or </w:t>
      </w:r>
      <w:r w:rsidR="408D7EA0" w:rsidRPr="004F5272">
        <w:rPr>
          <w:rFonts w:ascii="Century Gothic" w:hAnsi="Century Gothic" w:cs="Calibri"/>
          <w:color w:val="auto"/>
          <w:sz w:val="24"/>
          <w:szCs w:val="24"/>
        </w:rPr>
        <w:t>witnesses'</w:t>
      </w:r>
      <w:r w:rsidR="009637E0" w:rsidRPr="004F5272">
        <w:rPr>
          <w:rFonts w:ascii="Century Gothic" w:hAnsi="Century Gothic" w:cs="Calibri"/>
          <w:color w:val="auto"/>
          <w:sz w:val="24"/>
          <w:szCs w:val="24"/>
        </w:rPr>
        <w:t xml:space="preserve"> violence may find it difficult to develop and maintain a sense of </w:t>
      </w:r>
      <w:r w:rsidR="009C4E25" w:rsidRPr="004F5272">
        <w:rPr>
          <w:rFonts w:ascii="Century Gothic" w:hAnsi="Century Gothic" w:cs="Calibri"/>
          <w:color w:val="auto"/>
          <w:sz w:val="24"/>
          <w:szCs w:val="24"/>
        </w:rPr>
        <w:t>self-worth</w:t>
      </w:r>
      <w:r w:rsidR="009637E0" w:rsidRPr="004F5272">
        <w:rPr>
          <w:rFonts w:ascii="Century Gothic" w:hAnsi="Century Gothic" w:cs="Calibri"/>
          <w:color w:val="auto"/>
          <w:sz w:val="24"/>
          <w:szCs w:val="24"/>
        </w:rPr>
        <w:t>.</w:t>
      </w:r>
      <w:r w:rsidR="00AA39E9" w:rsidRPr="004F5272">
        <w:rPr>
          <w:rFonts w:ascii="Century Gothic" w:hAnsi="Century Gothic" w:cs="Calibri"/>
          <w:color w:val="auto"/>
          <w:sz w:val="24"/>
          <w:szCs w:val="24"/>
        </w:rPr>
        <w:t xml:space="preserve"> Children who are impacted by domestic abuse are </w:t>
      </w:r>
      <w:proofErr w:type="gramStart"/>
      <w:r w:rsidR="00AA39E9" w:rsidRPr="004F5272">
        <w:rPr>
          <w:rFonts w:ascii="Century Gothic" w:hAnsi="Century Gothic" w:cs="Calibri"/>
          <w:color w:val="auto"/>
          <w:sz w:val="24"/>
          <w:szCs w:val="24"/>
        </w:rPr>
        <w:t>victims in their own right</w:t>
      </w:r>
      <w:proofErr w:type="gramEnd"/>
      <w:r w:rsidR="00AA39E9" w:rsidRPr="004F5272">
        <w:rPr>
          <w:rFonts w:ascii="Century Gothic" w:hAnsi="Century Gothic" w:cs="Calibri"/>
          <w:color w:val="auto"/>
          <w:sz w:val="24"/>
          <w:szCs w:val="24"/>
        </w:rPr>
        <w:t>.</w:t>
      </w:r>
      <w:r w:rsidR="009637E0" w:rsidRPr="004F5272">
        <w:rPr>
          <w:rFonts w:ascii="Century Gothic" w:hAnsi="Century Gothic" w:cs="Calibri"/>
          <w:color w:val="auto"/>
          <w:sz w:val="24"/>
          <w:szCs w:val="24"/>
        </w:rPr>
        <w:t xml:space="preserve"> We recognise that in these circumstances pupils might feel helpless and humiliated, and that they might feel </w:t>
      </w:r>
      <w:r w:rsidR="009C4E25" w:rsidRPr="004F5272">
        <w:rPr>
          <w:rFonts w:ascii="Century Gothic" w:hAnsi="Century Gothic" w:cs="Calibri"/>
          <w:color w:val="auto"/>
          <w:sz w:val="24"/>
          <w:szCs w:val="24"/>
        </w:rPr>
        <w:t>self-blame</w:t>
      </w:r>
      <w:r w:rsidR="00B35543" w:rsidRPr="004F5272">
        <w:rPr>
          <w:rFonts w:ascii="Century Gothic" w:hAnsi="Century Gothic" w:cs="Calibri"/>
          <w:color w:val="auto"/>
          <w:sz w:val="24"/>
          <w:szCs w:val="24"/>
        </w:rPr>
        <w:t>.</w:t>
      </w:r>
    </w:p>
    <w:p w14:paraId="6446C67E" w14:textId="3C4757E9" w:rsidR="00AA39E9" w:rsidRPr="004F5272" w:rsidRDefault="00AA39E9" w:rsidP="004F5272">
      <w:pPr>
        <w:pStyle w:val="ListParagraph"/>
        <w:numPr>
          <w:ilvl w:val="0"/>
          <w:numId w:val="72"/>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4F5272">
        <w:rPr>
          <w:rFonts w:ascii="Century Gothic" w:hAnsi="Century Gothic" w:cs="Calibri"/>
          <w:color w:val="auto"/>
          <w:sz w:val="24"/>
          <w:szCs w:val="24"/>
        </w:rPr>
        <w:t>We recognise that any child may benefit from early help. As noted on page 10 of Keeping children Safe in Education 202</w:t>
      </w:r>
      <w:r w:rsidR="00000D74" w:rsidRPr="004F5272">
        <w:rPr>
          <w:rFonts w:ascii="Century Gothic" w:hAnsi="Century Gothic" w:cs="Calibri"/>
          <w:color w:val="auto"/>
          <w:sz w:val="24"/>
          <w:szCs w:val="24"/>
        </w:rPr>
        <w:t>5</w:t>
      </w:r>
      <w:r w:rsidRPr="004F5272">
        <w:rPr>
          <w:rFonts w:ascii="Century Gothic" w:hAnsi="Century Gothic" w:cs="Calibri"/>
          <w:color w:val="auto"/>
          <w:sz w:val="24"/>
          <w:szCs w:val="24"/>
        </w:rPr>
        <w:t>, all staff should be particularly alert to the potential need for early help for a child who-</w:t>
      </w:r>
    </w:p>
    <w:p w14:paraId="0A0780C7" w14:textId="6DFCECE2"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disabled</w:t>
      </w:r>
    </w:p>
    <w:p w14:paraId="3D9205D0" w14:textId="1B1899C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special educational needs</w:t>
      </w:r>
    </w:p>
    <w:p w14:paraId="49B434AA" w14:textId="19D054EA"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a mental health need</w:t>
      </w:r>
    </w:p>
    <w:p w14:paraId="38F09C4B" w14:textId="685664E1"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 young carer</w:t>
      </w:r>
    </w:p>
    <w:p w14:paraId="353098BF" w14:textId="5223D3E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xml:space="preserve">- is showing signs of being drawn into antisocial or criminal behaviour including gang involvement and association with organised crime groups or county lines. </w:t>
      </w:r>
    </w:p>
    <w:p w14:paraId="43853C47" w14:textId="5568FDB4"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frequently missing/goes missing from education, home or care</w:t>
      </w:r>
    </w:p>
    <w:p w14:paraId="05A83E18" w14:textId="37D9C6CC"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experienced multiple suspensions, is at risk of being permanently excluded from school</w:t>
      </w:r>
    </w:p>
    <w:p w14:paraId="196ACE9D" w14:textId="38AC42DF"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modern slavery, trafficking, sexual and/or criminal exploitation</w:t>
      </w:r>
    </w:p>
    <w:p w14:paraId="01EA1150" w14:textId="438E38C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being radicalized or exploited</w:t>
      </w:r>
    </w:p>
    <w:p w14:paraId="3B4569C1" w14:textId="42252D5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a parent or carer in custody or is affected by parental offending</w:t>
      </w:r>
    </w:p>
    <w:p w14:paraId="5615CCEB" w14:textId="5CC1B10F"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in a family circumstance presenting challenges for the child, such as drug and alcohol misuse, adult mental health issues and domestic violence</w:t>
      </w:r>
    </w:p>
    <w:p w14:paraId="6BD68896" w14:textId="2B27B0DE"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xml:space="preserve">- </w:t>
      </w:r>
      <w:proofErr w:type="gramStart"/>
      <w:r w:rsidRPr="00096E87">
        <w:rPr>
          <w:rFonts w:ascii="Century Gothic" w:hAnsi="Century Gothic" w:cs="Calibri"/>
          <w:color w:val="auto"/>
          <w:sz w:val="24"/>
          <w:szCs w:val="24"/>
        </w:rPr>
        <w:t>is</w:t>
      </w:r>
      <w:proofErr w:type="gramEnd"/>
      <w:r w:rsidRPr="00096E87">
        <w:rPr>
          <w:rFonts w:ascii="Century Gothic" w:hAnsi="Century Gothic" w:cs="Calibri"/>
          <w:color w:val="auto"/>
          <w:sz w:val="24"/>
          <w:szCs w:val="24"/>
        </w:rPr>
        <w:t xml:space="preserve"> misusing alcohol or other drugs themselves</w:t>
      </w:r>
    </w:p>
    <w:p w14:paraId="2CB90473" w14:textId="76E364B3"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so called ‘honour’ based abuse such as Female Genital Mutilation or Forced Marriage</w:t>
      </w:r>
    </w:p>
    <w:p w14:paraId="0C9B200A" w14:textId="5E14475D" w:rsidR="00AA39E9"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 privately fostered child</w:t>
      </w:r>
    </w:p>
    <w:p w14:paraId="34741889" w14:textId="77777777" w:rsidR="00AA39E9" w:rsidRPr="00E3065F"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p>
    <w:p w14:paraId="6CCD1EEA" w14:textId="23CB0510" w:rsidR="009637E0" w:rsidRPr="00E3065F"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ab/>
        <w:t>We recognise that school might provide the only stability in the lives of pupils who have been abused or who are at risk of harm</w:t>
      </w:r>
      <w:r w:rsidR="00B35543">
        <w:rPr>
          <w:rFonts w:ascii="Century Gothic" w:hAnsi="Century Gothic" w:cs="Calibri"/>
          <w:color w:val="auto"/>
          <w:sz w:val="24"/>
          <w:szCs w:val="24"/>
        </w:rPr>
        <w:t>.</w:t>
      </w:r>
    </w:p>
    <w:p w14:paraId="36700B4B" w14:textId="77777777" w:rsidR="003763F6" w:rsidRPr="00E3065F"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ab/>
        <w:t>We accept that research shows that the behaviour of a pupil in these circumstances</w:t>
      </w:r>
      <w:r w:rsidR="006919BC">
        <w:rPr>
          <w:rFonts w:ascii="Century Gothic" w:hAnsi="Century Gothic" w:cs="Calibri"/>
          <w:color w:val="auto"/>
          <w:sz w:val="24"/>
          <w:szCs w:val="24"/>
        </w:rPr>
        <w:t xml:space="preserve"> might range from that which is </w:t>
      </w:r>
      <w:r w:rsidRPr="00E3065F">
        <w:rPr>
          <w:rFonts w:ascii="Century Gothic" w:hAnsi="Century Gothic" w:cs="Calibri"/>
          <w:color w:val="auto"/>
          <w:sz w:val="24"/>
          <w:szCs w:val="24"/>
        </w:rPr>
        <w:t>perceived to be normal to aggressive or withdrawn.</w:t>
      </w:r>
    </w:p>
    <w:p w14:paraId="05B78F98" w14:textId="1F2D50E8" w:rsidR="003763F6" w:rsidRDefault="003763F6"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lastRenderedPageBreak/>
        <w:t xml:space="preserve">   Staff have an understanding that pupils with SEND can be more vulnerable to abuse and neglect.</w:t>
      </w:r>
      <w:r w:rsidR="006919BC"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SEND pupils will receive support from the Inclusion Lead (SENCo) and relevant outside agencies </w:t>
      </w:r>
      <w:r w:rsidR="31AD2B8E"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Learning support or Education and Health Care Plan</w:t>
      </w:r>
      <w:r w:rsidR="00B35543">
        <w:rPr>
          <w:rFonts w:ascii="Century Gothic" w:hAnsi="Century Gothic" w:cs="Calibri"/>
          <w:color w:val="auto"/>
          <w:sz w:val="24"/>
          <w:szCs w:val="24"/>
        </w:rPr>
        <w:t>.</w:t>
      </w:r>
    </w:p>
    <w:p w14:paraId="2C8BE89B" w14:textId="1B65F286" w:rsidR="00801C13" w:rsidRPr="00B92E9C" w:rsidRDefault="00234B87"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   We are aware that mental health </w:t>
      </w:r>
      <w:r w:rsidR="4AC9E926" w:rsidRPr="569F7FA5">
        <w:rPr>
          <w:rFonts w:ascii="Century Gothic" w:hAnsi="Century Gothic" w:cs="Calibri"/>
          <w:color w:val="auto"/>
          <w:sz w:val="24"/>
          <w:szCs w:val="24"/>
        </w:rPr>
        <w:t>problems</w:t>
      </w:r>
      <w:r w:rsidRPr="569F7FA5">
        <w:rPr>
          <w:rFonts w:ascii="Century Gothic" w:hAnsi="Century Gothic" w:cs="Calibri"/>
          <w:color w:val="auto"/>
          <w:sz w:val="24"/>
          <w:szCs w:val="24"/>
        </w:rPr>
        <w:t xml:space="preserve"> can be an indicator that a child has suffered or is at risk of suffering abuse, neglect or exploitation. Where staff have concerns about a child’s mental health immediate action should be taken in line with safeguarding policy. </w:t>
      </w:r>
      <w:r w:rsidR="00801C13" w:rsidRPr="569F7FA5">
        <w:rPr>
          <w:rFonts w:ascii="Century Gothic" w:hAnsi="Century Gothic" w:cs="Calibri"/>
          <w:color w:val="auto"/>
          <w:sz w:val="24"/>
          <w:szCs w:val="24"/>
        </w:rPr>
        <w:t>(</w:t>
      </w:r>
      <w:r w:rsidR="00B92E9C" w:rsidRPr="00096E87">
        <w:rPr>
          <w:rFonts w:ascii="Century Gothic" w:hAnsi="Century Gothic" w:cs="Calibri"/>
          <w:color w:val="auto"/>
          <w:sz w:val="24"/>
          <w:szCs w:val="24"/>
        </w:rPr>
        <w:t xml:space="preserve">Keeping Children Safe in </w:t>
      </w:r>
      <w:r w:rsidR="00AA39E9" w:rsidRPr="00096E87">
        <w:rPr>
          <w:rFonts w:ascii="Century Gothic" w:hAnsi="Century Gothic" w:cs="Calibri"/>
          <w:color w:val="auto"/>
          <w:sz w:val="24"/>
          <w:szCs w:val="24"/>
        </w:rPr>
        <w:t>E</w:t>
      </w:r>
      <w:r w:rsidR="00B92E9C" w:rsidRPr="00096E87">
        <w:rPr>
          <w:rFonts w:ascii="Century Gothic" w:hAnsi="Century Gothic" w:cs="Calibri"/>
          <w:color w:val="auto"/>
          <w:sz w:val="24"/>
          <w:szCs w:val="24"/>
        </w:rPr>
        <w:t>ducation 202</w:t>
      </w:r>
      <w:r w:rsidR="00000D74">
        <w:rPr>
          <w:rFonts w:ascii="Century Gothic" w:hAnsi="Century Gothic" w:cs="Calibri"/>
          <w:color w:val="auto"/>
          <w:sz w:val="24"/>
          <w:szCs w:val="24"/>
        </w:rPr>
        <w:t>5</w:t>
      </w:r>
      <w:r w:rsidR="00B92E9C" w:rsidRPr="00096E87">
        <w:rPr>
          <w:rFonts w:ascii="Century Gothic" w:hAnsi="Century Gothic" w:cs="Calibri"/>
          <w:color w:val="auto"/>
          <w:sz w:val="24"/>
          <w:szCs w:val="24"/>
        </w:rPr>
        <w:t xml:space="preserve"> Page 1</w:t>
      </w:r>
      <w:r w:rsidR="00AA39E9" w:rsidRPr="00096E87">
        <w:rPr>
          <w:rFonts w:ascii="Century Gothic" w:hAnsi="Century Gothic" w:cs="Calibri"/>
          <w:color w:val="auto"/>
          <w:sz w:val="24"/>
          <w:szCs w:val="24"/>
        </w:rPr>
        <w:t>6 and 17</w:t>
      </w:r>
      <w:r w:rsidR="00B92E9C" w:rsidRPr="00096E87">
        <w:rPr>
          <w:rFonts w:ascii="Century Gothic" w:hAnsi="Century Gothic" w:cs="Calibri"/>
          <w:color w:val="auto"/>
          <w:sz w:val="24"/>
          <w:szCs w:val="24"/>
        </w:rPr>
        <w:t xml:space="preserve"> Paragraph</w:t>
      </w:r>
      <w:r w:rsidR="00AA39E9" w:rsidRPr="00096E87">
        <w:rPr>
          <w:rFonts w:ascii="Century Gothic" w:hAnsi="Century Gothic" w:cs="Calibri"/>
          <w:color w:val="auto"/>
          <w:sz w:val="24"/>
          <w:szCs w:val="24"/>
        </w:rPr>
        <w:t>s</w:t>
      </w:r>
      <w:r w:rsidR="00B92E9C" w:rsidRPr="00096E87">
        <w:rPr>
          <w:rFonts w:ascii="Century Gothic" w:hAnsi="Century Gothic" w:cs="Calibri"/>
          <w:color w:val="auto"/>
          <w:sz w:val="24"/>
          <w:szCs w:val="24"/>
        </w:rPr>
        <w:t xml:space="preserve"> 4</w:t>
      </w:r>
      <w:r w:rsidR="00AA39E9" w:rsidRPr="00096E87">
        <w:rPr>
          <w:rFonts w:ascii="Century Gothic" w:hAnsi="Century Gothic" w:cs="Calibri"/>
          <w:color w:val="auto"/>
          <w:sz w:val="24"/>
          <w:szCs w:val="24"/>
        </w:rPr>
        <w:t>3</w:t>
      </w:r>
      <w:r w:rsidR="00B92E9C" w:rsidRPr="00096E87">
        <w:rPr>
          <w:rFonts w:ascii="Century Gothic" w:hAnsi="Century Gothic" w:cs="Calibri"/>
          <w:color w:val="auto"/>
          <w:sz w:val="24"/>
          <w:szCs w:val="24"/>
        </w:rPr>
        <w:t>-4</w:t>
      </w:r>
      <w:r w:rsidR="00AA39E9" w:rsidRPr="00096E87">
        <w:rPr>
          <w:rFonts w:ascii="Century Gothic" w:hAnsi="Century Gothic" w:cs="Calibri"/>
          <w:color w:val="auto"/>
          <w:sz w:val="24"/>
          <w:szCs w:val="24"/>
        </w:rPr>
        <w:t>5</w:t>
      </w:r>
      <w:r w:rsidR="00B92E9C" w:rsidRPr="00096E87">
        <w:rPr>
          <w:rFonts w:ascii="Century Gothic" w:hAnsi="Century Gothic" w:cs="Calibri"/>
          <w:color w:val="auto"/>
          <w:sz w:val="24"/>
          <w:szCs w:val="24"/>
        </w:rPr>
        <w:t>).</w:t>
      </w:r>
    </w:p>
    <w:p w14:paraId="7F043554" w14:textId="7DE3FD72" w:rsidR="00234B87" w:rsidRPr="00E3065F" w:rsidRDefault="00234B87" w:rsidP="00801C13">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Advice and guidance </w:t>
      </w:r>
      <w:r w:rsidR="55C0751C" w:rsidRPr="569F7FA5">
        <w:rPr>
          <w:rFonts w:ascii="Century Gothic" w:hAnsi="Century Gothic" w:cs="Calibri"/>
          <w:color w:val="auto"/>
          <w:sz w:val="24"/>
          <w:szCs w:val="24"/>
        </w:rPr>
        <w:t>are</w:t>
      </w:r>
      <w:r w:rsidRPr="569F7FA5">
        <w:rPr>
          <w:rFonts w:ascii="Century Gothic" w:hAnsi="Century Gothic" w:cs="Calibri"/>
          <w:color w:val="auto"/>
          <w:sz w:val="24"/>
          <w:szCs w:val="24"/>
        </w:rPr>
        <w:t xml:space="preserve"> available:</w:t>
      </w:r>
      <w:r w:rsidR="00671667" w:rsidRPr="569F7FA5">
        <w:rPr>
          <w:rFonts w:ascii="Century Gothic" w:hAnsi="Century Gothic" w:cs="Calibri"/>
          <w:color w:val="0070C0"/>
          <w:sz w:val="24"/>
          <w:szCs w:val="24"/>
        </w:rPr>
        <w:t xml:space="preserve"> </w:t>
      </w:r>
      <w:hyperlink r:id="rId27">
        <w:r w:rsidR="00671667" w:rsidRPr="569F7FA5">
          <w:rPr>
            <w:rStyle w:val="Hyperlink"/>
            <w:rFonts w:ascii="Century Gothic" w:hAnsi="Century Gothic" w:cs="Calibri"/>
            <w:color w:val="0070C0"/>
            <w:sz w:val="24"/>
            <w:szCs w:val="24"/>
          </w:rPr>
          <w:t>www.nspcc.org.uk/keeping-children-safe/childrens-mental-health/depression-anxiety-mental-health/</w:t>
        </w:r>
      </w:hyperlink>
      <w:r w:rsidR="00671667" w:rsidRPr="569F7FA5">
        <w:rPr>
          <w:rFonts w:ascii="Century Gothic" w:hAnsi="Century Gothic" w:cs="Calibri"/>
          <w:color w:val="auto"/>
          <w:sz w:val="24"/>
          <w:szCs w:val="24"/>
        </w:rPr>
        <w:t xml:space="preserve"> </w:t>
      </w:r>
    </w:p>
    <w:p w14:paraId="4D57A7E2" w14:textId="6DD93D60" w:rsidR="00B35543" w:rsidRPr="009E7675"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 w:val="num" w:pos="890"/>
        </w:tabs>
        <w:rPr>
          <w:rFonts w:ascii="Century Gothic" w:hAnsi="Century Gothic" w:cs="Calibri"/>
          <w:color w:val="auto"/>
          <w:sz w:val="24"/>
          <w:szCs w:val="24"/>
        </w:rPr>
      </w:pPr>
      <w:r w:rsidRPr="00E3065F">
        <w:rPr>
          <w:rFonts w:ascii="Century Gothic" w:hAnsi="Century Gothic" w:cs="Calibri"/>
          <w:color w:val="auto"/>
          <w:sz w:val="24"/>
          <w:szCs w:val="24"/>
        </w:rPr>
        <w:tab/>
        <w:t xml:space="preserve">The school will support all pupils </w:t>
      </w:r>
      <w:r w:rsidR="45C29306" w:rsidRPr="00E3065F">
        <w:rPr>
          <w:rFonts w:ascii="Century Gothic" w:hAnsi="Century Gothic" w:cs="Calibri"/>
          <w:color w:val="auto"/>
          <w:sz w:val="24"/>
          <w:szCs w:val="24"/>
        </w:rPr>
        <w:t>by</w:t>
      </w:r>
      <w:r w:rsidRPr="00E3065F">
        <w:rPr>
          <w:rFonts w:ascii="Century Gothic" w:hAnsi="Century Gothic" w:cs="Calibri"/>
          <w:color w:val="auto"/>
          <w:sz w:val="24"/>
          <w:szCs w:val="24"/>
        </w:rPr>
        <w:t xml:space="preserve"> discussing child protection cases with due regard to safeguarding the pupil and his or her family; supporting individuals who are</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or </w:t>
      </w:r>
      <w:r w:rsidR="00D16F43" w:rsidRPr="00E3065F">
        <w:rPr>
          <w:rFonts w:ascii="Century Gothic" w:hAnsi="Century Gothic" w:cs="Calibri"/>
          <w:color w:val="auto"/>
          <w:sz w:val="24"/>
          <w:szCs w:val="24"/>
        </w:rPr>
        <w:t xml:space="preserve">are </w:t>
      </w:r>
      <w:r w:rsidRPr="00E3065F">
        <w:rPr>
          <w:rFonts w:ascii="Century Gothic" w:hAnsi="Century Gothic" w:cs="Calibri"/>
          <w:color w:val="auto"/>
          <w:sz w:val="24"/>
          <w:szCs w:val="24"/>
        </w:rPr>
        <w:t>thought to be</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in need or at risk in line with </w:t>
      </w:r>
      <w:r w:rsidR="00A92BC2" w:rsidRPr="00E3065F">
        <w:rPr>
          <w:rFonts w:ascii="Century Gothic" w:hAnsi="Century Gothic" w:cs="Calibri"/>
          <w:color w:val="auto"/>
          <w:sz w:val="24"/>
          <w:szCs w:val="24"/>
        </w:rPr>
        <w:t>N</w:t>
      </w:r>
      <w:r w:rsidR="00C853AB" w:rsidRPr="00E3065F">
        <w:rPr>
          <w:rFonts w:ascii="Century Gothic" w:hAnsi="Century Gothic" w:cs="Calibri"/>
          <w:color w:val="auto"/>
          <w:sz w:val="24"/>
          <w:szCs w:val="24"/>
        </w:rPr>
        <w:t>ottingham</w:t>
      </w:r>
      <w:r w:rsidR="00A92BC2" w:rsidRPr="00E3065F">
        <w:rPr>
          <w:rFonts w:ascii="Century Gothic" w:hAnsi="Century Gothic" w:cs="Calibri"/>
          <w:color w:val="auto"/>
          <w:sz w:val="24"/>
          <w:szCs w:val="24"/>
        </w:rPr>
        <w:t xml:space="preserve"> C</w:t>
      </w:r>
      <w:r w:rsidR="00C853AB" w:rsidRPr="00E3065F">
        <w:rPr>
          <w:rFonts w:ascii="Century Gothic" w:hAnsi="Century Gothic" w:cs="Calibri"/>
          <w:color w:val="auto"/>
          <w:sz w:val="24"/>
          <w:szCs w:val="24"/>
        </w:rPr>
        <w:t>ity</w:t>
      </w:r>
      <w:r w:rsidR="00A92BC2" w:rsidRPr="00E3065F">
        <w:rPr>
          <w:rFonts w:ascii="Century Gothic" w:hAnsi="Century Gothic" w:cs="Calibri"/>
          <w:color w:val="auto"/>
          <w:sz w:val="24"/>
          <w:szCs w:val="24"/>
        </w:rPr>
        <w:t xml:space="preserve"> S</w:t>
      </w:r>
      <w:r w:rsidR="00C853AB" w:rsidRPr="00E3065F">
        <w:rPr>
          <w:rFonts w:ascii="Century Gothic" w:hAnsi="Century Gothic" w:cs="Calibri"/>
          <w:color w:val="auto"/>
          <w:sz w:val="24"/>
          <w:szCs w:val="24"/>
        </w:rPr>
        <w:t>afeguarding Partners</w:t>
      </w:r>
      <w:r w:rsidRPr="00E3065F">
        <w:rPr>
          <w:rFonts w:ascii="Century Gothic" w:hAnsi="Century Gothic" w:cs="Calibri"/>
          <w:color w:val="auto"/>
          <w:sz w:val="24"/>
          <w:szCs w:val="24"/>
        </w:rPr>
        <w:t xml:space="preserve"> procedures</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encouraging self-esteem and self-assertiveness</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challenging and not condoning aggression, bullying or discriminatory behaviour</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promoting a caring, safe and positive environment.</w:t>
      </w:r>
      <w:r w:rsidR="00517CF3" w:rsidRPr="009E7675">
        <w:rPr>
          <w:rFonts w:ascii="Century Gothic" w:hAnsi="Century Gothic" w:cs="Calibri"/>
          <w:color w:val="auto"/>
          <w:sz w:val="24"/>
          <w:szCs w:val="24"/>
        </w:rPr>
        <w:t xml:space="preserve"> </w:t>
      </w:r>
    </w:p>
    <w:p w14:paraId="2EEB17B1" w14:textId="36D05F58" w:rsidR="569F7FA5" w:rsidRDefault="00517CF3"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 w:val="num" w:pos="890"/>
        </w:tabs>
        <w:rPr>
          <w:rFonts w:ascii="Century Gothic" w:hAnsi="Century Gothic" w:cs="Calibri"/>
          <w:color w:val="auto"/>
          <w:sz w:val="24"/>
          <w:szCs w:val="24"/>
        </w:rPr>
      </w:pPr>
      <w:r w:rsidRPr="569F7FA5">
        <w:rPr>
          <w:rFonts w:ascii="Century Gothic" w:hAnsi="Century Gothic" w:cs="Calibri"/>
          <w:color w:val="auto"/>
          <w:sz w:val="24"/>
          <w:szCs w:val="24"/>
        </w:rPr>
        <w:t xml:space="preserve"> </w:t>
      </w:r>
      <w:r w:rsidR="003014A0" w:rsidRPr="569F7FA5">
        <w:rPr>
          <w:rFonts w:ascii="Century Gothic" w:hAnsi="Century Gothic" w:cs="Calibri"/>
          <w:color w:val="auto"/>
          <w:sz w:val="24"/>
          <w:szCs w:val="24"/>
        </w:rPr>
        <w:t xml:space="preserve">We </w:t>
      </w:r>
      <w:r w:rsidRPr="569F7FA5">
        <w:rPr>
          <w:rFonts w:ascii="Century Gothic" w:hAnsi="Century Gothic" w:cs="Calibri"/>
          <w:color w:val="auto"/>
          <w:sz w:val="24"/>
          <w:szCs w:val="24"/>
        </w:rPr>
        <w:t>recognise</w:t>
      </w:r>
      <w:r w:rsidR="003014A0" w:rsidRPr="569F7FA5">
        <w:rPr>
          <w:rFonts w:ascii="Century Gothic" w:hAnsi="Century Gothic" w:cs="Calibri"/>
          <w:color w:val="auto"/>
          <w:sz w:val="24"/>
          <w:szCs w:val="24"/>
        </w:rPr>
        <w:t xml:space="preserve"> that the provision of the right help at the right time is a key element of our wider safeguarding responsibilities. This includes the provision of Early Help either directly through the school or by signposting to other local services, as set out in Nottingham City’s</w:t>
      </w:r>
      <w:r w:rsidR="00775416" w:rsidRPr="569F7FA5">
        <w:rPr>
          <w:rFonts w:ascii="Century Gothic" w:hAnsi="Century Gothic" w:cs="Calibri"/>
          <w:color w:val="auto"/>
          <w:sz w:val="24"/>
          <w:szCs w:val="24"/>
        </w:rPr>
        <w:t xml:space="preserve"> </w:t>
      </w:r>
      <w:r w:rsidR="00171389" w:rsidRPr="569F7FA5">
        <w:rPr>
          <w:rFonts w:ascii="Century Gothic" w:hAnsi="Century Gothic" w:cs="Calibri"/>
          <w:color w:val="auto"/>
          <w:sz w:val="24"/>
          <w:szCs w:val="24"/>
        </w:rPr>
        <w:t>Threshold of Need</w:t>
      </w:r>
      <w:r w:rsidR="00775416" w:rsidRPr="569F7FA5">
        <w:rPr>
          <w:rFonts w:ascii="Century Gothic" w:hAnsi="Century Gothic" w:cs="Calibri"/>
          <w:color w:val="auto"/>
          <w:sz w:val="24"/>
          <w:szCs w:val="24"/>
        </w:rPr>
        <w:t xml:space="preserve">. Where a child is receiving early help </w:t>
      </w:r>
      <w:r w:rsidR="000C64AE" w:rsidRPr="569F7FA5">
        <w:rPr>
          <w:rFonts w:ascii="Century Gothic" w:hAnsi="Century Gothic" w:cs="Calibri"/>
          <w:color w:val="auto"/>
          <w:sz w:val="24"/>
          <w:szCs w:val="24"/>
        </w:rPr>
        <w:t>support,</w:t>
      </w:r>
      <w:r w:rsidR="00775416" w:rsidRPr="569F7FA5">
        <w:rPr>
          <w:rFonts w:ascii="Century Gothic" w:hAnsi="Century Gothic" w:cs="Calibri"/>
          <w:color w:val="auto"/>
          <w:sz w:val="24"/>
          <w:szCs w:val="24"/>
        </w:rPr>
        <w:t xml:space="preserve"> we will continue to monitor this to make sure it is having the required impact. Where there is no evidence of this </w:t>
      </w:r>
      <w:r w:rsidR="000C64AE" w:rsidRPr="569F7FA5">
        <w:rPr>
          <w:rFonts w:ascii="Century Gothic" w:hAnsi="Century Gothic" w:cs="Calibri"/>
          <w:color w:val="auto"/>
          <w:sz w:val="24"/>
          <w:szCs w:val="24"/>
        </w:rPr>
        <w:t>impact,</w:t>
      </w:r>
      <w:r w:rsidR="00775416" w:rsidRPr="569F7FA5">
        <w:rPr>
          <w:rFonts w:ascii="Century Gothic" w:hAnsi="Century Gothic" w:cs="Calibri"/>
          <w:color w:val="auto"/>
          <w:sz w:val="24"/>
          <w:szCs w:val="24"/>
        </w:rPr>
        <w:t xml:space="preserve"> we will consider other alternatives, which may include seeking specialist support</w:t>
      </w:r>
    </w:p>
    <w:p w14:paraId="6314BDCB" w14:textId="77777777" w:rsidR="001D459F" w:rsidRPr="001D459F" w:rsidRDefault="001D459F" w:rsidP="001D459F">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p>
    <w:p w14:paraId="0FC36233" w14:textId="77777777"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Confidentiality </w:t>
      </w:r>
    </w:p>
    <w:p w14:paraId="4B1F511A" w14:textId="77777777" w:rsidR="00242072" w:rsidRPr="00E3065F" w:rsidRDefault="00242072"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0905E5E6" w14:textId="1CEF5F5A" w:rsidR="009637E0" w:rsidRPr="00E3065F" w:rsidRDefault="009637E0" w:rsidP="001B14E9">
      <w:pPr>
        <w:numPr>
          <w:ilvl w:val="0"/>
          <w:numId w:val="3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The personal information about all pupils’ families is regarded by those who work in this school as confidential. All staff and volunteers need to be aware of the confidential nature of personal information and will maintain this confidentiality</w:t>
      </w:r>
    </w:p>
    <w:p w14:paraId="656E3B76" w14:textId="00CDF14A" w:rsidR="009637E0" w:rsidRPr="00E3065F" w:rsidRDefault="009637E0" w:rsidP="001B14E9">
      <w:pPr>
        <w:numPr>
          <w:ilvl w:val="0"/>
          <w:numId w:val="3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Staff understand that they need know only enough to prepare them to act with sensitivity to a pupil and to refer concerns appropriately. The designated leads and </w:t>
      </w:r>
      <w:r w:rsidR="00374B72" w:rsidRPr="00E3065F">
        <w:rPr>
          <w:rFonts w:ascii="Century Gothic" w:hAnsi="Century Gothic" w:cs="Calibri"/>
          <w:color w:val="auto"/>
          <w:sz w:val="24"/>
          <w:szCs w:val="24"/>
        </w:rPr>
        <w:t>H</w:t>
      </w:r>
      <w:r w:rsidRPr="00E3065F">
        <w:rPr>
          <w:rFonts w:ascii="Century Gothic" w:hAnsi="Century Gothic" w:cs="Calibri"/>
          <w:color w:val="auto"/>
          <w:sz w:val="24"/>
          <w:szCs w:val="24"/>
        </w:rPr>
        <w:t xml:space="preserve">eadteacher will disclose information about a pupil to other members of staff on a </w:t>
      </w:r>
      <w:r w:rsidR="256FFA5A" w:rsidRPr="00E3065F">
        <w:rPr>
          <w:rFonts w:ascii="Century Gothic" w:hAnsi="Century Gothic" w:cs="Calibri"/>
          <w:color w:val="auto"/>
          <w:sz w:val="24"/>
          <w:szCs w:val="24"/>
        </w:rPr>
        <w:t>need-to-know</w:t>
      </w:r>
      <w:r w:rsidRPr="00E3065F">
        <w:rPr>
          <w:rFonts w:ascii="Century Gothic" w:hAnsi="Century Gothic" w:cs="Calibri"/>
          <w:color w:val="auto"/>
          <w:sz w:val="24"/>
          <w:szCs w:val="24"/>
        </w:rPr>
        <w:t xml:space="preserve"> basis only. It is inappropriate to provide all staff with detailed information about the pupil</w:t>
      </w:r>
      <w:r w:rsidR="00EB6E19"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incident</w:t>
      </w:r>
      <w:r w:rsidR="00EB6E19" w:rsidRPr="00E3065F">
        <w:rPr>
          <w:rFonts w:ascii="Century Gothic" w:hAnsi="Century Gothic" w:cs="Calibri"/>
          <w:color w:val="auto"/>
          <w:sz w:val="24"/>
          <w:szCs w:val="24"/>
        </w:rPr>
        <w:t>s</w:t>
      </w:r>
      <w:r w:rsidRPr="00E3065F">
        <w:rPr>
          <w:rFonts w:ascii="Century Gothic" w:hAnsi="Century Gothic" w:cs="Calibri"/>
          <w:color w:val="auto"/>
          <w:sz w:val="24"/>
          <w:szCs w:val="24"/>
        </w:rPr>
        <w:t>, the family and the consequent actions.</w:t>
      </w:r>
    </w:p>
    <w:p w14:paraId="65F9C3DC"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ind w:left="720" w:hanging="360"/>
        <w:rPr>
          <w:rFonts w:ascii="Century Gothic" w:hAnsi="Century Gothic" w:cs="Calibri"/>
          <w:color w:val="auto"/>
          <w:sz w:val="24"/>
          <w:szCs w:val="24"/>
        </w:rPr>
      </w:pPr>
    </w:p>
    <w:p w14:paraId="53ECEFD6" w14:textId="77777777"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Staff must</w:t>
      </w:r>
      <w:r w:rsidR="006E2C0D" w:rsidRPr="00E3065F">
        <w:rPr>
          <w:rFonts w:ascii="Century Gothic" w:hAnsi="Century Gothic" w:cs="Calibri"/>
          <w:color w:val="auto"/>
          <w:sz w:val="24"/>
          <w:szCs w:val="24"/>
        </w:rPr>
        <w:t xml:space="preserve"> </w:t>
      </w:r>
      <w:r w:rsidRPr="00E3065F">
        <w:rPr>
          <w:rFonts w:ascii="Century Gothic" w:hAnsi="Century Gothic" w:cs="Calibri"/>
          <w:color w:val="auto"/>
          <w:sz w:val="24"/>
          <w:szCs w:val="24"/>
        </w:rPr>
        <w:t xml:space="preserve">be aware that: </w:t>
      </w:r>
    </w:p>
    <w:p w14:paraId="5023141B" w14:textId="77777777" w:rsidR="00242072" w:rsidRPr="00E3065F" w:rsidRDefault="00242072"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2BA7E5C0" w14:textId="77777777" w:rsidR="009637E0" w:rsidRPr="00E3065F" w:rsidRDefault="00E20F0D" w:rsidP="001B14E9">
      <w:pPr>
        <w:numPr>
          <w:ilvl w:val="0"/>
          <w:numId w:val="3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they cannot promise a </w:t>
      </w:r>
      <w:r w:rsidR="009637E0" w:rsidRPr="00E3065F">
        <w:rPr>
          <w:rFonts w:ascii="Century Gothic" w:hAnsi="Century Gothic" w:cs="Calibri"/>
          <w:color w:val="auto"/>
          <w:sz w:val="24"/>
          <w:szCs w:val="24"/>
        </w:rPr>
        <w:t>pupi</w:t>
      </w:r>
      <w:r w:rsidRPr="00E3065F">
        <w:rPr>
          <w:rFonts w:ascii="Century Gothic" w:hAnsi="Century Gothic" w:cs="Calibri"/>
          <w:color w:val="auto"/>
          <w:sz w:val="24"/>
          <w:szCs w:val="24"/>
        </w:rPr>
        <w:t xml:space="preserve">l </w:t>
      </w:r>
      <w:r w:rsidR="009637E0" w:rsidRPr="00E3065F">
        <w:rPr>
          <w:rFonts w:ascii="Century Gothic" w:hAnsi="Century Gothic" w:cs="Calibri"/>
          <w:color w:val="auto"/>
          <w:sz w:val="24"/>
          <w:szCs w:val="24"/>
        </w:rPr>
        <w:t>complete confidentiality – instead they must explain that they may need to pass information to other professionals to help keep the pupil or other pupils safe</w:t>
      </w:r>
    </w:p>
    <w:p w14:paraId="493154C3" w14:textId="14DB4966" w:rsidR="0003097A" w:rsidRDefault="009637E0" w:rsidP="001B14E9">
      <w:pPr>
        <w:numPr>
          <w:ilvl w:val="0"/>
          <w:numId w:val="3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Where there are concerns about a pupil’s welfare relevant agencies need to be involved at an early stage</w:t>
      </w:r>
      <w:r w:rsidR="00AB1A3E" w:rsidRPr="00B92E9C">
        <w:rPr>
          <w:rFonts w:ascii="Century Gothic" w:hAnsi="Century Gothic" w:cs="Calibri"/>
          <w:color w:val="auto"/>
          <w:sz w:val="24"/>
          <w:szCs w:val="24"/>
        </w:rPr>
        <w:t>,</w:t>
      </w:r>
      <w:r w:rsidR="00B92E9C">
        <w:rPr>
          <w:rFonts w:ascii="Century Gothic" w:hAnsi="Century Gothic" w:cs="Calibri"/>
          <w:color w:val="auto"/>
          <w:sz w:val="24"/>
          <w:szCs w:val="24"/>
        </w:rPr>
        <w:t xml:space="preserve"> with consent from the parents/carer where this does not compromise t</w:t>
      </w:r>
      <w:r w:rsidR="00CB2204">
        <w:rPr>
          <w:rFonts w:ascii="Century Gothic" w:hAnsi="Century Gothic" w:cs="Calibri"/>
          <w:color w:val="auto"/>
          <w:sz w:val="24"/>
          <w:szCs w:val="24"/>
        </w:rPr>
        <w:t>h</w:t>
      </w:r>
      <w:r w:rsidR="00605A26">
        <w:rPr>
          <w:rFonts w:ascii="Century Gothic" w:hAnsi="Century Gothic" w:cs="Calibri"/>
          <w:color w:val="auto"/>
          <w:sz w:val="24"/>
          <w:szCs w:val="24"/>
        </w:rPr>
        <w:t xml:space="preserve">e </w:t>
      </w:r>
      <w:r w:rsidR="00CB2204">
        <w:rPr>
          <w:rFonts w:ascii="Century Gothic" w:hAnsi="Century Gothic" w:cs="Calibri"/>
          <w:color w:val="auto"/>
          <w:sz w:val="24"/>
          <w:szCs w:val="24"/>
        </w:rPr>
        <w:t>s</w:t>
      </w:r>
      <w:r w:rsidR="00605A26">
        <w:rPr>
          <w:rFonts w:ascii="Century Gothic" w:hAnsi="Century Gothic" w:cs="Calibri"/>
          <w:color w:val="auto"/>
          <w:sz w:val="24"/>
          <w:szCs w:val="24"/>
        </w:rPr>
        <w:t>afety</w:t>
      </w:r>
      <w:r w:rsidR="00B92E9C">
        <w:rPr>
          <w:rFonts w:ascii="Century Gothic" w:hAnsi="Century Gothic" w:cs="Calibri"/>
          <w:color w:val="auto"/>
          <w:sz w:val="24"/>
          <w:szCs w:val="24"/>
        </w:rPr>
        <w:t xml:space="preserve"> of the child or cause further risk. </w:t>
      </w:r>
      <w:r w:rsidRPr="00E3065F">
        <w:rPr>
          <w:rFonts w:ascii="Century Gothic" w:hAnsi="Century Gothic" w:cs="Calibri"/>
          <w:color w:val="auto"/>
          <w:sz w:val="24"/>
          <w:szCs w:val="24"/>
        </w:rPr>
        <w:t xml:space="preserve">If a </w:t>
      </w:r>
      <w:r w:rsidRPr="00E3065F">
        <w:rPr>
          <w:rFonts w:ascii="Century Gothic" w:hAnsi="Century Gothic" w:cs="Calibri"/>
          <w:color w:val="auto"/>
          <w:sz w:val="24"/>
          <w:szCs w:val="24"/>
        </w:rPr>
        <w:lastRenderedPageBreak/>
        <w:t>member of staff or a volunte</w:t>
      </w:r>
      <w:r w:rsidR="00E20F0D" w:rsidRPr="00E3065F">
        <w:rPr>
          <w:rFonts w:ascii="Century Gothic" w:hAnsi="Century Gothic" w:cs="Calibri"/>
          <w:color w:val="auto"/>
          <w:sz w:val="24"/>
          <w:szCs w:val="24"/>
        </w:rPr>
        <w:t>er has concerns about a pupil’s</w:t>
      </w:r>
      <w:r w:rsidRPr="00E3065F">
        <w:rPr>
          <w:rFonts w:ascii="Century Gothic" w:hAnsi="Century Gothic" w:cs="Calibri"/>
          <w:color w:val="auto"/>
          <w:sz w:val="24"/>
          <w:szCs w:val="24"/>
        </w:rPr>
        <w:t xml:space="preserve"> welfare, o</w:t>
      </w:r>
      <w:r w:rsidR="00C96697" w:rsidRPr="00E3065F">
        <w:rPr>
          <w:rFonts w:ascii="Century Gothic" w:hAnsi="Century Gothic" w:cs="Calibri"/>
          <w:color w:val="auto"/>
          <w:sz w:val="24"/>
          <w:szCs w:val="24"/>
        </w:rPr>
        <w:t>r</w:t>
      </w:r>
      <w:r w:rsidRPr="00E3065F">
        <w:rPr>
          <w:rFonts w:ascii="Century Gothic" w:hAnsi="Century Gothic" w:cs="Calibri"/>
          <w:color w:val="auto"/>
          <w:sz w:val="24"/>
          <w:szCs w:val="24"/>
        </w:rPr>
        <w:t xml:space="preserve"> if a pupil discloses that s/he is suffering abuse or reveals information that gives grounds for concern, the member of staff </w:t>
      </w:r>
      <w:r w:rsidR="00775416" w:rsidRPr="00E3065F">
        <w:rPr>
          <w:rFonts w:ascii="Century Gothic" w:hAnsi="Century Gothic" w:cs="Calibri"/>
          <w:color w:val="auto"/>
          <w:sz w:val="24"/>
          <w:szCs w:val="24"/>
        </w:rPr>
        <w:t xml:space="preserve">must </w:t>
      </w:r>
      <w:r w:rsidRPr="00E3065F">
        <w:rPr>
          <w:rFonts w:ascii="Century Gothic" w:hAnsi="Century Gothic" w:cs="Calibri"/>
          <w:color w:val="auto"/>
          <w:sz w:val="24"/>
          <w:szCs w:val="24"/>
        </w:rPr>
        <w:t xml:space="preserve">speak to their designated </w:t>
      </w:r>
      <w:r w:rsidR="00D16F43" w:rsidRPr="00E3065F">
        <w:rPr>
          <w:rFonts w:ascii="Century Gothic" w:hAnsi="Century Gothic" w:cs="Calibri"/>
          <w:color w:val="auto"/>
          <w:sz w:val="24"/>
          <w:szCs w:val="24"/>
        </w:rPr>
        <w:t>lead</w:t>
      </w:r>
      <w:r w:rsidRPr="00E3065F">
        <w:rPr>
          <w:rFonts w:ascii="Century Gothic" w:hAnsi="Century Gothic" w:cs="Calibri"/>
          <w:color w:val="auto"/>
          <w:sz w:val="24"/>
          <w:szCs w:val="24"/>
        </w:rPr>
        <w:t xml:space="preserve"> with a view to passing on the information.</w:t>
      </w:r>
    </w:p>
    <w:p w14:paraId="1F4AE663" w14:textId="77777777" w:rsidR="00B73108" w:rsidRPr="00B55B4A" w:rsidRDefault="00B73108" w:rsidP="0063464E">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1F3B1409" w14:textId="75EE277D" w:rsidR="0003097A" w:rsidRDefault="00B92E9C" w:rsidP="005E0E70">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r w:rsidRPr="00B92E9C">
        <w:rPr>
          <w:rFonts w:ascii="Century Gothic" w:hAnsi="Century Gothic" w:cs="Calibri"/>
          <w:b/>
          <w:color w:val="auto"/>
          <w:sz w:val="24"/>
          <w:szCs w:val="24"/>
        </w:rPr>
        <w:t>Consent</w:t>
      </w:r>
    </w:p>
    <w:p w14:paraId="4C6DD0A8" w14:textId="2BEAACC0" w:rsidR="00B92E9C" w:rsidRDefault="00B92E9C" w:rsidP="005E0E70">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p>
    <w:p w14:paraId="266E5A81"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All professionals are expected to follow consent guidance from the General Data Protection Regulation (GDPR) 2017, the Children Act 1989 and the Crime and Disorder Act 1998.</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 xml:space="preserve">To make a referral, parents/carers must give their </w:t>
      </w:r>
      <w:r w:rsidR="00AB1A3E" w:rsidRPr="00B92E9C">
        <w:rPr>
          <w:rFonts w:ascii="Century Gothic" w:hAnsi="Century Gothic" w:cs="Calibri"/>
          <w:b/>
          <w:color w:val="auto"/>
          <w:sz w:val="24"/>
          <w:szCs w:val="24"/>
        </w:rPr>
        <w:t>explicit and informed consent</w:t>
      </w:r>
      <w:r w:rsidR="00AB1A3E" w:rsidRPr="00B92E9C">
        <w:rPr>
          <w:rFonts w:ascii="Century Gothic" w:hAnsi="Century Gothic" w:cs="Calibri"/>
          <w:color w:val="auto"/>
          <w:sz w:val="24"/>
          <w:szCs w:val="24"/>
        </w:rPr>
        <w:t xml:space="preserve"> for information to be shared with other agencies to enable holistic support and access to services.</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Recorded consent should be gained by the referring agency, with clarity about why and with whom information will be shared. Services cannot accept a referral without consent, unless there are safeguarding concerns whereby there is a statutory duty to intervene and seeking consent may put the child at further risk or cause a delay.</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In situations where there are concerns that a child is suffering, or is likely to suffer significant harm, information may be shared without consent.</w:t>
      </w:r>
    </w:p>
    <w:p w14:paraId="0336FF72"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435A9C22" w14:textId="77777777" w:rsidR="00B92E9C" w:rsidRDefault="00AB1A3E"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Circumstances may include:</w:t>
      </w:r>
    </w:p>
    <w:p w14:paraId="44B05CAA"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5664903E"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a child will be forced into marriage or removed from the country against their will</w:t>
      </w:r>
    </w:p>
    <w:p w14:paraId="6B782292"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a child is at risk of female genital mutilation</w:t>
      </w:r>
    </w:p>
    <w:p w14:paraId="1DCAC71C"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A disclosure of sexual or physical abuse putting the child at immediate risk</w:t>
      </w:r>
    </w:p>
    <w:p w14:paraId="190E9DA6"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illness is being fabricated.</w:t>
      </w:r>
    </w:p>
    <w:p w14:paraId="25C8ED89" w14:textId="77777777" w:rsidR="00B92E9C" w:rsidRDefault="00B92E9C" w:rsidP="00B92E9C">
      <w:pPr>
        <w:pStyle w:val="ListParagraph"/>
        <w:pBdr>
          <w:top w:val="none" w:sz="0" w:space="0" w:color="auto"/>
          <w:left w:val="none" w:sz="0" w:space="0" w:color="auto"/>
          <w:bottom w:val="none" w:sz="0" w:space="0" w:color="auto"/>
          <w:right w:val="none" w:sz="0" w:space="0" w:color="auto"/>
          <w:bar w:val="none" w:sz="0" w:color="auto"/>
        </w:pBdr>
        <w:tabs>
          <w:tab w:val="left" w:pos="720"/>
        </w:tabs>
        <w:ind w:left="1440"/>
        <w:rPr>
          <w:rFonts w:ascii="Century Gothic" w:hAnsi="Century Gothic" w:cs="Calibri"/>
          <w:color w:val="auto"/>
          <w:sz w:val="24"/>
          <w:szCs w:val="24"/>
        </w:rPr>
      </w:pPr>
    </w:p>
    <w:p w14:paraId="5014FCF5" w14:textId="77777777" w:rsidR="00B92E9C" w:rsidRDefault="00AB1A3E"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Permission to share information with the City MASH should always be sought from an adult with parental responsibility for the child / young person before passing information about them to Children’s Social Care, UNLESS seeking permission would place the child at immediate risk of significant harm or may lead to the loss of evidence, for example destroying evidence of a crime or influencing a child about a disclosure made.</w:t>
      </w:r>
    </w:p>
    <w:p w14:paraId="38C9CB04"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bCs/>
          <w:i/>
          <w:iCs/>
          <w:color w:val="auto"/>
          <w:sz w:val="24"/>
          <w:szCs w:val="24"/>
        </w:rPr>
      </w:pPr>
    </w:p>
    <w:p w14:paraId="15D49A6F" w14:textId="7A25E275" w:rsidR="00E24037" w:rsidRPr="00B92E9C" w:rsidRDefault="00E24037"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b/>
          <w:bCs/>
          <w:i/>
          <w:iCs/>
          <w:color w:val="auto"/>
          <w:sz w:val="24"/>
          <w:szCs w:val="24"/>
        </w:rPr>
        <w:t>The Data Protection Act 2018 and GDPR do not prevent the sharing of information for the purposes of keeping children safe. Fears about sharing information must not be allowed to stand in the way of the need to safeguard and promote the welfare and protect th</w:t>
      </w:r>
      <w:r w:rsidR="00605A26">
        <w:rPr>
          <w:rFonts w:ascii="Century Gothic" w:hAnsi="Century Gothic" w:cs="Calibri"/>
          <w:b/>
          <w:bCs/>
          <w:i/>
          <w:iCs/>
          <w:color w:val="auto"/>
          <w:sz w:val="24"/>
          <w:szCs w:val="24"/>
        </w:rPr>
        <w:t xml:space="preserve">e </w:t>
      </w:r>
      <w:r w:rsidR="00CB2204">
        <w:rPr>
          <w:rFonts w:ascii="Century Gothic" w:hAnsi="Century Gothic" w:cs="Calibri"/>
          <w:b/>
          <w:bCs/>
          <w:i/>
          <w:iCs/>
          <w:color w:val="auto"/>
          <w:sz w:val="24"/>
          <w:szCs w:val="24"/>
        </w:rPr>
        <w:t>s</w:t>
      </w:r>
      <w:r w:rsidR="00605A26">
        <w:rPr>
          <w:rFonts w:ascii="Century Gothic" w:hAnsi="Century Gothic" w:cs="Calibri"/>
          <w:b/>
          <w:bCs/>
          <w:i/>
          <w:iCs/>
          <w:color w:val="auto"/>
          <w:sz w:val="24"/>
          <w:szCs w:val="24"/>
        </w:rPr>
        <w:t>afety</w:t>
      </w:r>
      <w:r w:rsidRPr="00B92E9C">
        <w:rPr>
          <w:rFonts w:ascii="Century Gothic" w:hAnsi="Century Gothic" w:cs="Calibri"/>
          <w:b/>
          <w:bCs/>
          <w:i/>
          <w:iCs/>
          <w:color w:val="auto"/>
          <w:sz w:val="24"/>
          <w:szCs w:val="24"/>
        </w:rPr>
        <w:t xml:space="preserve"> of children</w:t>
      </w:r>
      <w:r w:rsidRPr="00096E87">
        <w:rPr>
          <w:rFonts w:ascii="Century Gothic" w:hAnsi="Century Gothic" w:cs="Calibri"/>
          <w:b/>
          <w:bCs/>
          <w:i/>
          <w:iCs/>
          <w:color w:val="auto"/>
          <w:sz w:val="24"/>
          <w:szCs w:val="24"/>
        </w:rPr>
        <w:t>. (Keeping Children Safe in Education 202</w:t>
      </w:r>
      <w:r w:rsidR="00000D74">
        <w:rPr>
          <w:rFonts w:ascii="Century Gothic" w:hAnsi="Century Gothic" w:cs="Calibri"/>
          <w:b/>
          <w:bCs/>
          <w:i/>
          <w:iCs/>
          <w:color w:val="auto"/>
          <w:sz w:val="24"/>
          <w:szCs w:val="24"/>
        </w:rPr>
        <w:t>5</w:t>
      </w:r>
      <w:r w:rsidR="00AA39E9" w:rsidRPr="00096E87">
        <w:rPr>
          <w:rFonts w:ascii="Century Gothic" w:hAnsi="Century Gothic" w:cs="Calibri"/>
          <w:b/>
          <w:bCs/>
          <w:i/>
          <w:iCs/>
          <w:color w:val="auto"/>
          <w:sz w:val="24"/>
          <w:szCs w:val="24"/>
        </w:rPr>
        <w:t>, Page 19, paragraph 55</w:t>
      </w:r>
      <w:r w:rsidRPr="00096E87">
        <w:rPr>
          <w:rFonts w:ascii="Century Gothic" w:hAnsi="Century Gothic" w:cs="Calibri"/>
          <w:b/>
          <w:bCs/>
          <w:i/>
          <w:iCs/>
          <w:color w:val="auto"/>
          <w:sz w:val="24"/>
          <w:szCs w:val="24"/>
        </w:rPr>
        <w:t>)</w:t>
      </w:r>
    </w:p>
    <w:p w14:paraId="18354B8D" w14:textId="77777777" w:rsidR="00E24037" w:rsidRPr="000C64AE" w:rsidRDefault="00E24037" w:rsidP="00E2403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FA025AE" w14:textId="29E401C0" w:rsidR="00E24037" w:rsidRPr="000C64AE" w:rsidRDefault="00E24037" w:rsidP="00E2403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0C64AE">
        <w:rPr>
          <w:rFonts w:ascii="Century Gothic" w:hAnsi="Century Gothic" w:cs="Calibri"/>
          <w:color w:val="auto"/>
          <w:sz w:val="24"/>
          <w:szCs w:val="24"/>
        </w:rPr>
        <w:t xml:space="preserve">Further details on information sharing can be found: Working Together to Safeguard Children </w:t>
      </w:r>
      <w:r w:rsidR="00D752DF">
        <w:rPr>
          <w:rFonts w:ascii="Century Gothic" w:hAnsi="Century Gothic" w:cs="Calibri"/>
          <w:color w:val="auto"/>
          <w:sz w:val="24"/>
          <w:szCs w:val="24"/>
        </w:rPr>
        <w:t>2023</w:t>
      </w:r>
      <w:r w:rsidRPr="000C64AE">
        <w:rPr>
          <w:rFonts w:ascii="Century Gothic" w:hAnsi="Century Gothic" w:cs="Calibri"/>
          <w:color w:val="auto"/>
          <w:sz w:val="24"/>
          <w:szCs w:val="24"/>
        </w:rPr>
        <w:t xml:space="preserve">, Data protection: toolkit for schools, Information Sharing: Advice for Practitioners providing safeguarding services to Children, Young People, Parents and Carers. </w:t>
      </w:r>
    </w:p>
    <w:p w14:paraId="1A04DBBA" w14:textId="476E2771" w:rsidR="00B35543" w:rsidRDefault="00B35543" w:rsidP="00AB1A3E">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p>
    <w:p w14:paraId="4A4292F6" w14:textId="53A986D0" w:rsidR="009637E0" w:rsidRPr="00AB1A3E" w:rsidRDefault="00AA39E9" w:rsidP="001B14E9">
      <w:pPr>
        <w:pStyle w:val="ListParagraph"/>
        <w:numPr>
          <w:ilvl w:val="0"/>
          <w:numId w:val="63"/>
        </w:numPr>
        <w:pBdr>
          <w:top w:val="none" w:sz="0" w:space="0" w:color="auto"/>
          <w:left w:val="none" w:sz="0" w:space="0" w:color="auto"/>
          <w:bottom w:val="none" w:sz="0" w:space="0" w:color="auto"/>
          <w:right w:val="none" w:sz="0" w:space="0" w:color="auto"/>
          <w:bar w:val="none" w:sz="0" w:color="auto"/>
        </w:pBdr>
        <w:tabs>
          <w:tab w:val="left" w:pos="540"/>
        </w:tabs>
        <w:rPr>
          <w:rFonts w:ascii="Century Gothic" w:eastAsia="Century Gothic" w:hAnsi="Century Gothic" w:cs="Century Gothic"/>
          <w:b/>
          <w:bCs/>
          <w:color w:val="000000" w:themeColor="text1"/>
          <w:sz w:val="24"/>
          <w:szCs w:val="24"/>
        </w:rPr>
      </w:pPr>
      <w:r>
        <w:rPr>
          <w:rFonts w:ascii="Century Gothic" w:hAnsi="Century Gothic" w:cs="Calibri"/>
          <w:b/>
          <w:bCs/>
          <w:color w:val="auto"/>
          <w:sz w:val="24"/>
          <w:szCs w:val="24"/>
        </w:rPr>
        <w:lastRenderedPageBreak/>
        <w:t>P</w:t>
      </w:r>
      <w:r w:rsidR="003763F6" w:rsidRPr="00AB1A3E">
        <w:rPr>
          <w:rFonts w:ascii="Century Gothic" w:hAnsi="Century Gothic" w:cs="Calibri"/>
          <w:b/>
          <w:bCs/>
          <w:color w:val="auto"/>
          <w:sz w:val="24"/>
          <w:szCs w:val="24"/>
        </w:rPr>
        <w:t>upils</w:t>
      </w:r>
      <w:r w:rsidR="62D91F1F" w:rsidRPr="00AB1A3E">
        <w:rPr>
          <w:rFonts w:ascii="Century Gothic" w:hAnsi="Century Gothic" w:cs="Calibri"/>
          <w:b/>
          <w:bCs/>
          <w:color w:val="auto"/>
          <w:sz w:val="24"/>
          <w:szCs w:val="24"/>
        </w:rPr>
        <w:t>:</w:t>
      </w:r>
    </w:p>
    <w:p w14:paraId="664355AD"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b/>
          <w:color w:val="auto"/>
          <w:sz w:val="24"/>
          <w:szCs w:val="24"/>
        </w:rPr>
      </w:pPr>
    </w:p>
    <w:p w14:paraId="3B8FB9CB"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b/>
          <w:color w:val="auto"/>
          <w:sz w:val="24"/>
          <w:szCs w:val="24"/>
        </w:rPr>
      </w:pPr>
      <w:r w:rsidRPr="00E3065F">
        <w:rPr>
          <w:rFonts w:ascii="Century Gothic" w:eastAsia="Calibri" w:hAnsi="Century Gothic" w:cs="Calibri"/>
          <w:b/>
          <w:color w:val="auto"/>
          <w:sz w:val="24"/>
          <w:szCs w:val="24"/>
        </w:rPr>
        <w:t>Safe Environment – pupils are safe and feel safe</w:t>
      </w:r>
    </w:p>
    <w:p w14:paraId="1A965116"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2B99F8FC"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306"/>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All pupils are taught about safeguarding, including online, through various teaching and learning opportunities, as part of providing a broad and balanced curriculum.</w:t>
      </w:r>
    </w:p>
    <w:p w14:paraId="50449923" w14:textId="1B8494EC"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569F7FA5">
        <w:rPr>
          <w:rFonts w:ascii="Century Gothic" w:eastAsia="Calibri" w:hAnsi="Century Gothic" w:cs="Calibri"/>
          <w:color w:val="auto"/>
          <w:sz w:val="24"/>
          <w:szCs w:val="24"/>
        </w:rPr>
        <w:t xml:space="preserve">School adopts an open and accepting attitude towards pupils as part of our responsibility for pastoral care. Pupils, parents and staff will be free to talk about any concerns and will see the school as a safe place when there are difficulties. Pupils' worries and fears will be taken </w:t>
      </w:r>
      <w:r w:rsidR="110B6799" w:rsidRPr="569F7FA5">
        <w:rPr>
          <w:rFonts w:ascii="Century Gothic" w:eastAsia="Calibri" w:hAnsi="Century Gothic" w:cs="Calibri"/>
          <w:color w:val="auto"/>
          <w:sz w:val="24"/>
          <w:szCs w:val="24"/>
        </w:rPr>
        <w:t>seriously,</w:t>
      </w:r>
      <w:r w:rsidRPr="569F7FA5">
        <w:rPr>
          <w:rFonts w:ascii="Century Gothic" w:eastAsia="Calibri" w:hAnsi="Century Gothic" w:cs="Calibri"/>
          <w:color w:val="auto"/>
          <w:sz w:val="24"/>
          <w:szCs w:val="24"/>
        </w:rPr>
        <w:t xml:space="preserve"> and pupils encouraged to seek help from school staff.</w:t>
      </w:r>
    </w:p>
    <w:p w14:paraId="7DF4E37C"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0BFF7CB4"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School will therefore ensure that:</w:t>
      </w:r>
    </w:p>
    <w:p w14:paraId="2EB11EA2" w14:textId="66FC57DB"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There is an ethos where pupils feel secure and are encouraged to talk and are listened too, taken </w:t>
      </w:r>
      <w:r w:rsidR="000C64AE" w:rsidRPr="00BE22F9">
        <w:rPr>
          <w:rFonts w:ascii="Century Gothic" w:eastAsia="Calibri" w:hAnsi="Century Gothic" w:cs="Calibri"/>
          <w:color w:val="auto"/>
          <w:sz w:val="24"/>
          <w:szCs w:val="24"/>
        </w:rPr>
        <w:t>seriously,</w:t>
      </w:r>
      <w:r w:rsidRPr="00BE22F9">
        <w:rPr>
          <w:rFonts w:ascii="Century Gothic" w:eastAsia="Calibri" w:hAnsi="Century Gothic" w:cs="Calibri"/>
          <w:color w:val="auto"/>
          <w:sz w:val="24"/>
          <w:szCs w:val="24"/>
        </w:rPr>
        <w:t xml:space="preserve"> and responded to appropriately is established and maintained</w:t>
      </w:r>
    </w:p>
    <w:p w14:paraId="3F4193B3" w14:textId="3167C248"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Pupils are involved in the decision-making which affects them</w:t>
      </w:r>
    </w:p>
    <w:p w14:paraId="0EF98EC6" w14:textId="79DB34A7"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Pupils know that there are adults in the school whom they can approach if they are worried or have difficulties and the school has well developed </w:t>
      </w:r>
      <w:proofErr w:type="gramStart"/>
      <w:r w:rsidRPr="00BE22F9">
        <w:rPr>
          <w:rFonts w:ascii="Century Gothic" w:eastAsia="Calibri" w:hAnsi="Century Gothic" w:cs="Calibri"/>
          <w:color w:val="auto"/>
          <w:sz w:val="24"/>
          <w:szCs w:val="24"/>
        </w:rPr>
        <w:t>listening</w:t>
      </w:r>
      <w:proofErr w:type="gramEnd"/>
      <w:r w:rsidRPr="00BE22F9">
        <w:rPr>
          <w:rFonts w:ascii="Century Gothic" w:eastAsia="Calibri" w:hAnsi="Century Gothic" w:cs="Calibri"/>
          <w:color w:val="auto"/>
          <w:sz w:val="24"/>
          <w:szCs w:val="24"/>
        </w:rPr>
        <w:t xml:space="preserve"> systems</w:t>
      </w:r>
    </w:p>
    <w:p w14:paraId="4083506B" w14:textId="2FF986C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Posters are displayed which detail contact numbers for appropriate support services and child protection helplines </w:t>
      </w:r>
      <w:r w:rsidR="624F58EA" w:rsidRPr="00BE22F9">
        <w:rPr>
          <w:rFonts w:ascii="Century Gothic" w:eastAsia="Calibri" w:hAnsi="Century Gothic" w:cs="Calibri"/>
          <w:color w:val="auto"/>
          <w:sz w:val="24"/>
          <w:szCs w:val="24"/>
        </w:rPr>
        <w:t>e.g.</w:t>
      </w:r>
      <w:r w:rsidRPr="00BE22F9">
        <w:rPr>
          <w:rFonts w:ascii="Century Gothic" w:eastAsia="Calibri" w:hAnsi="Century Gothic" w:cs="Calibri"/>
          <w:color w:val="auto"/>
          <w:sz w:val="24"/>
          <w:szCs w:val="24"/>
        </w:rPr>
        <w:t xml:space="preserve"> </w:t>
      </w:r>
      <w:r w:rsidR="00C853AB" w:rsidRPr="00BE22F9">
        <w:rPr>
          <w:rFonts w:ascii="Century Gothic" w:eastAsia="Calibri" w:hAnsi="Century Gothic" w:cs="Calibri"/>
          <w:color w:val="auto"/>
          <w:sz w:val="24"/>
          <w:szCs w:val="24"/>
        </w:rPr>
        <w:t>Nottingham</w:t>
      </w:r>
      <w:r w:rsidR="00A92BC2" w:rsidRPr="00BE22F9">
        <w:rPr>
          <w:rFonts w:ascii="Century Gothic" w:eastAsia="Calibri" w:hAnsi="Century Gothic" w:cs="Calibri"/>
          <w:color w:val="auto"/>
          <w:sz w:val="24"/>
          <w:szCs w:val="24"/>
        </w:rPr>
        <w:t xml:space="preserve"> C</w:t>
      </w:r>
      <w:r w:rsidR="00C853AB" w:rsidRPr="00BE22F9">
        <w:rPr>
          <w:rFonts w:ascii="Century Gothic" w:eastAsia="Calibri" w:hAnsi="Century Gothic" w:cs="Calibri"/>
          <w:color w:val="auto"/>
          <w:sz w:val="24"/>
          <w:szCs w:val="24"/>
        </w:rPr>
        <w:t>ity</w:t>
      </w:r>
      <w:r w:rsidR="00A92BC2" w:rsidRPr="00BE22F9">
        <w:rPr>
          <w:rFonts w:ascii="Century Gothic" w:eastAsia="Calibri" w:hAnsi="Century Gothic" w:cs="Calibri"/>
          <w:color w:val="auto"/>
          <w:sz w:val="24"/>
          <w:szCs w:val="24"/>
        </w:rPr>
        <w:t xml:space="preserve"> S</w:t>
      </w:r>
      <w:r w:rsidR="00C853AB" w:rsidRPr="00BE22F9">
        <w:rPr>
          <w:rFonts w:ascii="Century Gothic" w:eastAsia="Calibri" w:hAnsi="Century Gothic" w:cs="Calibri"/>
          <w:color w:val="auto"/>
          <w:sz w:val="24"/>
          <w:szCs w:val="24"/>
        </w:rPr>
        <w:t>afeguarding</w:t>
      </w:r>
      <w:r w:rsidR="00A92BC2" w:rsidRPr="00BE22F9">
        <w:rPr>
          <w:rFonts w:ascii="Century Gothic" w:eastAsia="Calibri" w:hAnsi="Century Gothic" w:cs="Calibri"/>
          <w:color w:val="auto"/>
          <w:sz w:val="24"/>
          <w:szCs w:val="24"/>
        </w:rPr>
        <w:t xml:space="preserve"> P</w:t>
      </w:r>
      <w:r w:rsidR="00C853AB" w:rsidRPr="00BE22F9">
        <w:rPr>
          <w:rFonts w:ascii="Century Gothic" w:eastAsia="Calibri" w:hAnsi="Century Gothic" w:cs="Calibri"/>
          <w:color w:val="auto"/>
          <w:sz w:val="24"/>
          <w:szCs w:val="24"/>
        </w:rPr>
        <w:t>artners</w:t>
      </w:r>
      <w:r w:rsidRPr="00BE22F9">
        <w:rPr>
          <w:rFonts w:ascii="Century Gothic" w:eastAsia="Calibri" w:hAnsi="Century Gothic" w:cs="Calibri"/>
          <w:color w:val="auto"/>
          <w:sz w:val="24"/>
          <w:szCs w:val="24"/>
        </w:rPr>
        <w:t xml:space="preserve"> and Childline</w:t>
      </w:r>
    </w:p>
    <w:p w14:paraId="055FB146" w14:textId="1A388EE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Curriculum activities and opportunities to equip pupils with the skills they need to stay safe from abuse are provided</w:t>
      </w:r>
    </w:p>
    <w:p w14:paraId="6DFE21C7" w14:textId="1069280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There is a clear written statement of the standards of behaviour and the boundaries of appropriate behaviour expected of staff and pupils that is understood and endorsed by all. Positive and safe behaviour is encouraged among pupils and staff are alert to changes in a pupil’s behaviour and recognise that challenging behaviour may be an indicator of abuse</w:t>
      </w:r>
    </w:p>
    <w:p w14:paraId="1031FF5B" w14:textId="78767C03"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Effective working relationships are established with parents and colleagues from partner agencies</w:t>
      </w:r>
    </w:p>
    <w:p w14:paraId="69B1ADC5" w14:textId="2AC7FD0C"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There is an awareness that personal and family circumstances and lifestyles of some pupils lead to an increased risk of neglect and/or abuse</w:t>
      </w:r>
    </w:p>
    <w:p w14:paraId="42C6D796" w14:textId="636E9F88" w:rsidR="003763F6" w:rsidRPr="004F5272" w:rsidRDefault="00293FAC" w:rsidP="004F5272">
      <w:pPr>
        <w:pStyle w:val="Heading1"/>
        <w:rPr>
          <w:rFonts w:ascii="Century Gothic" w:hAnsi="Century Gothic"/>
          <w:b/>
          <w:bCs/>
          <w:color w:val="000000" w:themeColor="text1"/>
          <w:sz w:val="28"/>
          <w:szCs w:val="28"/>
          <w:u w:val="single"/>
        </w:rPr>
      </w:pPr>
      <w:bookmarkStart w:id="17" w:name="_Toc204179374"/>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G</w:t>
      </w:r>
      <w:r w:rsidRPr="004F5272">
        <w:rPr>
          <w:rFonts w:ascii="Century Gothic" w:hAnsi="Century Gothic"/>
          <w:b/>
          <w:bCs/>
          <w:color w:val="000000" w:themeColor="text1"/>
          <w:sz w:val="28"/>
          <w:szCs w:val="28"/>
          <w:u w:val="single"/>
        </w:rPr>
        <w:t xml:space="preserve"> - </w:t>
      </w:r>
      <w:r w:rsidR="003763F6" w:rsidRPr="004F5272">
        <w:rPr>
          <w:rFonts w:ascii="Century Gothic" w:hAnsi="Century Gothic"/>
          <w:b/>
          <w:bCs/>
          <w:color w:val="000000" w:themeColor="text1"/>
          <w:sz w:val="28"/>
          <w:szCs w:val="28"/>
          <w:u w:val="single"/>
        </w:rPr>
        <w:t>Safeguarding as part of the Curriculum</w:t>
      </w:r>
      <w:bookmarkEnd w:id="17"/>
    </w:p>
    <w:p w14:paraId="143A815E"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Through PSHE, ICT and other curriculum opportunities, pupils are helped to talk about their feelings, know about their rights and responsibilities, understand and respond to risks, to deal assertively with pressures and know who they can turn to for advice and help both in and out of the school and how to make a complaint.</w:t>
      </w:r>
    </w:p>
    <w:p w14:paraId="6E1831B3"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3B877963"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 xml:space="preserve">The following areas are addressed within PHSE, ICT and in the wider curriculum: </w:t>
      </w:r>
    </w:p>
    <w:p w14:paraId="253DA7A0" w14:textId="1CA673F8"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Bullying, including cyber-bullyin</w:t>
      </w:r>
      <w:r w:rsidR="00B92E9C">
        <w:rPr>
          <w:rFonts w:ascii="Century Gothic" w:eastAsia="Calibri" w:hAnsi="Century Gothic" w:cs="Calibri"/>
          <w:color w:val="auto"/>
          <w:sz w:val="24"/>
          <w:szCs w:val="24"/>
        </w:rPr>
        <w:t>g, child on child abuse</w:t>
      </w:r>
      <w:r w:rsidR="0067608C" w:rsidRPr="00E3065F">
        <w:rPr>
          <w:rFonts w:ascii="Century Gothic" w:eastAsia="Calibri" w:hAnsi="Century Gothic" w:cs="Calibri"/>
          <w:color w:val="auto"/>
          <w:sz w:val="24"/>
          <w:szCs w:val="24"/>
        </w:rPr>
        <w:t xml:space="preserve"> and up skirting </w:t>
      </w:r>
    </w:p>
    <w:p w14:paraId="26F61D77" w14:textId="4CEB0C9A" w:rsidR="003763F6" w:rsidRPr="00E3065F" w:rsidRDefault="00605A2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Pr>
          <w:rFonts w:ascii="Century Gothic" w:eastAsia="Calibri" w:hAnsi="Century Gothic" w:cs="Calibri"/>
          <w:color w:val="auto"/>
          <w:sz w:val="24"/>
          <w:szCs w:val="24"/>
        </w:rPr>
        <w:t>Online Safety</w:t>
      </w:r>
    </w:p>
    <w:p w14:paraId="2823704E"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Road, fire and water safety</w:t>
      </w:r>
    </w:p>
    <w:p w14:paraId="15117BEE"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Inter-personal relationships and domestic </w:t>
      </w:r>
      <w:r w:rsidR="00D9376D" w:rsidRPr="00317119">
        <w:rPr>
          <w:rFonts w:ascii="Century Gothic" w:eastAsia="Calibri" w:hAnsi="Century Gothic" w:cs="Calibri"/>
          <w:color w:val="auto"/>
          <w:sz w:val="24"/>
          <w:szCs w:val="24"/>
        </w:rPr>
        <w:t>abuse</w:t>
      </w:r>
      <w:r w:rsidRPr="00317119">
        <w:rPr>
          <w:rFonts w:ascii="Century Gothic" w:eastAsia="Calibri" w:hAnsi="Century Gothic" w:cs="Calibri"/>
          <w:color w:val="auto"/>
          <w:sz w:val="24"/>
          <w:szCs w:val="24"/>
        </w:rPr>
        <w:t xml:space="preserve"> </w:t>
      </w:r>
    </w:p>
    <w:p w14:paraId="3CAAC205"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Child sexual exploitation (CSE), online and offline </w:t>
      </w:r>
    </w:p>
    <w:p w14:paraId="50ACA1BB"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Honour based </w:t>
      </w:r>
      <w:r w:rsidR="00D9376D" w:rsidRPr="00317119">
        <w:rPr>
          <w:rFonts w:ascii="Century Gothic" w:eastAsia="Calibri" w:hAnsi="Century Gothic" w:cs="Calibri"/>
          <w:color w:val="auto"/>
          <w:sz w:val="24"/>
          <w:szCs w:val="24"/>
        </w:rPr>
        <w:t>abuse</w:t>
      </w:r>
      <w:r w:rsidRPr="00317119">
        <w:rPr>
          <w:rFonts w:ascii="Century Gothic" w:eastAsia="Calibri" w:hAnsi="Century Gothic" w:cs="Calibri"/>
          <w:color w:val="auto"/>
          <w:sz w:val="24"/>
          <w:szCs w:val="24"/>
        </w:rPr>
        <w:t xml:space="preserve"> and forced marriage </w:t>
      </w:r>
    </w:p>
    <w:p w14:paraId="632B2235"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Female genital mutilation (FGM)</w:t>
      </w:r>
    </w:p>
    <w:p w14:paraId="1F7B646F"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Radicalisation and extremism</w:t>
      </w:r>
      <w:r w:rsidR="003946E9" w:rsidRPr="00317119">
        <w:rPr>
          <w:rFonts w:ascii="Century Gothic" w:eastAsia="Calibri" w:hAnsi="Century Gothic" w:cs="Calibri"/>
          <w:color w:val="auto"/>
          <w:sz w:val="24"/>
          <w:szCs w:val="24"/>
        </w:rPr>
        <w:t xml:space="preserve"> (Educate Against Hate)</w:t>
      </w:r>
    </w:p>
    <w:p w14:paraId="6275CC3D" w14:textId="77777777" w:rsidR="00B92E9C" w:rsidRDefault="003C0934" w:rsidP="00B92E9C">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cs="Calibri"/>
          <w:sz w:val="24"/>
          <w:szCs w:val="24"/>
          <w:lang w:eastAsia="en-GB"/>
        </w:rPr>
      </w:pPr>
      <w:r w:rsidRPr="00317119">
        <w:rPr>
          <w:rFonts w:ascii="Century Gothic" w:eastAsia="Times New Roman" w:hAnsi="Century Gothic" w:cs="Calibri"/>
          <w:sz w:val="24"/>
          <w:szCs w:val="24"/>
          <w:lang w:eastAsia="en-GB"/>
        </w:rPr>
        <w:t>This may include covering relevant issues through Relationships Education and Relationships and Sex Education (formerly known as Sex and Relationship Education), tutorials (in colleges) and/or where delivered, through Personal, Social, Health and Economic (PSHE) education. The Government has made regulations which will make the subjects of Relationships Education (for all primary pupils) and Relationships and Sex Education (for all secondary pupils) and Health Education (for all pupils in state-funded schools) mandatory from September 2020.</w:t>
      </w:r>
      <w:r w:rsidRPr="00E3065F">
        <w:rPr>
          <w:rFonts w:ascii="Century Gothic" w:eastAsia="Times New Roman" w:hAnsi="Century Gothic" w:cs="Calibri"/>
          <w:sz w:val="24"/>
          <w:szCs w:val="24"/>
          <w:lang w:eastAsia="en-GB"/>
        </w:rPr>
        <w:t xml:space="preserve"> </w:t>
      </w:r>
    </w:p>
    <w:p w14:paraId="49FFFA3A" w14:textId="447FD87B" w:rsidR="00293FAC" w:rsidRPr="004F5272" w:rsidRDefault="00317119" w:rsidP="004F5272">
      <w:pPr>
        <w:pStyle w:val="Heading1"/>
        <w:rPr>
          <w:rFonts w:ascii="Century Gothic" w:eastAsia="Times New Roman" w:hAnsi="Century Gothic"/>
          <w:b/>
          <w:bCs/>
          <w:color w:val="000000" w:themeColor="text1"/>
          <w:sz w:val="28"/>
          <w:szCs w:val="28"/>
          <w:u w:val="single"/>
          <w:lang w:eastAsia="en-GB"/>
        </w:rPr>
      </w:pPr>
      <w:bookmarkStart w:id="18" w:name="_Toc204179375"/>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H</w:t>
      </w:r>
      <w:r w:rsidRPr="004F5272">
        <w:rPr>
          <w:rFonts w:ascii="Century Gothic" w:hAnsi="Century Gothic"/>
          <w:b/>
          <w:bCs/>
          <w:color w:val="000000" w:themeColor="text1"/>
          <w:sz w:val="28"/>
          <w:szCs w:val="28"/>
          <w:u w:val="single"/>
        </w:rPr>
        <w:t xml:space="preserve"> </w:t>
      </w:r>
      <w:r w:rsidR="00293FAC" w:rsidRPr="004F5272">
        <w:rPr>
          <w:rFonts w:ascii="Century Gothic" w:hAnsi="Century Gothic"/>
          <w:b/>
          <w:bCs/>
          <w:color w:val="000000" w:themeColor="text1"/>
          <w:sz w:val="28"/>
          <w:szCs w:val="28"/>
          <w:u w:val="single"/>
        </w:rPr>
        <w:t>–</w:t>
      </w:r>
      <w:r w:rsidRPr="004F5272">
        <w:rPr>
          <w:rFonts w:ascii="Century Gothic" w:hAnsi="Century Gothic"/>
          <w:b/>
          <w:bCs/>
          <w:color w:val="000000" w:themeColor="text1"/>
          <w:sz w:val="28"/>
          <w:szCs w:val="28"/>
          <w:u w:val="single"/>
        </w:rPr>
        <w:t xml:space="preserve"> </w:t>
      </w:r>
      <w:r w:rsidR="00605A26" w:rsidRPr="004F5272">
        <w:rPr>
          <w:rFonts w:ascii="Century Gothic" w:hAnsi="Century Gothic"/>
          <w:b/>
          <w:bCs/>
          <w:color w:val="000000" w:themeColor="text1"/>
          <w:sz w:val="28"/>
          <w:szCs w:val="28"/>
          <w:u w:val="single"/>
        </w:rPr>
        <w:t>Online Safety</w:t>
      </w:r>
      <w:r w:rsidR="00DC6D41" w:rsidRPr="004F5272">
        <w:rPr>
          <w:rFonts w:ascii="Century Gothic" w:hAnsi="Century Gothic"/>
          <w:b/>
          <w:bCs/>
          <w:color w:val="000000" w:themeColor="text1"/>
          <w:sz w:val="28"/>
          <w:szCs w:val="28"/>
          <w:u w:val="single"/>
        </w:rPr>
        <w:t xml:space="preserve"> (</w:t>
      </w:r>
      <w:r w:rsidR="00B35543" w:rsidRPr="004F5272">
        <w:rPr>
          <w:rFonts w:ascii="Century Gothic" w:hAnsi="Century Gothic"/>
          <w:b/>
          <w:bCs/>
          <w:color w:val="000000" w:themeColor="text1"/>
          <w:sz w:val="28"/>
          <w:szCs w:val="28"/>
          <w:u w:val="single"/>
        </w:rPr>
        <w:t xml:space="preserve">Keeping </w:t>
      </w:r>
      <w:r w:rsidR="00AA39E9" w:rsidRPr="004F5272">
        <w:rPr>
          <w:rFonts w:ascii="Century Gothic" w:hAnsi="Century Gothic"/>
          <w:b/>
          <w:bCs/>
          <w:color w:val="000000" w:themeColor="text1"/>
          <w:sz w:val="28"/>
          <w:szCs w:val="28"/>
          <w:u w:val="single"/>
        </w:rPr>
        <w:t>C</w:t>
      </w:r>
      <w:r w:rsidR="00B35543" w:rsidRPr="004F5272">
        <w:rPr>
          <w:rFonts w:ascii="Century Gothic" w:hAnsi="Century Gothic"/>
          <w:b/>
          <w:bCs/>
          <w:color w:val="000000" w:themeColor="text1"/>
          <w:sz w:val="28"/>
          <w:szCs w:val="28"/>
          <w:u w:val="single"/>
        </w:rPr>
        <w:t>hildren Safe in Education</w:t>
      </w:r>
      <w:r w:rsidR="00AA39E9" w:rsidRPr="004F5272">
        <w:rPr>
          <w:rFonts w:ascii="Century Gothic" w:hAnsi="Century Gothic"/>
          <w:b/>
          <w:bCs/>
          <w:color w:val="000000" w:themeColor="text1"/>
          <w:sz w:val="28"/>
          <w:szCs w:val="28"/>
          <w:u w:val="single"/>
        </w:rPr>
        <w:t xml:space="preserve"> </w:t>
      </w:r>
      <w:r w:rsidR="00B35543" w:rsidRPr="004F5272">
        <w:rPr>
          <w:rFonts w:ascii="Century Gothic" w:hAnsi="Century Gothic"/>
          <w:b/>
          <w:bCs/>
          <w:color w:val="000000" w:themeColor="text1"/>
          <w:sz w:val="28"/>
          <w:szCs w:val="28"/>
          <w:u w:val="single"/>
        </w:rPr>
        <w:t>202</w:t>
      </w:r>
      <w:r w:rsidR="007A77BD">
        <w:rPr>
          <w:rFonts w:ascii="Century Gothic" w:hAnsi="Century Gothic"/>
          <w:b/>
          <w:bCs/>
          <w:color w:val="000000" w:themeColor="text1"/>
          <w:sz w:val="28"/>
          <w:szCs w:val="28"/>
          <w:u w:val="single"/>
        </w:rPr>
        <w:t>5</w:t>
      </w:r>
      <w:r w:rsidR="00AA39E9" w:rsidRPr="004F5272">
        <w:rPr>
          <w:rFonts w:ascii="Century Gothic" w:hAnsi="Century Gothic"/>
          <w:b/>
          <w:bCs/>
          <w:color w:val="000000" w:themeColor="text1"/>
          <w:sz w:val="28"/>
          <w:szCs w:val="28"/>
          <w:u w:val="single"/>
        </w:rPr>
        <w:t>,</w:t>
      </w:r>
      <w:r w:rsidR="00B35543" w:rsidRPr="004F5272">
        <w:rPr>
          <w:rFonts w:ascii="Century Gothic" w:hAnsi="Century Gothic"/>
          <w:b/>
          <w:bCs/>
          <w:color w:val="000000" w:themeColor="text1"/>
          <w:sz w:val="28"/>
          <w:szCs w:val="28"/>
          <w:u w:val="single"/>
        </w:rPr>
        <w:t xml:space="preserve"> Page 3</w:t>
      </w:r>
      <w:r w:rsidR="00AA39E9" w:rsidRPr="004F5272">
        <w:rPr>
          <w:rFonts w:ascii="Century Gothic" w:hAnsi="Century Gothic"/>
          <w:b/>
          <w:bCs/>
          <w:color w:val="000000" w:themeColor="text1"/>
          <w:sz w:val="28"/>
          <w:szCs w:val="28"/>
          <w:u w:val="single"/>
        </w:rPr>
        <w:t>8</w:t>
      </w:r>
      <w:r w:rsidR="00B35543" w:rsidRPr="004F5272">
        <w:rPr>
          <w:rFonts w:ascii="Century Gothic" w:hAnsi="Century Gothic"/>
          <w:b/>
          <w:bCs/>
          <w:color w:val="000000" w:themeColor="text1"/>
          <w:sz w:val="28"/>
          <w:szCs w:val="28"/>
          <w:u w:val="single"/>
        </w:rPr>
        <w:t xml:space="preserve">- </w:t>
      </w:r>
      <w:r w:rsidR="00AA39E9" w:rsidRPr="004F5272">
        <w:rPr>
          <w:rFonts w:ascii="Century Gothic" w:hAnsi="Century Gothic"/>
          <w:b/>
          <w:bCs/>
          <w:color w:val="000000" w:themeColor="text1"/>
          <w:sz w:val="28"/>
          <w:szCs w:val="28"/>
          <w:u w:val="single"/>
        </w:rPr>
        <w:t>42</w:t>
      </w:r>
      <w:r w:rsidR="00B35543" w:rsidRPr="004F5272">
        <w:rPr>
          <w:rFonts w:ascii="Century Gothic" w:hAnsi="Century Gothic"/>
          <w:b/>
          <w:bCs/>
          <w:color w:val="000000" w:themeColor="text1"/>
          <w:sz w:val="28"/>
          <w:szCs w:val="28"/>
          <w:u w:val="single"/>
        </w:rPr>
        <w:t xml:space="preserve"> </w:t>
      </w:r>
      <w:r w:rsidR="00DC6D41" w:rsidRPr="004F5272">
        <w:rPr>
          <w:rFonts w:ascii="Century Gothic" w:hAnsi="Century Gothic"/>
          <w:b/>
          <w:bCs/>
          <w:color w:val="000000" w:themeColor="text1"/>
          <w:sz w:val="28"/>
          <w:szCs w:val="28"/>
          <w:u w:val="single"/>
        </w:rPr>
        <w:t>Paragraphs</w:t>
      </w:r>
      <w:r w:rsidR="00B84252" w:rsidRPr="004F5272">
        <w:rPr>
          <w:rFonts w:ascii="Century Gothic" w:hAnsi="Century Gothic"/>
          <w:b/>
          <w:bCs/>
          <w:color w:val="000000" w:themeColor="text1"/>
          <w:sz w:val="28"/>
          <w:szCs w:val="28"/>
          <w:u w:val="single"/>
        </w:rPr>
        <w:t xml:space="preserve"> </w:t>
      </w:r>
      <w:r w:rsidR="00DC6D41" w:rsidRPr="004F5272">
        <w:rPr>
          <w:rFonts w:ascii="Century Gothic" w:hAnsi="Century Gothic"/>
          <w:b/>
          <w:bCs/>
          <w:color w:val="000000" w:themeColor="text1"/>
          <w:sz w:val="28"/>
          <w:szCs w:val="28"/>
          <w:u w:val="single"/>
        </w:rPr>
        <w:t>13</w:t>
      </w:r>
      <w:r w:rsidR="00AA39E9" w:rsidRPr="004F5272">
        <w:rPr>
          <w:rFonts w:ascii="Century Gothic" w:hAnsi="Century Gothic"/>
          <w:b/>
          <w:bCs/>
          <w:color w:val="000000" w:themeColor="text1"/>
          <w:sz w:val="28"/>
          <w:szCs w:val="28"/>
          <w:u w:val="single"/>
        </w:rPr>
        <w:t>4</w:t>
      </w:r>
      <w:r w:rsidR="00DC6D41" w:rsidRPr="004F5272">
        <w:rPr>
          <w:rFonts w:ascii="Century Gothic" w:hAnsi="Century Gothic"/>
          <w:b/>
          <w:bCs/>
          <w:color w:val="000000" w:themeColor="text1"/>
          <w:sz w:val="28"/>
          <w:szCs w:val="28"/>
          <w:u w:val="single"/>
        </w:rPr>
        <w:t xml:space="preserve"> </w:t>
      </w:r>
      <w:r w:rsidR="00B84252" w:rsidRPr="004F5272">
        <w:rPr>
          <w:rFonts w:ascii="Century Gothic" w:hAnsi="Century Gothic"/>
          <w:b/>
          <w:bCs/>
          <w:color w:val="000000" w:themeColor="text1"/>
          <w:sz w:val="28"/>
          <w:szCs w:val="28"/>
          <w:u w:val="single"/>
        </w:rPr>
        <w:t>– 1</w:t>
      </w:r>
      <w:r w:rsidR="00605A26" w:rsidRPr="004F5272">
        <w:rPr>
          <w:rFonts w:ascii="Century Gothic" w:hAnsi="Century Gothic"/>
          <w:b/>
          <w:bCs/>
          <w:color w:val="000000" w:themeColor="text1"/>
          <w:sz w:val="28"/>
          <w:szCs w:val="28"/>
          <w:u w:val="single"/>
        </w:rPr>
        <w:t>48</w:t>
      </w:r>
      <w:r w:rsidR="00DC6D41" w:rsidRPr="004F5272">
        <w:rPr>
          <w:rFonts w:ascii="Century Gothic" w:hAnsi="Century Gothic"/>
          <w:b/>
          <w:bCs/>
          <w:color w:val="000000" w:themeColor="text1"/>
          <w:sz w:val="28"/>
          <w:szCs w:val="28"/>
          <w:u w:val="single"/>
        </w:rPr>
        <w:t>)</w:t>
      </w:r>
      <w:bookmarkEnd w:id="18"/>
    </w:p>
    <w:p w14:paraId="5F5A095E" w14:textId="468BE926" w:rsidR="00B35543" w:rsidRPr="009F7785" w:rsidRDefault="009F7785" w:rsidP="009F7785">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F7785">
        <w:rPr>
          <w:rFonts w:ascii="Century Gothic" w:eastAsia="Times New Roman" w:hAnsi="Century Gothic"/>
          <w:sz w:val="24"/>
          <w:szCs w:val="24"/>
          <w:lang w:eastAsia="en-GB"/>
        </w:rPr>
        <w:t>It is essential that children are safeguarded from potentially harmful and</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 xml:space="preserve">inappropriate online material. An effective whole school and college approach to </w:t>
      </w:r>
      <w:r w:rsidR="00605A26">
        <w:rPr>
          <w:rFonts w:ascii="Century Gothic" w:eastAsia="Times New Roman" w:hAnsi="Century Gothic"/>
          <w:sz w:val="24"/>
          <w:szCs w:val="24"/>
          <w:lang w:eastAsia="en-GB"/>
        </w:rPr>
        <w:t>Online Safety</w:t>
      </w:r>
      <w:r w:rsidRPr="009F7785">
        <w:rPr>
          <w:rFonts w:ascii="Century Gothic" w:eastAsia="Times New Roman" w:hAnsi="Century Gothic"/>
          <w:sz w:val="24"/>
          <w:szCs w:val="24"/>
          <w:lang w:eastAsia="en-GB"/>
        </w:rPr>
        <w:t xml:space="preserve"> empowers a school or college to protect and educate pupils, students, and staff in</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their use of technology and establishes mechanisms to identify, intervene in, and</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escalate any concerns where appropriate.</w:t>
      </w:r>
    </w:p>
    <w:p w14:paraId="49E398E2" w14:textId="1B4B37EC" w:rsidR="009F7785" w:rsidRPr="00544928" w:rsidRDefault="00544928" w:rsidP="00544928">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Arial" w:hAnsi="Century Gothic" w:cs="Calibri"/>
          <w:color w:val="auto"/>
          <w:sz w:val="24"/>
          <w:szCs w:val="24"/>
        </w:rPr>
      </w:pPr>
      <w:r w:rsidRPr="569F7FA5">
        <w:rPr>
          <w:rFonts w:ascii="Century Gothic" w:eastAsia="Arial" w:hAnsi="Century Gothic" w:cs="Calibri"/>
          <w:color w:val="auto"/>
          <w:sz w:val="24"/>
          <w:szCs w:val="24"/>
        </w:rPr>
        <w:lastRenderedPageBreak/>
        <w:t>When children use the school’s network to access the internet, they are protected from inappropriate content by our filtering and monitoring systems</w:t>
      </w:r>
      <w:r>
        <w:rPr>
          <w:rFonts w:ascii="Century Gothic" w:eastAsia="Arial" w:hAnsi="Century Gothic" w:cs="Calibri"/>
          <w:color w:val="auto"/>
          <w:sz w:val="24"/>
          <w:szCs w:val="24"/>
        </w:rPr>
        <w:t xml:space="preserve">, see </w:t>
      </w:r>
      <w:r w:rsidR="00605A26">
        <w:rPr>
          <w:rFonts w:ascii="Century Gothic" w:eastAsia="Arial" w:hAnsi="Century Gothic" w:cs="Calibri"/>
          <w:color w:val="auto"/>
          <w:sz w:val="24"/>
          <w:szCs w:val="24"/>
        </w:rPr>
        <w:t>Online Safety</w:t>
      </w:r>
      <w:r w:rsidR="00BC25EB">
        <w:rPr>
          <w:rFonts w:ascii="Century Gothic" w:eastAsia="Arial" w:hAnsi="Century Gothic" w:cs="Calibri"/>
          <w:color w:val="auto"/>
          <w:sz w:val="24"/>
          <w:szCs w:val="24"/>
        </w:rPr>
        <w:t xml:space="preserve"> policy</w:t>
      </w:r>
      <w:r w:rsidRPr="569F7FA5">
        <w:rPr>
          <w:rFonts w:ascii="Century Gothic" w:eastAsia="Arial" w:hAnsi="Century Gothic" w:cs="Calibri"/>
          <w:color w:val="auto"/>
          <w:sz w:val="24"/>
          <w:szCs w:val="24"/>
        </w:rPr>
        <w:t xml:space="preserve">. </w:t>
      </w:r>
      <w:r>
        <w:rPr>
          <w:rFonts w:ascii="Century Gothic" w:eastAsia="Arial" w:hAnsi="Century Gothic" w:cs="Calibri"/>
          <w:color w:val="auto"/>
          <w:sz w:val="24"/>
          <w:szCs w:val="24"/>
        </w:rPr>
        <w:t>We acknowledge that many</w:t>
      </w:r>
      <w:r w:rsidRPr="569F7FA5">
        <w:rPr>
          <w:rFonts w:ascii="Century Gothic" w:eastAsia="Arial" w:hAnsi="Century Gothic" w:cs="Calibri"/>
          <w:color w:val="auto"/>
          <w:sz w:val="24"/>
          <w:szCs w:val="24"/>
        </w:rPr>
        <w:t xml:space="preserve"> pupils </w:t>
      </w:r>
      <w:r>
        <w:rPr>
          <w:rFonts w:ascii="Century Gothic" w:eastAsia="Arial" w:hAnsi="Century Gothic" w:cs="Calibri"/>
          <w:color w:val="auto"/>
          <w:sz w:val="24"/>
          <w:szCs w:val="24"/>
        </w:rPr>
        <w:t>may have</w:t>
      </w:r>
      <w:r w:rsidRPr="569F7FA5">
        <w:rPr>
          <w:rFonts w:ascii="Century Gothic" w:eastAsia="Arial" w:hAnsi="Century Gothic" w:cs="Calibri"/>
          <w:color w:val="auto"/>
          <w:sz w:val="24"/>
          <w:szCs w:val="24"/>
        </w:rPr>
        <w:t xml:space="preserve"> access </w:t>
      </w:r>
      <w:r>
        <w:rPr>
          <w:rFonts w:ascii="Century Gothic" w:eastAsia="Arial" w:hAnsi="Century Gothic" w:cs="Calibri"/>
          <w:color w:val="auto"/>
          <w:sz w:val="24"/>
          <w:szCs w:val="24"/>
        </w:rPr>
        <w:t xml:space="preserve">to </w:t>
      </w:r>
      <w:r w:rsidRPr="569F7FA5">
        <w:rPr>
          <w:rFonts w:ascii="Century Gothic" w:eastAsia="Arial" w:hAnsi="Century Gothic" w:cs="Calibri"/>
          <w:color w:val="auto"/>
          <w:sz w:val="24"/>
          <w:szCs w:val="24"/>
        </w:rPr>
        <w:t>the internet using their own d</w:t>
      </w:r>
      <w:r>
        <w:rPr>
          <w:rFonts w:ascii="Century Gothic" w:eastAsia="Arial" w:hAnsi="Century Gothic" w:cs="Calibri"/>
          <w:color w:val="auto"/>
          <w:sz w:val="24"/>
          <w:szCs w:val="24"/>
        </w:rPr>
        <w:t>evices and therefore our wider curriculum and linked policies (for example mobile phone policy)</w:t>
      </w:r>
      <w:r w:rsidR="00B35543">
        <w:rPr>
          <w:rFonts w:ascii="Century Gothic" w:eastAsia="Arial" w:hAnsi="Century Gothic" w:cs="Calibri"/>
          <w:color w:val="auto"/>
          <w:sz w:val="24"/>
          <w:szCs w:val="24"/>
        </w:rPr>
        <w:t xml:space="preserve"> </w:t>
      </w:r>
      <w:r>
        <w:rPr>
          <w:rFonts w:ascii="Century Gothic" w:eastAsia="Arial" w:hAnsi="Century Gothic" w:cs="Calibri"/>
          <w:color w:val="auto"/>
          <w:sz w:val="24"/>
          <w:szCs w:val="24"/>
        </w:rPr>
        <w:t xml:space="preserve">ensure that pupils have an awareness and understanding of online risks. </w:t>
      </w:r>
    </w:p>
    <w:p w14:paraId="16287F21" w14:textId="77777777" w:rsidR="00B84252" w:rsidRDefault="00B84252"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p>
    <w:p w14:paraId="685146E6" w14:textId="6D9EFF7F" w:rsidR="00B92E9C" w:rsidRPr="00B92E9C" w:rsidRDefault="00B84252" w:rsidP="00B92E9C">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Pr>
          <w:rFonts w:ascii="Century Gothic" w:eastAsia="Times New Roman" w:hAnsi="Century Gothic"/>
          <w:sz w:val="24"/>
          <w:szCs w:val="24"/>
          <w:lang w:eastAsia="en-GB"/>
        </w:rPr>
        <w:t xml:space="preserve">Governing bodies and proprietors should ensure their school or college has appropriate filters and monitoring systems in place and regularly review their effectiveness </w:t>
      </w:r>
      <w:r w:rsidR="00B92E9C" w:rsidRPr="00096E87">
        <w:rPr>
          <w:rFonts w:ascii="Century Gothic" w:eastAsia="Times New Roman" w:hAnsi="Century Gothic"/>
          <w:sz w:val="24"/>
          <w:szCs w:val="24"/>
          <w:lang w:eastAsia="en-GB"/>
        </w:rPr>
        <w:t>(Keeping Children Safe in Education 202</w:t>
      </w:r>
      <w:r w:rsidR="007A77BD">
        <w:rPr>
          <w:rFonts w:ascii="Century Gothic" w:eastAsia="Times New Roman" w:hAnsi="Century Gothic"/>
          <w:sz w:val="24"/>
          <w:szCs w:val="24"/>
          <w:lang w:eastAsia="en-GB"/>
        </w:rPr>
        <w:t>5</w:t>
      </w:r>
      <w:r w:rsidR="00AA39E9" w:rsidRPr="00096E87">
        <w:rPr>
          <w:rFonts w:ascii="Century Gothic" w:eastAsia="Times New Roman" w:hAnsi="Century Gothic"/>
          <w:sz w:val="24"/>
          <w:szCs w:val="24"/>
          <w:lang w:eastAsia="en-GB"/>
        </w:rPr>
        <w:t>,</w:t>
      </w:r>
      <w:r w:rsidR="00B92E9C" w:rsidRPr="00096E87">
        <w:rPr>
          <w:rFonts w:ascii="Century Gothic" w:eastAsia="Times New Roman" w:hAnsi="Century Gothic"/>
          <w:sz w:val="24"/>
          <w:szCs w:val="24"/>
          <w:lang w:eastAsia="en-GB"/>
        </w:rPr>
        <w:t xml:space="preserve"> Page</w:t>
      </w:r>
      <w:r w:rsidR="00AA39E9" w:rsidRPr="00096E87">
        <w:rPr>
          <w:rFonts w:ascii="Century Gothic" w:eastAsia="Times New Roman" w:hAnsi="Century Gothic"/>
          <w:sz w:val="24"/>
          <w:szCs w:val="24"/>
          <w:lang w:eastAsia="en-GB"/>
        </w:rPr>
        <w:t xml:space="preserve"> 40</w:t>
      </w:r>
      <w:r w:rsidR="00B92E9C" w:rsidRPr="00096E87">
        <w:rPr>
          <w:rFonts w:ascii="Century Gothic" w:eastAsia="Times New Roman" w:hAnsi="Century Gothic"/>
          <w:sz w:val="24"/>
          <w:szCs w:val="24"/>
          <w:lang w:eastAsia="en-GB"/>
        </w:rPr>
        <w:t>, Paragraphs 14</w:t>
      </w:r>
      <w:r w:rsidR="00605A26">
        <w:rPr>
          <w:rFonts w:ascii="Century Gothic" w:eastAsia="Times New Roman" w:hAnsi="Century Gothic"/>
          <w:sz w:val="24"/>
          <w:szCs w:val="24"/>
          <w:lang w:eastAsia="en-GB"/>
        </w:rPr>
        <w:t>0-143</w:t>
      </w:r>
      <w:r w:rsidR="00B92E9C" w:rsidRPr="00096E87">
        <w:rPr>
          <w:rFonts w:ascii="Century Gothic" w:eastAsia="Times New Roman" w:hAnsi="Century Gothic"/>
          <w:sz w:val="24"/>
          <w:szCs w:val="24"/>
          <w:lang w:eastAsia="en-GB"/>
        </w:rPr>
        <w:t xml:space="preserve">) </w:t>
      </w:r>
      <w:r w:rsidR="00B92E9C" w:rsidRPr="00AA39E9">
        <w:rPr>
          <w:rFonts w:ascii="Century Gothic" w:eastAsia="Times New Roman" w:hAnsi="Century Gothic"/>
          <w:sz w:val="24"/>
          <w:szCs w:val="24"/>
          <w:lang w:eastAsia="en-GB"/>
        </w:rPr>
        <w:t>with</w:t>
      </w:r>
      <w:r w:rsidR="00B92E9C" w:rsidRPr="00B92E9C">
        <w:rPr>
          <w:rFonts w:ascii="Century Gothic" w:eastAsia="Times New Roman" w:hAnsi="Century Gothic"/>
          <w:sz w:val="24"/>
          <w:szCs w:val="24"/>
          <w:lang w:eastAsia="en-GB"/>
        </w:rPr>
        <w:t xml:space="preserve"> clear identified role and responsibilities for all involved in this area of safeguarding.</w:t>
      </w:r>
    </w:p>
    <w:p w14:paraId="4045F681" w14:textId="570E7A1E"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bookmarkStart w:id="19" w:name="_Hlk141083922"/>
    </w:p>
    <w:bookmarkEnd w:id="19"/>
    <w:p w14:paraId="5E162C34" w14:textId="379A43BD"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Pr>
          <w:rFonts w:ascii="Century Gothic" w:eastAsia="Times New Roman" w:hAnsi="Century Gothic"/>
          <w:sz w:val="24"/>
          <w:szCs w:val="24"/>
          <w:lang w:eastAsia="en-GB"/>
        </w:rPr>
        <w:t>At</w:t>
      </w:r>
      <w:r w:rsidR="00501551">
        <w:rPr>
          <w:rFonts w:ascii="Century Gothic" w:eastAsia="Times New Roman" w:hAnsi="Century Gothic"/>
          <w:sz w:val="24"/>
          <w:szCs w:val="24"/>
          <w:lang w:eastAsia="en-GB"/>
        </w:rPr>
        <w:t xml:space="preserve"> ALT Nottingham </w:t>
      </w:r>
      <w:r>
        <w:rPr>
          <w:rFonts w:ascii="Century Gothic" w:eastAsia="Times New Roman" w:hAnsi="Century Gothic"/>
          <w:sz w:val="24"/>
          <w:szCs w:val="24"/>
          <w:lang w:eastAsia="en-GB"/>
        </w:rPr>
        <w:t>we ensure that we meet the Digital and Technology Standards as detailed in</w:t>
      </w:r>
      <w:r w:rsidR="00BC25EB">
        <w:rPr>
          <w:rFonts w:ascii="Century Gothic" w:eastAsia="Times New Roman" w:hAnsi="Century Gothic"/>
          <w:sz w:val="24"/>
          <w:szCs w:val="24"/>
          <w:lang w:eastAsia="en-GB"/>
        </w:rPr>
        <w:t xml:space="preserve"> the DFE publication ‘</w:t>
      </w:r>
      <w:r w:rsidR="00BC25EB" w:rsidRPr="00BC25EB">
        <w:rPr>
          <w:rFonts w:ascii="Century Gothic" w:eastAsia="Times New Roman" w:hAnsi="Century Gothic"/>
          <w:i/>
          <w:sz w:val="24"/>
          <w:szCs w:val="24"/>
          <w:lang w:eastAsia="en-GB"/>
        </w:rPr>
        <w:t xml:space="preserve">Meeting digital and technology standards in schools’ </w:t>
      </w:r>
      <w:r w:rsidR="00BC25EB">
        <w:rPr>
          <w:rFonts w:ascii="Century Gothic" w:eastAsia="Times New Roman" w:hAnsi="Century Gothic"/>
          <w:sz w:val="24"/>
          <w:szCs w:val="24"/>
          <w:lang w:eastAsia="en-GB"/>
        </w:rPr>
        <w:t>2023</w:t>
      </w:r>
    </w:p>
    <w:p w14:paraId="616FC722" w14:textId="5516931A"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Pr>
          <w:rFonts w:ascii="Century Gothic" w:eastAsia="Times New Roman" w:hAnsi="Century Gothic"/>
          <w:sz w:val="24"/>
          <w:szCs w:val="24"/>
          <w:lang w:eastAsia="en-GB"/>
        </w:rPr>
        <w:t xml:space="preserve"> </w:t>
      </w:r>
      <w:hyperlink r:id="rId28" w:history="1">
        <w:r w:rsidRPr="00544928">
          <w:rPr>
            <w:color w:val="0000FF"/>
            <w:u w:val="single"/>
          </w:rPr>
          <w:t>Meeting digital and technology standards in schools and colleges - Filtering and monitoring standards for schools and colleges - Guidance - GOV.UK (www.gov.uk)</w:t>
        </w:r>
      </w:hyperlink>
    </w:p>
    <w:p w14:paraId="6A5E8604" w14:textId="244F8AB2" w:rsidR="009637E0" w:rsidRPr="004F5272" w:rsidRDefault="00293FAC" w:rsidP="004F5272">
      <w:pPr>
        <w:pStyle w:val="Heading1"/>
        <w:rPr>
          <w:rFonts w:ascii="Century Gothic" w:hAnsi="Century Gothic"/>
          <w:b/>
          <w:bCs/>
          <w:color w:val="000000" w:themeColor="text1"/>
          <w:sz w:val="28"/>
          <w:szCs w:val="28"/>
          <w:u w:val="single"/>
        </w:rPr>
      </w:pPr>
      <w:bookmarkStart w:id="20" w:name="_Toc204179376"/>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I</w:t>
      </w:r>
      <w:r w:rsidRPr="004F5272">
        <w:rPr>
          <w:rFonts w:ascii="Century Gothic" w:hAnsi="Century Gothic"/>
          <w:b/>
          <w:bCs/>
          <w:color w:val="000000" w:themeColor="text1"/>
          <w:sz w:val="28"/>
          <w:szCs w:val="28"/>
          <w:u w:val="single"/>
        </w:rPr>
        <w:t xml:space="preserve"> - </w:t>
      </w:r>
      <w:r w:rsidR="009637E0" w:rsidRPr="004F5272">
        <w:rPr>
          <w:rFonts w:ascii="Century Gothic" w:hAnsi="Century Gothic"/>
          <w:b/>
          <w:bCs/>
          <w:color w:val="000000" w:themeColor="text1"/>
          <w:sz w:val="28"/>
          <w:szCs w:val="28"/>
          <w:u w:val="single"/>
        </w:rPr>
        <w:t>Working with parents/carers</w:t>
      </w:r>
      <w:bookmarkEnd w:id="20"/>
    </w:p>
    <w:p w14:paraId="7DB95544" w14:textId="77777777" w:rsidR="009637E0" w:rsidRPr="00E3065F" w:rsidRDefault="009637E0" w:rsidP="001B14E9">
      <w:pPr>
        <w:numPr>
          <w:ilvl w:val="0"/>
          <w:numId w:val="35"/>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Parents and carers play an important role in protecting their children from harm.  </w:t>
      </w:r>
    </w:p>
    <w:p w14:paraId="4F4EECB7" w14:textId="0AB5A88B" w:rsidR="009637E0" w:rsidRPr="00E3065F" w:rsidRDefault="009637E0" w:rsidP="001B14E9">
      <w:pPr>
        <w:numPr>
          <w:ilvl w:val="0"/>
          <w:numId w:val="36"/>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In most cases, the school will discuss concerns about a pupil with the family and, where appropriate, seek their</w:t>
      </w:r>
      <w:r w:rsidR="00BC25EB">
        <w:rPr>
          <w:rFonts w:ascii="Century Gothic" w:hAnsi="Century Gothic" w:cs="Calibri"/>
          <w:color w:val="auto"/>
          <w:sz w:val="24"/>
          <w:szCs w:val="24"/>
        </w:rPr>
        <w:t xml:space="preserve"> </w:t>
      </w:r>
      <w:r w:rsidR="00B92E9C">
        <w:rPr>
          <w:rFonts w:ascii="Century Gothic" w:hAnsi="Century Gothic" w:cs="Calibri"/>
          <w:color w:val="auto"/>
          <w:sz w:val="24"/>
          <w:szCs w:val="24"/>
        </w:rPr>
        <w:t xml:space="preserve">consent </w:t>
      </w:r>
      <w:r w:rsidRPr="00E3065F">
        <w:rPr>
          <w:rFonts w:ascii="Century Gothic" w:hAnsi="Century Gothic" w:cs="Calibri"/>
          <w:color w:val="auto"/>
          <w:sz w:val="24"/>
          <w:szCs w:val="24"/>
        </w:rPr>
        <w:t>to mak</w:t>
      </w:r>
      <w:r w:rsidR="00BC25EB">
        <w:rPr>
          <w:rFonts w:ascii="Century Gothic" w:hAnsi="Century Gothic" w:cs="Calibri"/>
          <w:color w:val="auto"/>
          <w:sz w:val="24"/>
          <w:szCs w:val="24"/>
        </w:rPr>
        <w:t>e</w:t>
      </w:r>
      <w:r w:rsidRPr="00E3065F">
        <w:rPr>
          <w:rFonts w:ascii="Century Gothic" w:hAnsi="Century Gothic" w:cs="Calibri"/>
          <w:color w:val="auto"/>
          <w:sz w:val="24"/>
          <w:szCs w:val="24"/>
        </w:rPr>
        <w:t xml:space="preserve"> </w:t>
      </w:r>
      <w:r w:rsidR="00BC25EB">
        <w:rPr>
          <w:rFonts w:ascii="Century Gothic" w:hAnsi="Century Gothic" w:cs="Calibri"/>
          <w:color w:val="auto"/>
          <w:sz w:val="24"/>
          <w:szCs w:val="24"/>
        </w:rPr>
        <w:t xml:space="preserve">a </w:t>
      </w:r>
      <w:r w:rsidRPr="00E3065F">
        <w:rPr>
          <w:rFonts w:ascii="Century Gothic" w:hAnsi="Century Gothic" w:cs="Calibri"/>
          <w:color w:val="auto"/>
          <w:sz w:val="24"/>
          <w:szCs w:val="24"/>
        </w:rPr>
        <w:t xml:space="preserve">referral to </w:t>
      </w:r>
      <w:r w:rsidR="00BC25EB">
        <w:rPr>
          <w:rFonts w:ascii="Century Gothic" w:hAnsi="Century Gothic" w:cs="Calibri"/>
          <w:color w:val="auto"/>
          <w:sz w:val="24"/>
          <w:szCs w:val="24"/>
        </w:rPr>
        <w:t>City MASH</w:t>
      </w:r>
      <w:r w:rsidR="00501551">
        <w:rPr>
          <w:rFonts w:ascii="Century Gothic" w:hAnsi="Century Gothic" w:cs="Calibri"/>
          <w:color w:val="auto"/>
          <w:sz w:val="24"/>
          <w:szCs w:val="24"/>
        </w:rPr>
        <w:t xml:space="preserve"> or respective MASH team. </w:t>
      </w:r>
    </w:p>
    <w:p w14:paraId="10E67924" w14:textId="56766272" w:rsidR="009637E0" w:rsidRPr="00E3065F" w:rsidRDefault="009637E0" w:rsidP="001B14E9">
      <w:pPr>
        <w:numPr>
          <w:ilvl w:val="0"/>
          <w:numId w:val="3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The pupil’s views will be considered in deciding whether to inform the family, particularly where the pupil is sufficiently mature to make informed </w:t>
      </w:r>
      <w:r w:rsidR="007916CC" w:rsidRPr="00E3065F">
        <w:rPr>
          <w:rFonts w:ascii="Century Gothic" w:hAnsi="Century Gothic" w:cs="Calibri"/>
          <w:color w:val="auto"/>
          <w:sz w:val="24"/>
          <w:szCs w:val="24"/>
        </w:rPr>
        <w:t>judgments</w:t>
      </w:r>
      <w:r w:rsidRPr="00E3065F">
        <w:rPr>
          <w:rFonts w:ascii="Century Gothic" w:hAnsi="Century Gothic" w:cs="Calibri"/>
          <w:color w:val="auto"/>
          <w:sz w:val="24"/>
          <w:szCs w:val="24"/>
        </w:rPr>
        <w:t xml:space="preserve"> about the issues</w:t>
      </w:r>
      <w:r w:rsidR="00BC25EB">
        <w:rPr>
          <w:rFonts w:ascii="Century Gothic" w:hAnsi="Century Gothic" w:cs="Calibri"/>
          <w:color w:val="auto"/>
          <w:sz w:val="24"/>
          <w:szCs w:val="24"/>
        </w:rPr>
        <w:t xml:space="preserve">. Where appropriate a child may be asked for their consent. </w:t>
      </w:r>
    </w:p>
    <w:p w14:paraId="1D7B270A"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BCA67FA" w14:textId="6768D3E8" w:rsidR="00B35543" w:rsidRPr="004F5272" w:rsidRDefault="009637E0" w:rsidP="003763F6">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E3065F">
        <w:rPr>
          <w:rFonts w:ascii="Century Gothic" w:hAnsi="Century Gothic" w:cs="Calibri"/>
          <w:color w:val="auto"/>
          <w:sz w:val="24"/>
          <w:szCs w:val="24"/>
        </w:rPr>
        <w:t xml:space="preserve">The school aims to help parents understand that the school, like all others, has a duty to safeguard and promote the welfare of all pupils. The school may need to share information and work in partnership with other agencies when there are concerns about a pupil’s welfare.  </w:t>
      </w:r>
    </w:p>
    <w:p w14:paraId="2A1F701D" w14:textId="3B966351" w:rsidR="00517CF3" w:rsidRPr="004F5272" w:rsidRDefault="4A8AF5ED" w:rsidP="004F5272">
      <w:pPr>
        <w:pStyle w:val="Heading1"/>
        <w:rPr>
          <w:rFonts w:ascii="Century Gothic" w:hAnsi="Century Gothic"/>
          <w:b/>
          <w:bCs/>
          <w:color w:val="000000" w:themeColor="text1"/>
          <w:sz w:val="28"/>
          <w:szCs w:val="28"/>
          <w:u w:val="single"/>
        </w:rPr>
      </w:pPr>
      <w:bookmarkStart w:id="21" w:name="_Toc204179377"/>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J</w:t>
      </w:r>
      <w:r w:rsidRPr="004F5272">
        <w:rPr>
          <w:rFonts w:ascii="Century Gothic" w:hAnsi="Century Gothic"/>
          <w:b/>
          <w:bCs/>
          <w:color w:val="000000" w:themeColor="text1"/>
          <w:sz w:val="28"/>
          <w:szCs w:val="28"/>
          <w:u w:val="single"/>
        </w:rPr>
        <w:t xml:space="preserve">- </w:t>
      </w:r>
      <w:r w:rsidR="00F4406D" w:rsidRPr="004F5272">
        <w:rPr>
          <w:rFonts w:ascii="Century Gothic" w:hAnsi="Century Gothic"/>
          <w:b/>
          <w:bCs/>
          <w:color w:val="000000" w:themeColor="text1"/>
          <w:sz w:val="28"/>
          <w:szCs w:val="28"/>
          <w:u w:val="single"/>
        </w:rPr>
        <w:t xml:space="preserve">Children in Care </w:t>
      </w:r>
      <w:r w:rsidR="0067608C" w:rsidRPr="004F5272">
        <w:rPr>
          <w:rFonts w:ascii="Century Gothic" w:hAnsi="Century Gothic"/>
          <w:b/>
          <w:bCs/>
          <w:color w:val="000000" w:themeColor="text1"/>
          <w:sz w:val="28"/>
          <w:szCs w:val="28"/>
          <w:u w:val="single"/>
        </w:rPr>
        <w:t>(</w:t>
      </w:r>
      <w:r w:rsidR="0AE38D4B" w:rsidRPr="004F5272">
        <w:rPr>
          <w:rFonts w:ascii="Century Gothic" w:hAnsi="Century Gothic"/>
          <w:b/>
          <w:bCs/>
          <w:color w:val="000000" w:themeColor="text1"/>
          <w:sz w:val="28"/>
          <w:szCs w:val="28"/>
          <w:u w:val="single"/>
        </w:rPr>
        <w:t xml:space="preserve">previously known as </w:t>
      </w:r>
      <w:r w:rsidR="0067608C" w:rsidRPr="004F5272">
        <w:rPr>
          <w:rFonts w:ascii="Century Gothic" w:hAnsi="Century Gothic"/>
          <w:b/>
          <w:bCs/>
          <w:color w:val="000000" w:themeColor="text1"/>
          <w:sz w:val="28"/>
          <w:szCs w:val="28"/>
          <w:u w:val="single"/>
        </w:rPr>
        <w:t xml:space="preserve">LAC) </w:t>
      </w:r>
      <w:r w:rsidR="00F4406D" w:rsidRPr="004F5272">
        <w:rPr>
          <w:rFonts w:ascii="Century Gothic" w:hAnsi="Century Gothic"/>
          <w:b/>
          <w:bCs/>
          <w:color w:val="000000" w:themeColor="text1"/>
          <w:sz w:val="28"/>
          <w:szCs w:val="28"/>
          <w:u w:val="single"/>
        </w:rPr>
        <w:t>and Children Previously in Care</w:t>
      </w:r>
      <w:bookmarkEnd w:id="21"/>
      <w:r w:rsidR="0067608C" w:rsidRPr="004F5272">
        <w:rPr>
          <w:rFonts w:ascii="Century Gothic" w:hAnsi="Century Gothic"/>
          <w:b/>
          <w:bCs/>
          <w:color w:val="000000" w:themeColor="text1"/>
          <w:sz w:val="28"/>
          <w:szCs w:val="28"/>
          <w:u w:val="single"/>
        </w:rPr>
        <w:t xml:space="preserve"> </w:t>
      </w:r>
    </w:p>
    <w:p w14:paraId="256834CF" w14:textId="77777777" w:rsidR="00A041A8" w:rsidRDefault="00624ACD" w:rsidP="00A70E56">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sidRPr="00E3065F">
        <w:rPr>
          <w:rFonts w:ascii="Century Gothic" w:hAnsi="Century Gothic" w:cs="Calibri"/>
          <w:color w:val="auto"/>
          <w:sz w:val="24"/>
          <w:szCs w:val="24"/>
        </w:rPr>
        <w:t>Supporting children in care</w:t>
      </w:r>
      <w:r w:rsidR="003763F6" w:rsidRPr="00E3065F">
        <w:rPr>
          <w:rFonts w:ascii="Century Gothic" w:hAnsi="Century Gothic" w:cs="Calibri"/>
          <w:color w:val="auto"/>
          <w:sz w:val="24"/>
          <w:szCs w:val="24"/>
        </w:rPr>
        <w:t xml:space="preserve"> and children who have been in care</w:t>
      </w:r>
      <w:r w:rsidRPr="00E3065F">
        <w:rPr>
          <w:rFonts w:ascii="Century Gothic" w:hAnsi="Century Gothic" w:cs="Calibri"/>
          <w:color w:val="auto"/>
          <w:sz w:val="24"/>
          <w:szCs w:val="24"/>
        </w:rPr>
        <w:t xml:space="preserve"> is</w:t>
      </w:r>
      <w:r w:rsidR="00084B5C" w:rsidRPr="00E3065F">
        <w:rPr>
          <w:rFonts w:ascii="Century Gothic" w:hAnsi="Century Gothic" w:cs="Calibri"/>
          <w:color w:val="auto"/>
          <w:sz w:val="24"/>
          <w:szCs w:val="24"/>
        </w:rPr>
        <w:t xml:space="preserve"> a</w:t>
      </w:r>
      <w:r w:rsidRPr="00E3065F">
        <w:rPr>
          <w:rFonts w:ascii="Century Gothic" w:hAnsi="Century Gothic" w:cs="Calibri"/>
          <w:color w:val="auto"/>
          <w:sz w:val="24"/>
          <w:szCs w:val="24"/>
        </w:rPr>
        <w:t xml:space="preserve"> key priority for our school. We recogn</w:t>
      </w:r>
      <w:r w:rsidR="00084B5C" w:rsidRPr="00E3065F">
        <w:rPr>
          <w:rFonts w:ascii="Century Gothic" w:hAnsi="Century Gothic" w:cs="Calibri"/>
          <w:color w:val="auto"/>
          <w:sz w:val="24"/>
          <w:szCs w:val="24"/>
        </w:rPr>
        <w:t>is</w:t>
      </w:r>
      <w:r w:rsidRPr="00E3065F">
        <w:rPr>
          <w:rFonts w:ascii="Century Gothic" w:hAnsi="Century Gothic" w:cs="Calibri"/>
          <w:color w:val="auto"/>
          <w:sz w:val="24"/>
          <w:szCs w:val="24"/>
        </w:rPr>
        <w:t xml:space="preserve">e that the needs of this group of children can only be effectively met when all agencies work together. </w:t>
      </w:r>
    </w:p>
    <w:p w14:paraId="11C3DC8E" w14:textId="77777777" w:rsidR="00A041A8" w:rsidRDefault="00A041A8" w:rsidP="00A70E56">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p>
    <w:p w14:paraId="3B83C7D8" w14:textId="77777777" w:rsidR="00B92E9C" w:rsidRDefault="00624ACD"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sidRPr="00E3065F">
        <w:rPr>
          <w:rFonts w:ascii="Century Gothic" w:hAnsi="Century Gothic" w:cs="Calibri"/>
          <w:color w:val="auto"/>
          <w:sz w:val="24"/>
          <w:szCs w:val="24"/>
        </w:rPr>
        <w:t>To ensure we have a coordinated approach to meeting the needs of children in care who attend our school we</w:t>
      </w:r>
      <w:r w:rsidR="00F1375F" w:rsidRPr="00E3065F">
        <w:rPr>
          <w:rFonts w:ascii="Century Gothic" w:hAnsi="Century Gothic" w:cs="Calibri"/>
          <w:color w:val="auto"/>
          <w:sz w:val="24"/>
          <w:szCs w:val="24"/>
        </w:rPr>
        <w:t xml:space="preserve"> have a</w:t>
      </w:r>
      <w:r w:rsidR="007C78B7" w:rsidRPr="00E3065F">
        <w:rPr>
          <w:rFonts w:ascii="Century Gothic" w:hAnsi="Century Gothic" w:cs="Calibri"/>
          <w:color w:val="auto"/>
          <w:sz w:val="24"/>
          <w:szCs w:val="24"/>
        </w:rPr>
        <w:t xml:space="preserve"> designated </w:t>
      </w:r>
      <w:r w:rsidR="00A041A8">
        <w:rPr>
          <w:rFonts w:ascii="Century Gothic" w:hAnsi="Century Gothic" w:cs="Calibri"/>
          <w:color w:val="auto"/>
          <w:sz w:val="24"/>
          <w:szCs w:val="24"/>
        </w:rPr>
        <w:t xml:space="preserve">lead </w:t>
      </w:r>
      <w:r w:rsidR="00A70E56">
        <w:rPr>
          <w:rFonts w:ascii="Century Gothic" w:hAnsi="Century Gothic" w:cs="Calibri"/>
          <w:color w:val="auto"/>
          <w:sz w:val="24"/>
          <w:szCs w:val="24"/>
        </w:rPr>
        <w:t xml:space="preserve">for children in care. </w:t>
      </w:r>
    </w:p>
    <w:p w14:paraId="2C9A51FF"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p>
    <w:p w14:paraId="4AA72998" w14:textId="77777777" w:rsidR="00B92E9C" w:rsidRDefault="00A041A8"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Pr>
          <w:rFonts w:ascii="Century Gothic" w:hAnsi="Century Gothic" w:cs="Calibri"/>
          <w:color w:val="auto"/>
          <w:sz w:val="24"/>
          <w:szCs w:val="24"/>
        </w:rPr>
        <w:t>Our designated lead for CIC will</w:t>
      </w:r>
    </w:p>
    <w:p w14:paraId="745662E9" w14:textId="77777777" w:rsid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Attend PEP reviews</w:t>
      </w:r>
    </w:p>
    <w:p w14:paraId="1A253DF4" w14:textId="77777777" w:rsid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Ensure children receive the correct provision</w:t>
      </w:r>
      <w:r w:rsidR="00F560FE" w:rsidRPr="00B92E9C">
        <w:rPr>
          <w:rFonts w:ascii="Century Gothic" w:hAnsi="Century Gothic" w:cs="Calibri"/>
          <w:color w:val="auto"/>
          <w:sz w:val="24"/>
          <w:szCs w:val="24"/>
        </w:rPr>
        <w:t xml:space="preserve">, support and intervention and review frequently </w:t>
      </w:r>
    </w:p>
    <w:p w14:paraId="57637E02" w14:textId="645B35A1" w:rsidR="00A041A8" w:rsidRP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Work closely with the Virtual School</w:t>
      </w:r>
    </w:p>
    <w:p w14:paraId="5F96A722" w14:textId="77777777" w:rsidR="00152D88" w:rsidRPr="00E3065F" w:rsidRDefault="00152D88" w:rsidP="00054D73">
      <w:pPr>
        <w:pStyle w:val="default0"/>
        <w:rPr>
          <w:rFonts w:ascii="Century Gothic" w:hAnsi="Century Gothic" w:cs="Calibri"/>
          <w:b/>
          <w:szCs w:val="22"/>
        </w:rPr>
      </w:pPr>
    </w:p>
    <w:p w14:paraId="0916D2DF" w14:textId="77777777" w:rsidR="00054D73" w:rsidRPr="00E3065F" w:rsidRDefault="00054D73" w:rsidP="00054D73">
      <w:pPr>
        <w:pStyle w:val="default0"/>
        <w:rPr>
          <w:rFonts w:ascii="Century Gothic" w:hAnsi="Century Gothic" w:cs="Calibri"/>
          <w:b/>
          <w:szCs w:val="22"/>
        </w:rPr>
      </w:pPr>
      <w:r w:rsidRPr="00E3065F">
        <w:rPr>
          <w:rFonts w:ascii="Century Gothic" w:hAnsi="Century Gothic" w:cs="Calibri"/>
          <w:b/>
          <w:szCs w:val="22"/>
        </w:rPr>
        <w:t xml:space="preserve">Private Fostering </w:t>
      </w:r>
    </w:p>
    <w:p w14:paraId="5B95CD12" w14:textId="77777777" w:rsidR="00054D73" w:rsidRPr="00E3065F" w:rsidRDefault="00054D73" w:rsidP="00054D73">
      <w:pPr>
        <w:pStyle w:val="default0"/>
        <w:rPr>
          <w:rFonts w:ascii="Century Gothic" w:hAnsi="Century Gothic" w:cs="Calibri"/>
          <w:b/>
          <w:sz w:val="22"/>
          <w:szCs w:val="22"/>
        </w:rPr>
      </w:pPr>
    </w:p>
    <w:p w14:paraId="4D9F47AB" w14:textId="57E92118" w:rsidR="00054D73" w:rsidRPr="00E3065F" w:rsidRDefault="00054D73" w:rsidP="00054D73">
      <w:pPr>
        <w:pStyle w:val="default0"/>
        <w:rPr>
          <w:rFonts w:ascii="Century Gothic" w:hAnsi="Century Gothic" w:cs="Calibri"/>
        </w:rPr>
      </w:pPr>
      <w:r w:rsidRPr="569F7FA5">
        <w:rPr>
          <w:rFonts w:ascii="Century Gothic" w:hAnsi="Century Gothic" w:cs="Calibri"/>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A close family relative is defined as a ‘grandparent, brother, sister, uncle or aunt’ and includes half-siblings and </w:t>
      </w:r>
      <w:r w:rsidR="37783F28" w:rsidRPr="569F7FA5">
        <w:rPr>
          <w:rFonts w:ascii="Century Gothic" w:hAnsi="Century Gothic" w:cs="Calibri"/>
        </w:rPr>
        <w:t>stepparents</w:t>
      </w:r>
      <w:r w:rsidRPr="569F7FA5">
        <w:rPr>
          <w:rFonts w:ascii="Century Gothic" w:hAnsi="Century Gothic" w:cs="Calibri"/>
        </w:rPr>
        <w:t>; it does not include great-aunts or uncles, great grandparents or cousins.</w:t>
      </w:r>
    </w:p>
    <w:p w14:paraId="5220BBB2" w14:textId="77777777" w:rsidR="00054D73" w:rsidRPr="00E3065F" w:rsidRDefault="00054D73" w:rsidP="00054D73">
      <w:pPr>
        <w:pStyle w:val="default0"/>
        <w:rPr>
          <w:rFonts w:ascii="Century Gothic" w:hAnsi="Century Gothic" w:cs="Calibri"/>
        </w:rPr>
      </w:pPr>
    </w:p>
    <w:p w14:paraId="540AC959"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Parents and private foster carers both have a legal duty to inform the relevant local authority at least six weeks before the arrangement is due to start; not to do so is a criminal offence.</w:t>
      </w:r>
    </w:p>
    <w:p w14:paraId="13CB595B" w14:textId="77777777" w:rsidR="00054D73" w:rsidRPr="00E3065F" w:rsidRDefault="00054D73" w:rsidP="00054D73">
      <w:pPr>
        <w:pStyle w:val="default0"/>
        <w:rPr>
          <w:rFonts w:ascii="Century Gothic" w:hAnsi="Century Gothic" w:cs="Calibri"/>
        </w:rPr>
      </w:pPr>
    </w:p>
    <w:p w14:paraId="645C8813" w14:textId="35B97628" w:rsidR="00054D73" w:rsidRPr="00E3065F" w:rsidRDefault="00054D73" w:rsidP="00054D73">
      <w:pPr>
        <w:pStyle w:val="default0"/>
        <w:rPr>
          <w:rFonts w:ascii="Century Gothic" w:hAnsi="Century Gothic" w:cs="Calibri"/>
        </w:rPr>
      </w:pPr>
      <w:r w:rsidRPr="569F7FA5">
        <w:rPr>
          <w:rFonts w:ascii="Century Gothic" w:hAnsi="Century Gothic" w:cs="Calibri"/>
        </w:rPr>
        <w:t xml:space="preserve">Whilst most privately fostered children are appropriately supported and looked after, they are a potentially vulnerable group who should be monitored by the local authority, particularly when the child has come from another country. In some </w:t>
      </w:r>
      <w:r w:rsidR="4EF1B83F" w:rsidRPr="569F7FA5">
        <w:rPr>
          <w:rFonts w:ascii="Century Gothic" w:hAnsi="Century Gothic" w:cs="Calibri"/>
        </w:rPr>
        <w:t>cases,</w:t>
      </w:r>
      <w:r w:rsidRPr="569F7FA5">
        <w:rPr>
          <w:rFonts w:ascii="Century Gothic" w:hAnsi="Century Gothic" w:cs="Calibri"/>
        </w:rPr>
        <w:t xml:space="preserve"> privately fostered children are affected by abuse and neglect, or be involved in trafficking, child sexual exploitation or modern-day slavery. </w:t>
      </w:r>
    </w:p>
    <w:p w14:paraId="6D9C8D39" w14:textId="77777777" w:rsidR="00054D73" w:rsidRPr="00E3065F" w:rsidRDefault="00054D73" w:rsidP="00054D73">
      <w:pPr>
        <w:pStyle w:val="default0"/>
        <w:rPr>
          <w:rFonts w:ascii="Century Gothic" w:hAnsi="Century Gothic" w:cs="Calibri"/>
        </w:rPr>
      </w:pPr>
    </w:p>
    <w:p w14:paraId="52D2CF63" w14:textId="07A8925D" w:rsidR="00054D73" w:rsidRPr="00E3065F" w:rsidRDefault="00054D73" w:rsidP="00054D73">
      <w:pPr>
        <w:pStyle w:val="default0"/>
        <w:rPr>
          <w:rFonts w:ascii="Century Gothic" w:hAnsi="Century Gothic" w:cs="Calibri"/>
        </w:rPr>
      </w:pPr>
      <w:r w:rsidRPr="00E3065F">
        <w:rPr>
          <w:rFonts w:ascii="Century Gothic" w:hAnsi="Century Gothic" w:cs="Calibri"/>
        </w:rPr>
        <w:lastRenderedPageBreak/>
        <w:t>Schools have a mandatory duty to report to the local authority where they are aware or suspect that a child is subject to a private fostering arrangement. Although schools have a duty to inform the local authority, there is no duty for anyone,</w:t>
      </w:r>
      <w:r w:rsidR="00605A26">
        <w:rPr>
          <w:rFonts w:ascii="Century Gothic" w:hAnsi="Century Gothic" w:cs="Calibri"/>
        </w:rPr>
        <w:t xml:space="preserve"> </w:t>
      </w:r>
      <w:r w:rsidRPr="00E3065F">
        <w:rPr>
          <w:rFonts w:ascii="Century Gothic" w:hAnsi="Century Gothic" w:cs="Calibri"/>
        </w:rPr>
        <w:t>including the private foster carer or social workers to inform the school. However, it should be clear to the school who has parental responsibility.</w:t>
      </w:r>
    </w:p>
    <w:p w14:paraId="675E05EE" w14:textId="77777777" w:rsidR="00054D73" w:rsidRPr="00E3065F" w:rsidRDefault="00054D73" w:rsidP="00054D73">
      <w:pPr>
        <w:pStyle w:val="default0"/>
        <w:rPr>
          <w:rFonts w:ascii="Century Gothic" w:hAnsi="Century Gothic" w:cs="Calibri"/>
        </w:rPr>
      </w:pPr>
    </w:p>
    <w:p w14:paraId="2750DE15"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 xml:space="preserve">School staff should notify the designated safeguarding lead when they become aware of private fostering arrangements. The designated safeguarding lead will speak to the family of the child involved to check that they are aware of their duty to inform the local authority. </w:t>
      </w:r>
    </w:p>
    <w:p w14:paraId="2FC17F8B" w14:textId="77777777" w:rsidR="00054D73" w:rsidRPr="00E3065F" w:rsidRDefault="00054D73" w:rsidP="00054D73">
      <w:pPr>
        <w:pStyle w:val="default0"/>
        <w:rPr>
          <w:rFonts w:ascii="Century Gothic" w:hAnsi="Century Gothic" w:cs="Calibri"/>
        </w:rPr>
      </w:pPr>
    </w:p>
    <w:p w14:paraId="20B5A39C"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On admission to the school, we will take steps to verify the relationship of the adults to the child who is being registered.</w:t>
      </w:r>
    </w:p>
    <w:p w14:paraId="022246DF" w14:textId="1610C400" w:rsidR="00B92E9C" w:rsidRPr="00CC4664" w:rsidRDefault="00317119" w:rsidP="00CC4664">
      <w:pPr>
        <w:pStyle w:val="Heading1"/>
        <w:rPr>
          <w:rFonts w:ascii="Century Gothic" w:hAnsi="Century Gothic"/>
          <w:b/>
          <w:bCs/>
          <w:color w:val="000000" w:themeColor="text1"/>
          <w:sz w:val="28"/>
          <w:szCs w:val="28"/>
          <w:u w:val="single"/>
        </w:rPr>
      </w:pPr>
      <w:bookmarkStart w:id="22" w:name="_Toc204179378"/>
      <w:r w:rsidRPr="00CC4664">
        <w:rPr>
          <w:rFonts w:ascii="Century Gothic" w:hAnsi="Century Gothic"/>
          <w:b/>
          <w:bCs/>
          <w:color w:val="000000" w:themeColor="text1"/>
          <w:sz w:val="28"/>
          <w:szCs w:val="28"/>
          <w:u w:val="single"/>
        </w:rPr>
        <w:t xml:space="preserve">Section </w:t>
      </w:r>
      <w:r w:rsidR="00550D9E" w:rsidRPr="00CC4664">
        <w:rPr>
          <w:rFonts w:ascii="Century Gothic" w:hAnsi="Century Gothic"/>
          <w:b/>
          <w:bCs/>
          <w:color w:val="000000" w:themeColor="text1"/>
          <w:sz w:val="28"/>
          <w:szCs w:val="28"/>
          <w:u w:val="single"/>
        </w:rPr>
        <w:t>K</w:t>
      </w:r>
      <w:r w:rsidR="00DC6D41" w:rsidRPr="00CC4664">
        <w:rPr>
          <w:rFonts w:ascii="Century Gothic" w:hAnsi="Century Gothic"/>
          <w:b/>
          <w:bCs/>
          <w:color w:val="000000" w:themeColor="text1"/>
          <w:sz w:val="28"/>
          <w:szCs w:val="28"/>
          <w:u w:val="single"/>
        </w:rPr>
        <w:t xml:space="preserve"> </w:t>
      </w:r>
      <w:r w:rsidRPr="00CC4664">
        <w:rPr>
          <w:rFonts w:ascii="Century Gothic" w:hAnsi="Century Gothic"/>
          <w:b/>
          <w:bCs/>
          <w:color w:val="000000" w:themeColor="text1"/>
          <w:sz w:val="28"/>
          <w:szCs w:val="28"/>
          <w:u w:val="single"/>
        </w:rPr>
        <w:t xml:space="preserve">- </w:t>
      </w:r>
      <w:r w:rsidR="00B72767" w:rsidRPr="00CC4664">
        <w:rPr>
          <w:rFonts w:ascii="Century Gothic" w:hAnsi="Century Gothic"/>
          <w:b/>
          <w:bCs/>
          <w:color w:val="000000" w:themeColor="text1"/>
          <w:sz w:val="28"/>
          <w:szCs w:val="28"/>
          <w:u w:val="single"/>
        </w:rPr>
        <w:t>Pr</w:t>
      </w:r>
      <w:r w:rsidR="009637E0" w:rsidRPr="00CC4664">
        <w:rPr>
          <w:rFonts w:ascii="Century Gothic" w:hAnsi="Century Gothic"/>
          <w:b/>
          <w:bCs/>
          <w:color w:val="000000" w:themeColor="text1"/>
          <w:sz w:val="28"/>
          <w:szCs w:val="28"/>
          <w:u w:val="single"/>
        </w:rPr>
        <w:t>evention in the Curriculu</w:t>
      </w:r>
      <w:r w:rsidR="00B92E9C" w:rsidRPr="00CC4664">
        <w:rPr>
          <w:rFonts w:ascii="Century Gothic" w:hAnsi="Century Gothic"/>
          <w:b/>
          <w:bCs/>
          <w:color w:val="000000" w:themeColor="text1"/>
          <w:sz w:val="28"/>
          <w:szCs w:val="28"/>
          <w:u w:val="single"/>
        </w:rPr>
        <w:t>m</w:t>
      </w:r>
      <w:bookmarkEnd w:id="22"/>
      <w:r w:rsidR="00B92E9C" w:rsidRPr="00CC4664">
        <w:rPr>
          <w:rFonts w:ascii="Century Gothic" w:hAnsi="Century Gothic"/>
          <w:b/>
          <w:bCs/>
          <w:color w:val="000000" w:themeColor="text1"/>
          <w:sz w:val="28"/>
          <w:szCs w:val="28"/>
          <w:u w:val="single"/>
        </w:rPr>
        <w:t xml:space="preserve"> </w:t>
      </w:r>
    </w:p>
    <w:p w14:paraId="2AD15207" w14:textId="4E8204D8" w:rsidR="003C0934" w:rsidRPr="00B92E9C" w:rsidRDefault="00B92E9C"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r w:rsidRPr="00B92E9C">
        <w:rPr>
          <w:rFonts w:ascii="Century Gothic" w:hAnsi="Century Gothic" w:cs="Calibri"/>
          <w:bCs/>
          <w:color w:val="auto"/>
          <w:sz w:val="24"/>
          <w:szCs w:val="24"/>
        </w:rPr>
        <w:t>Keeping Children Safe in Education</w:t>
      </w:r>
      <w:r w:rsidR="00AA39E9">
        <w:rPr>
          <w:rFonts w:ascii="Century Gothic" w:hAnsi="Century Gothic" w:cs="Calibri"/>
          <w:bCs/>
          <w:color w:val="auto"/>
          <w:sz w:val="24"/>
          <w:szCs w:val="24"/>
        </w:rPr>
        <w:t xml:space="preserve"> 202</w:t>
      </w:r>
      <w:r w:rsidR="00605A26">
        <w:rPr>
          <w:rFonts w:ascii="Century Gothic" w:hAnsi="Century Gothic" w:cs="Calibri"/>
          <w:bCs/>
          <w:color w:val="auto"/>
          <w:sz w:val="24"/>
          <w:szCs w:val="24"/>
        </w:rPr>
        <w:t>5</w:t>
      </w:r>
      <w:r w:rsidRPr="00B92E9C">
        <w:rPr>
          <w:rFonts w:ascii="Century Gothic" w:hAnsi="Century Gothic" w:cs="Calibri"/>
          <w:bCs/>
          <w:color w:val="auto"/>
          <w:sz w:val="24"/>
          <w:szCs w:val="24"/>
        </w:rPr>
        <w:t xml:space="preserve">, </w:t>
      </w:r>
      <w:r w:rsidRPr="00096E87">
        <w:rPr>
          <w:rFonts w:ascii="Century Gothic" w:hAnsi="Century Gothic" w:cs="Calibri"/>
          <w:bCs/>
          <w:color w:val="auto"/>
          <w:sz w:val="24"/>
          <w:szCs w:val="24"/>
        </w:rPr>
        <w:t>page 3</w:t>
      </w:r>
      <w:r w:rsidR="00AA39E9" w:rsidRPr="00096E87">
        <w:rPr>
          <w:rFonts w:ascii="Century Gothic" w:hAnsi="Century Gothic" w:cs="Calibri"/>
          <w:bCs/>
          <w:color w:val="auto"/>
          <w:sz w:val="24"/>
          <w:szCs w:val="24"/>
        </w:rPr>
        <w:t>6</w:t>
      </w:r>
      <w:r w:rsidRPr="00096E87">
        <w:rPr>
          <w:rFonts w:ascii="Century Gothic" w:hAnsi="Century Gothic" w:cs="Calibri"/>
          <w:bCs/>
          <w:color w:val="auto"/>
          <w:sz w:val="24"/>
          <w:szCs w:val="24"/>
        </w:rPr>
        <w:t xml:space="preserve"> paragraph 1</w:t>
      </w:r>
      <w:r w:rsidR="00096E87" w:rsidRPr="00096E87">
        <w:rPr>
          <w:rFonts w:ascii="Century Gothic" w:hAnsi="Century Gothic" w:cs="Calibri"/>
          <w:bCs/>
          <w:color w:val="auto"/>
          <w:sz w:val="24"/>
          <w:szCs w:val="24"/>
        </w:rPr>
        <w:t>30</w:t>
      </w:r>
      <w:r w:rsidRPr="00B92E9C">
        <w:rPr>
          <w:rFonts w:ascii="Century Gothic" w:hAnsi="Century Gothic" w:cs="Calibri"/>
          <w:bCs/>
          <w:color w:val="auto"/>
          <w:sz w:val="24"/>
          <w:szCs w:val="24"/>
        </w:rPr>
        <w:t>,</w:t>
      </w:r>
      <w:r w:rsidRPr="00B92E9C">
        <w:rPr>
          <w:rFonts w:ascii="Century Gothic" w:hAnsi="Century Gothic" w:cs="Calibri"/>
          <w:b/>
          <w:bCs/>
          <w:color w:val="auto"/>
          <w:sz w:val="24"/>
          <w:szCs w:val="24"/>
        </w:rPr>
        <w:t xml:space="preserve"> </w:t>
      </w:r>
      <w:r w:rsidR="00434D97" w:rsidRPr="00B92E9C">
        <w:rPr>
          <w:rFonts w:ascii="Century Gothic" w:hAnsi="Century Gothic" w:cs="Calibri"/>
          <w:color w:val="auto"/>
          <w:sz w:val="24"/>
          <w:szCs w:val="24"/>
        </w:rPr>
        <w:t>states</w:t>
      </w:r>
      <w:r w:rsidR="00434D97" w:rsidRPr="569F7FA5">
        <w:rPr>
          <w:rFonts w:ascii="Century Gothic" w:hAnsi="Century Gothic" w:cs="Calibri"/>
          <w:color w:val="auto"/>
          <w:sz w:val="24"/>
          <w:szCs w:val="24"/>
        </w:rPr>
        <w:t xml:space="preserve"> that </w:t>
      </w:r>
      <w:r w:rsidR="6717BBD1" w:rsidRPr="569F7FA5">
        <w:rPr>
          <w:rFonts w:ascii="Century Gothic" w:hAnsi="Century Gothic" w:cs="Calibri"/>
          <w:color w:val="auto"/>
          <w:sz w:val="24"/>
          <w:szCs w:val="24"/>
        </w:rPr>
        <w:t>‘</w:t>
      </w:r>
      <w:r w:rsidR="00434D97" w:rsidRPr="569F7FA5">
        <w:rPr>
          <w:rFonts w:ascii="Century Gothic" w:hAnsi="Century Gothic" w:cs="Calibri"/>
          <w:color w:val="auto"/>
          <w:sz w:val="24"/>
          <w:szCs w:val="24"/>
        </w:rPr>
        <w:t xml:space="preserve">preventative education is most effective in the context of a whole school or </w:t>
      </w:r>
      <w:r w:rsidR="2ED24CE0" w:rsidRPr="569F7FA5">
        <w:rPr>
          <w:rFonts w:ascii="Century Gothic" w:hAnsi="Century Gothic" w:cs="Calibri"/>
          <w:color w:val="auto"/>
          <w:sz w:val="24"/>
          <w:szCs w:val="24"/>
        </w:rPr>
        <w:t>college</w:t>
      </w:r>
      <w:r w:rsidR="00434D97" w:rsidRPr="569F7FA5">
        <w:rPr>
          <w:rFonts w:ascii="Century Gothic" w:hAnsi="Century Gothic" w:cs="Calibri"/>
          <w:color w:val="auto"/>
          <w:sz w:val="24"/>
          <w:szCs w:val="24"/>
        </w:rPr>
        <w:t xml:space="preserve"> approach that prepares pupils and students for life in modern Britain…</w:t>
      </w:r>
      <w:r w:rsidR="4EA3E256" w:rsidRPr="569F7FA5">
        <w:rPr>
          <w:rFonts w:ascii="Century Gothic" w:hAnsi="Century Gothic" w:cs="Calibri"/>
          <w:color w:val="auto"/>
          <w:sz w:val="24"/>
          <w:szCs w:val="24"/>
        </w:rPr>
        <w:t>’</w:t>
      </w:r>
    </w:p>
    <w:p w14:paraId="1A83513D" w14:textId="5F6D5AA7" w:rsidR="00F70A8C" w:rsidRPr="00E3065F" w:rsidRDefault="00F70A8C"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In </w:t>
      </w:r>
      <w:r w:rsidR="4121A0CA" w:rsidRPr="569F7FA5">
        <w:rPr>
          <w:rFonts w:ascii="Century Gothic" w:hAnsi="Century Gothic" w:cs="Calibri"/>
          <w:color w:val="auto"/>
          <w:sz w:val="24"/>
          <w:szCs w:val="24"/>
        </w:rPr>
        <w:t>addition,</w:t>
      </w:r>
      <w:r w:rsidRPr="569F7FA5">
        <w:rPr>
          <w:rFonts w:ascii="Century Gothic" w:hAnsi="Century Gothic" w:cs="Calibri"/>
          <w:color w:val="auto"/>
          <w:sz w:val="24"/>
          <w:szCs w:val="24"/>
        </w:rPr>
        <w:t xml:space="preserve"> it is expected </w:t>
      </w:r>
      <w:r w:rsidR="000C64AE" w:rsidRPr="569F7FA5">
        <w:rPr>
          <w:rFonts w:ascii="Century Gothic" w:hAnsi="Century Gothic" w:cs="Calibri"/>
          <w:color w:val="auto"/>
          <w:sz w:val="24"/>
          <w:szCs w:val="24"/>
        </w:rPr>
        <w:t>that</w:t>
      </w:r>
      <w:r w:rsidR="000C64AE">
        <w:rPr>
          <w:rFonts w:ascii="Century Gothic" w:hAnsi="Century Gothic" w:cs="Calibri"/>
          <w:color w:val="auto"/>
          <w:sz w:val="24"/>
          <w:szCs w:val="24"/>
        </w:rPr>
        <w:t>:</w:t>
      </w:r>
    </w:p>
    <w:p w14:paraId="5B4F5307" w14:textId="6CB9AF75" w:rsidR="009637E0" w:rsidRPr="00E3065F" w:rsidRDefault="009637E0" w:rsidP="001B14E9">
      <w:pPr>
        <w:numPr>
          <w:ilvl w:val="0"/>
          <w:numId w:val="40"/>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r>
      <w:r w:rsidR="3FC1D82D" w:rsidRPr="00E3065F">
        <w:rPr>
          <w:rFonts w:ascii="Century Gothic" w:hAnsi="Century Gothic" w:cs="Calibri"/>
          <w:color w:val="auto"/>
          <w:sz w:val="24"/>
          <w:szCs w:val="24"/>
        </w:rPr>
        <w:t>t</w:t>
      </w:r>
      <w:r w:rsidRPr="00E3065F">
        <w:rPr>
          <w:rFonts w:ascii="Century Gothic" w:hAnsi="Century Gothic" w:cs="Calibri"/>
          <w:color w:val="auto"/>
          <w:sz w:val="24"/>
          <w:szCs w:val="24"/>
        </w:rPr>
        <w:t xml:space="preserve">he school recognises the importance of developing pupils’ awareness of behaviour that is unacceptable towards them and others, and how they can help keep themselves and others safe.  </w:t>
      </w:r>
    </w:p>
    <w:p w14:paraId="0D29B5AC" w14:textId="152F840C" w:rsidR="009637E0" w:rsidRPr="00E3065F" w:rsidRDefault="009637E0" w:rsidP="001B14E9">
      <w:pPr>
        <w:numPr>
          <w:ilvl w:val="0"/>
          <w:numId w:val="4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r>
      <w:r w:rsidR="224543D9" w:rsidRPr="00E3065F">
        <w:rPr>
          <w:rFonts w:ascii="Century Gothic" w:hAnsi="Century Gothic" w:cs="Calibri"/>
          <w:color w:val="auto"/>
          <w:sz w:val="24"/>
          <w:szCs w:val="24"/>
        </w:rPr>
        <w:t>t</w:t>
      </w:r>
      <w:r w:rsidRPr="00E3065F">
        <w:rPr>
          <w:rFonts w:ascii="Century Gothic" w:hAnsi="Century Gothic" w:cs="Calibri"/>
          <w:color w:val="auto"/>
          <w:sz w:val="24"/>
          <w:szCs w:val="24"/>
        </w:rPr>
        <w:t xml:space="preserve">he PSHE programme </w:t>
      </w:r>
      <w:r w:rsidRPr="569F7FA5">
        <w:rPr>
          <w:rFonts w:ascii="Century Gothic" w:hAnsi="Century Gothic" w:cs="Calibri"/>
          <w:i/>
          <w:iCs/>
          <w:color w:val="auto"/>
          <w:sz w:val="24"/>
          <w:szCs w:val="24"/>
        </w:rPr>
        <w:t>in each key stage</w:t>
      </w:r>
      <w:r w:rsidRPr="00E3065F">
        <w:rPr>
          <w:rFonts w:ascii="Century Gothic" w:hAnsi="Century Gothic" w:cs="Calibri"/>
          <w:color w:val="auto"/>
          <w:sz w:val="24"/>
          <w:szCs w:val="24"/>
        </w:rPr>
        <w:t xml:space="preserve"> provides personal development opportunities for pupils to learn about keeping safe and who to ask for help if their safety is threatened.  As part of developing a healthy, safer lifestyle, pupils are taught to, for example:</w:t>
      </w:r>
    </w:p>
    <w:p w14:paraId="74B7B65D"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safely explore their own and others’ attitudes</w:t>
      </w:r>
    </w:p>
    <w:p w14:paraId="3C76DF0A"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recognise and manage risks in different situations and how to behave responsibly</w:t>
      </w:r>
    </w:p>
    <w:p w14:paraId="535ACE53"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judge what kind of physical contact is acceptable and unacceptable</w:t>
      </w:r>
    </w:p>
    <w:p w14:paraId="3A758F7E"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recognise when pressure from others (including people they know) threatens their</w:t>
      </w:r>
      <w:r w:rsidR="00375446" w:rsidRPr="00E3065F">
        <w:rPr>
          <w:rFonts w:ascii="Century Gothic" w:hAnsi="Century Gothic" w:cs="Calibri"/>
          <w:color w:val="auto"/>
          <w:sz w:val="24"/>
          <w:szCs w:val="24"/>
        </w:rPr>
        <w:t>:</w:t>
      </w:r>
    </w:p>
    <w:p w14:paraId="6575CC93" w14:textId="30DA925A" w:rsidR="009637E0" w:rsidRPr="00E3065F" w:rsidRDefault="009637E0" w:rsidP="001B14E9">
      <w:pPr>
        <w:numPr>
          <w:ilvl w:val="0"/>
          <w:numId w:val="5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personal safety and well-being and develop effective ways of resisting </w:t>
      </w:r>
      <w:r w:rsidR="000C64AE" w:rsidRPr="00E3065F">
        <w:rPr>
          <w:rFonts w:ascii="Century Gothic" w:hAnsi="Century Gothic" w:cs="Calibri"/>
          <w:color w:val="auto"/>
          <w:sz w:val="24"/>
          <w:szCs w:val="24"/>
        </w:rPr>
        <w:t>pressure</w:t>
      </w:r>
      <w:r w:rsidRPr="00E3065F">
        <w:rPr>
          <w:rFonts w:ascii="Century Gothic" w:hAnsi="Century Gothic" w:cs="Calibri"/>
          <w:color w:val="auto"/>
          <w:sz w:val="24"/>
          <w:szCs w:val="24"/>
        </w:rPr>
        <w:t xml:space="preserve"> </w:t>
      </w:r>
    </w:p>
    <w:p w14:paraId="4AC44EAE" w14:textId="77777777" w:rsidR="009637E0" w:rsidRPr="00E3065F" w:rsidRDefault="009637E0" w:rsidP="001B14E9">
      <w:pPr>
        <w:numPr>
          <w:ilvl w:val="0"/>
          <w:numId w:val="5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including knowing when and where to get help</w:t>
      </w:r>
    </w:p>
    <w:p w14:paraId="1B181C92" w14:textId="4CCB700D"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t>use assertiveness techniques to resist unhelpful pressure</w:t>
      </w:r>
    </w:p>
    <w:p w14:paraId="0ADDD23E" w14:textId="1725CA4C" w:rsidR="009637E0" w:rsidRPr="00E3065F" w:rsidRDefault="5E9C565C"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t>h</w:t>
      </w:r>
      <w:r w:rsidR="002E3416" w:rsidRPr="569F7FA5">
        <w:rPr>
          <w:rFonts w:ascii="Century Gothic" w:hAnsi="Century Gothic" w:cs="Calibri"/>
          <w:color w:val="auto"/>
          <w:sz w:val="24"/>
          <w:szCs w:val="24"/>
        </w:rPr>
        <w:t>ow to keep safe on-line</w:t>
      </w:r>
    </w:p>
    <w:p w14:paraId="3D2C98D7" w14:textId="1770DC7E" w:rsidR="002E3416" w:rsidRPr="00E3065F" w:rsidRDefault="17473994"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lastRenderedPageBreak/>
        <w:t>t</w:t>
      </w:r>
      <w:r w:rsidR="002E3416" w:rsidRPr="569F7FA5">
        <w:rPr>
          <w:rFonts w:ascii="Century Gothic" w:hAnsi="Century Gothic" w:cs="Calibri"/>
          <w:color w:val="auto"/>
          <w:sz w:val="24"/>
          <w:szCs w:val="24"/>
        </w:rPr>
        <w:t>he risks associated with sharing indecent images of, or information about, themselves. This is something that is often referred to as Sexting. Research indicates that this is increasingly associated with concerns such as sexual exploitation. Our work in this area is based on the guidance set out in Sexting in Schools and Colleges: Responding to Incidents and Safeguarding Young People</w:t>
      </w:r>
    </w:p>
    <w:p w14:paraId="0B8791A7" w14:textId="595E7D6A" w:rsidR="0063464E" w:rsidRPr="00CC4664" w:rsidRDefault="00770AA7" w:rsidP="00CC4664">
      <w:pPr>
        <w:pStyle w:val="Heading1"/>
        <w:rPr>
          <w:rFonts w:ascii="Century Gothic" w:hAnsi="Century Gothic"/>
          <w:b/>
          <w:bCs/>
          <w:u w:val="single"/>
        </w:rPr>
      </w:pPr>
      <w:bookmarkStart w:id="23" w:name="_Toc204179379"/>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L</w:t>
      </w:r>
      <w:r w:rsidRPr="00CC4664">
        <w:rPr>
          <w:rFonts w:ascii="Century Gothic" w:hAnsi="Century Gothic"/>
          <w:b/>
          <w:bCs/>
          <w:color w:val="000000" w:themeColor="text1"/>
          <w:sz w:val="28"/>
          <w:szCs w:val="28"/>
          <w:u w:val="single"/>
        </w:rPr>
        <w:t>- Particularly Vulnerable Groups</w:t>
      </w:r>
      <w:bookmarkEnd w:id="23"/>
      <w:r w:rsidRPr="00CC4664">
        <w:rPr>
          <w:rFonts w:ascii="Century Gothic" w:hAnsi="Century Gothic"/>
          <w:b/>
          <w:bCs/>
          <w:color w:val="000000" w:themeColor="text1"/>
          <w:sz w:val="28"/>
          <w:szCs w:val="28"/>
          <w:u w:val="single"/>
        </w:rPr>
        <w:t xml:space="preserve"> </w:t>
      </w:r>
    </w:p>
    <w:p w14:paraId="3BA20646" w14:textId="77777777" w:rsidR="0063464E" w:rsidRDefault="00770AA7" w:rsidP="0063464E">
      <w:pPr>
        <w:pStyle w:val="Default"/>
        <w:pBdr>
          <w:top w:val="none" w:sz="0" w:space="0" w:color="auto"/>
          <w:left w:val="none" w:sz="0" w:space="0" w:color="auto"/>
          <w:bottom w:val="none" w:sz="0" w:space="0" w:color="auto"/>
          <w:right w:val="none" w:sz="0" w:space="0" w:color="auto"/>
          <w:bar w:val="none" w:sz="0" w:color="auto"/>
        </w:pBdr>
        <w:tabs>
          <w:tab w:val="left" w:pos="540"/>
        </w:tabs>
      </w:pPr>
      <w:r w:rsidRPr="569F7FA5">
        <w:rPr>
          <w:rFonts w:ascii="Century Gothic" w:hAnsi="Century Gothic" w:cs="Calibri"/>
        </w:rPr>
        <w:t xml:space="preserve">Some children and young people may be particularly vulnerable to abuse and harm. This includes for example privately fostered children, children with </w:t>
      </w:r>
      <w:proofErr w:type="gramStart"/>
      <w:r w:rsidRPr="569F7FA5">
        <w:rPr>
          <w:rFonts w:ascii="Century Gothic" w:hAnsi="Century Gothic" w:cs="Calibri"/>
        </w:rPr>
        <w:t>a disability</w:t>
      </w:r>
      <w:proofErr w:type="gramEnd"/>
      <w:r w:rsidRPr="569F7FA5">
        <w:rPr>
          <w:rFonts w:ascii="Century Gothic" w:hAnsi="Century Gothic" w:cs="Calibri"/>
        </w:rPr>
        <w:t xml:space="preserve">, children with communication needs. Certain forms of </w:t>
      </w:r>
      <w:r w:rsidRPr="00605A26">
        <w:rPr>
          <w:rFonts w:ascii="Century Gothic" w:hAnsi="Century Gothic" w:cs="Calibri"/>
          <w:lang w:val="en-GB"/>
        </w:rPr>
        <w:t>behaviour</w:t>
      </w:r>
      <w:r w:rsidRPr="569F7FA5">
        <w:rPr>
          <w:rFonts w:ascii="Century Gothic" w:hAnsi="Century Gothic" w:cs="Calibri"/>
        </w:rPr>
        <w:t xml:space="preserve"> can also increase the vulnerability of a young </w:t>
      </w:r>
      <w:proofErr w:type="gramStart"/>
      <w:r w:rsidRPr="569F7FA5">
        <w:rPr>
          <w:rFonts w:ascii="Century Gothic" w:hAnsi="Century Gothic" w:cs="Calibri"/>
        </w:rPr>
        <w:t>person</w:t>
      </w:r>
      <w:proofErr w:type="gramEnd"/>
      <w:r w:rsidRPr="569F7FA5">
        <w:rPr>
          <w:rFonts w:ascii="Century Gothic" w:hAnsi="Century Gothic" w:cs="Calibri"/>
        </w:rPr>
        <w:t xml:space="preserve"> such as drug or alcohol misuse. The designated safeguarding lead should be aware of the range of guidance that is available and vigilant to concerns being raised by staff and children which need to be reported in accordance with national (Government) and local (Nottingham City Safeguarding Partners) procedures without delay. The lead should also ensure staff working with children are alert to signs which may indicate </w:t>
      </w:r>
      <w:bookmarkStart w:id="24" w:name="_Int_EbKyAhi4"/>
      <w:r w:rsidRPr="569F7FA5">
        <w:rPr>
          <w:rFonts w:ascii="Century Gothic" w:hAnsi="Century Gothic" w:cs="Calibri"/>
        </w:rPr>
        <w:t>possible abuse</w:t>
      </w:r>
      <w:bookmarkEnd w:id="24"/>
      <w:r w:rsidRPr="569F7FA5">
        <w:rPr>
          <w:rFonts w:ascii="Century Gothic" w:hAnsi="Century Gothic" w:cs="Calibri"/>
        </w:rPr>
        <w:t xml:space="preserve"> or harm.</w:t>
      </w:r>
      <w:r w:rsidRPr="00B92E9C">
        <w:t xml:space="preserve"> </w:t>
      </w:r>
    </w:p>
    <w:p w14:paraId="5593490E" w14:textId="77777777" w:rsidR="0063464E" w:rsidRDefault="0063464E" w:rsidP="0063464E">
      <w:pPr>
        <w:pStyle w:val="Default"/>
        <w:pBdr>
          <w:top w:val="none" w:sz="0" w:space="0" w:color="auto"/>
          <w:left w:val="none" w:sz="0" w:space="0" w:color="auto"/>
          <w:bottom w:val="none" w:sz="0" w:space="0" w:color="auto"/>
          <w:right w:val="none" w:sz="0" w:space="0" w:color="auto"/>
          <w:bar w:val="none" w:sz="0" w:color="auto"/>
        </w:pBdr>
        <w:tabs>
          <w:tab w:val="left" w:pos="540"/>
        </w:tabs>
      </w:pPr>
    </w:p>
    <w:p w14:paraId="29AD15FC" w14:textId="672B9C5D" w:rsidR="00770AA7" w:rsidRDefault="00770AA7" w:rsidP="0063464E">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rPr>
      </w:pPr>
      <w:r w:rsidRPr="00B92E9C">
        <w:rPr>
          <w:rFonts w:ascii="Century Gothic" w:hAnsi="Century Gothic" w:cs="Calibri"/>
        </w:rPr>
        <w:t>At</w:t>
      </w:r>
      <w:r w:rsidR="00501551">
        <w:rPr>
          <w:rFonts w:ascii="Century Gothic" w:hAnsi="Century Gothic" w:cs="Calibri"/>
        </w:rPr>
        <w:t xml:space="preserve"> ALT Nottingham </w:t>
      </w:r>
      <w:r w:rsidRPr="00B92E9C">
        <w:rPr>
          <w:rFonts w:ascii="Century Gothic" w:hAnsi="Century Gothic" w:cs="Calibri"/>
        </w:rPr>
        <w:t xml:space="preserve">we </w:t>
      </w:r>
      <w:r w:rsidR="00501551" w:rsidRPr="00B92E9C">
        <w:rPr>
          <w:rFonts w:ascii="Century Gothic" w:hAnsi="Century Gothic" w:cs="Calibri"/>
        </w:rPr>
        <w:t>recognize</w:t>
      </w:r>
      <w:r w:rsidRPr="00B92E9C">
        <w:rPr>
          <w:rFonts w:ascii="Century Gothic" w:hAnsi="Century Gothic" w:cs="Calibri"/>
        </w:rPr>
        <w:t xml:space="preserve"> that some pupils with protected characteristics may require reasonable adjustments and positive action to be taken to deal with </w:t>
      </w:r>
      <w:proofErr w:type="gramStart"/>
      <w:r w:rsidRPr="00B92E9C">
        <w:rPr>
          <w:rFonts w:ascii="Century Gothic" w:hAnsi="Century Gothic" w:cs="Calibri"/>
        </w:rPr>
        <w:t>particular disadvantages</w:t>
      </w:r>
      <w:proofErr w:type="gramEnd"/>
      <w:r w:rsidRPr="00B92E9C">
        <w:rPr>
          <w:rFonts w:ascii="Century Gothic" w:hAnsi="Century Gothic" w:cs="Calibri"/>
        </w:rPr>
        <w:t xml:space="preserve"> which may affect </w:t>
      </w:r>
      <w:r w:rsidRPr="00096E87">
        <w:rPr>
          <w:rFonts w:ascii="Century Gothic" w:hAnsi="Century Gothic" w:cs="Calibri"/>
        </w:rPr>
        <w:t>them (Keeping Children Safe in Education 202</w:t>
      </w:r>
      <w:r w:rsidR="00605A26">
        <w:rPr>
          <w:rFonts w:ascii="Century Gothic" w:hAnsi="Century Gothic" w:cs="Calibri"/>
        </w:rPr>
        <w:t>5</w:t>
      </w:r>
      <w:r w:rsidRPr="00096E87">
        <w:rPr>
          <w:rFonts w:ascii="Century Gothic" w:hAnsi="Century Gothic" w:cs="Calibri"/>
        </w:rPr>
        <w:t>, Page 27 paragraph 8</w:t>
      </w:r>
      <w:bookmarkStart w:id="25" w:name="_Hlk141084075"/>
      <w:r w:rsidR="00605A26">
        <w:rPr>
          <w:rFonts w:ascii="Century Gothic" w:hAnsi="Century Gothic" w:cs="Calibri"/>
        </w:rPr>
        <w:t>4</w:t>
      </w:r>
      <w:r w:rsidRPr="00096E87">
        <w:rPr>
          <w:rFonts w:ascii="Century Gothic" w:hAnsi="Century Gothic" w:cs="Calibri"/>
        </w:rPr>
        <w:t>)</w:t>
      </w:r>
    </w:p>
    <w:p w14:paraId="697C1B35" w14:textId="77777777" w:rsidR="00605A26" w:rsidRPr="0063464E" w:rsidRDefault="00605A26" w:rsidP="0063464E">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u w:val="single"/>
        </w:rPr>
      </w:pPr>
    </w:p>
    <w:bookmarkEnd w:id="25"/>
    <w:p w14:paraId="70313086" w14:textId="0C573ED6" w:rsidR="00770AA7" w:rsidRPr="00985101" w:rsidRDefault="00770AA7" w:rsidP="00770AA7">
      <w:pPr>
        <w:pStyle w:val="Default"/>
        <w:numPr>
          <w:ilvl w:val="3"/>
          <w:numId w:val="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rPr>
      </w:pPr>
      <w:r w:rsidRPr="00985101">
        <w:rPr>
          <w:rFonts w:ascii="Century Gothic" w:hAnsi="Century Gothic" w:cs="Calibri"/>
          <w:b/>
          <w:bCs/>
          <w:color w:val="auto"/>
        </w:rPr>
        <w:t xml:space="preserve">Preventing </w:t>
      </w:r>
      <w:r w:rsidR="00501551" w:rsidRPr="00985101">
        <w:rPr>
          <w:rFonts w:ascii="Century Gothic" w:hAnsi="Century Gothic" w:cs="Calibri"/>
          <w:b/>
          <w:bCs/>
          <w:color w:val="auto"/>
        </w:rPr>
        <w:t>Radicalization</w:t>
      </w:r>
      <w:r w:rsidRPr="00985101">
        <w:rPr>
          <w:rFonts w:ascii="Century Gothic" w:hAnsi="Century Gothic" w:cs="Calibri"/>
          <w:b/>
          <w:bCs/>
          <w:color w:val="auto"/>
        </w:rPr>
        <w:t>-</w:t>
      </w:r>
      <w:r>
        <w:rPr>
          <w:rFonts w:ascii="Century Gothic" w:hAnsi="Century Gothic" w:cs="Calibri"/>
          <w:b/>
          <w:bCs/>
          <w:color w:val="auto"/>
        </w:rPr>
        <w:t xml:space="preserve"> Keeping Children Safe in Education 202</w:t>
      </w:r>
      <w:r w:rsidR="00605A26">
        <w:rPr>
          <w:rFonts w:ascii="Century Gothic" w:hAnsi="Century Gothic" w:cs="Calibri"/>
          <w:b/>
          <w:bCs/>
          <w:color w:val="auto"/>
        </w:rPr>
        <w:t>5</w:t>
      </w:r>
      <w:r>
        <w:rPr>
          <w:rFonts w:ascii="Century Gothic" w:hAnsi="Century Gothic" w:cs="Calibri"/>
          <w:b/>
          <w:bCs/>
          <w:color w:val="auto"/>
        </w:rPr>
        <w:t xml:space="preserve">, </w:t>
      </w:r>
      <w:r w:rsidRPr="00096E87">
        <w:rPr>
          <w:rFonts w:ascii="Century Gothic" w:hAnsi="Century Gothic" w:cs="Calibri"/>
          <w:b/>
          <w:bCs/>
          <w:color w:val="auto"/>
        </w:rPr>
        <w:t>Page 15</w:t>
      </w:r>
      <w:r w:rsidR="00605A26">
        <w:rPr>
          <w:rFonts w:ascii="Century Gothic" w:hAnsi="Century Gothic" w:cs="Calibri"/>
          <w:b/>
          <w:bCs/>
          <w:color w:val="auto"/>
        </w:rPr>
        <w:t>7</w:t>
      </w:r>
      <w:r w:rsidRPr="00096E87">
        <w:rPr>
          <w:rFonts w:ascii="Century Gothic" w:hAnsi="Century Gothic" w:cs="Calibri"/>
          <w:b/>
          <w:bCs/>
          <w:color w:val="auto"/>
        </w:rPr>
        <w:t>-159.</w:t>
      </w:r>
      <w:r>
        <w:rPr>
          <w:rFonts w:ascii="Century Gothic" w:hAnsi="Century Gothic" w:cs="Calibri"/>
          <w:b/>
          <w:bCs/>
          <w:color w:val="auto"/>
        </w:rPr>
        <w:t xml:space="preserve"> </w:t>
      </w:r>
    </w:p>
    <w:p w14:paraId="2A1F6590"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p>
    <w:p w14:paraId="118819E9" w14:textId="2EFC7655" w:rsidR="00770AA7" w:rsidRDefault="00770AA7" w:rsidP="00770AA7">
      <w:pPr>
        <w:pStyle w:val="default0"/>
        <w:rPr>
          <w:rFonts w:ascii="Century Gothic" w:hAnsi="Century Gothic" w:cs="Calibri"/>
          <w:lang w:val="en-US"/>
        </w:rPr>
      </w:pPr>
      <w:r w:rsidRPr="569F7FA5">
        <w:rPr>
          <w:rFonts w:ascii="Century Gothic" w:hAnsi="Century Gothic" w:cs="Calibri"/>
          <w:lang w:val="en-US"/>
        </w:rPr>
        <w:t xml:space="preserve">Preventing violent extremism by countering the ideology of extremism and by identifying those who are being drawn into radicalism has for some time formed part of our approach to safeguarding.  The Counterterrorism and Security Act 2015 now </w:t>
      </w:r>
      <w:r w:rsidR="00501551" w:rsidRPr="569F7FA5">
        <w:rPr>
          <w:rFonts w:ascii="Century Gothic" w:hAnsi="Century Gothic" w:cs="Calibri"/>
          <w:lang w:val="en-US"/>
        </w:rPr>
        <w:t>impose</w:t>
      </w:r>
      <w:r w:rsidRPr="569F7FA5">
        <w:rPr>
          <w:rFonts w:ascii="Century Gothic" w:hAnsi="Century Gothic" w:cs="Calibri"/>
          <w:lang w:val="en-US"/>
        </w:rPr>
        <w:t xml:space="preserve"> a duty on a wide range of bodies including all schools to respond when they become concerned that a child is being, or is at risk of, becoming </w:t>
      </w:r>
      <w:r w:rsidRPr="00605A26">
        <w:rPr>
          <w:rFonts w:ascii="Century Gothic" w:hAnsi="Century Gothic" w:cs="Calibri"/>
        </w:rPr>
        <w:t>radicalised</w:t>
      </w:r>
      <w:r w:rsidRPr="569F7FA5">
        <w:rPr>
          <w:rFonts w:ascii="Century Gothic" w:hAnsi="Century Gothic" w:cs="Calibri"/>
          <w:lang w:val="en-US"/>
        </w:rPr>
        <w:t xml:space="preserve">. Compliance will be monitored through various inspection regimes such as Ofsted that will be looking to see that </w:t>
      </w:r>
      <w:r w:rsidRPr="00605A26">
        <w:rPr>
          <w:rFonts w:ascii="Century Gothic" w:hAnsi="Century Gothic" w:cs="Calibri"/>
        </w:rPr>
        <w:t>organisations</w:t>
      </w:r>
      <w:r w:rsidRPr="569F7FA5">
        <w:rPr>
          <w:rFonts w:ascii="Century Gothic" w:hAnsi="Century Gothic" w:cs="Calibri"/>
          <w:lang w:val="en-US"/>
        </w:rPr>
        <w:t xml:space="preserve"> have assessed the level of risk and that staff are appropriately trained to look out for signs of </w:t>
      </w:r>
      <w:r w:rsidR="00501551" w:rsidRPr="569F7FA5">
        <w:rPr>
          <w:rFonts w:ascii="Century Gothic" w:hAnsi="Century Gothic" w:cs="Calibri"/>
          <w:lang w:val="en-US"/>
        </w:rPr>
        <w:t>radicalization</w:t>
      </w:r>
      <w:r w:rsidRPr="569F7FA5">
        <w:rPr>
          <w:rFonts w:ascii="Century Gothic" w:hAnsi="Century Gothic" w:cs="Calibri"/>
          <w:lang w:val="en-US"/>
        </w:rPr>
        <w:t xml:space="preserve">. Also, schools will be monitored to ensure they are aware of the process </w:t>
      </w:r>
      <w:proofErr w:type="gramStart"/>
      <w:r w:rsidRPr="569F7FA5">
        <w:rPr>
          <w:rFonts w:ascii="Century Gothic" w:hAnsi="Century Gothic" w:cs="Calibri"/>
          <w:lang w:val="en-US"/>
        </w:rPr>
        <w:t>for</w:t>
      </w:r>
      <w:proofErr w:type="gramEnd"/>
      <w:r w:rsidRPr="569F7FA5">
        <w:rPr>
          <w:rFonts w:ascii="Century Gothic" w:hAnsi="Century Gothic" w:cs="Calibri"/>
          <w:lang w:val="en-US"/>
        </w:rPr>
        <w:t xml:space="preserve"> making referrals to Channel, the panel that reviews and refers individuals to </w:t>
      </w:r>
      <w:proofErr w:type="spellStart"/>
      <w:r w:rsidRPr="569F7FA5">
        <w:rPr>
          <w:rFonts w:ascii="Century Gothic" w:hAnsi="Century Gothic" w:cs="Calibri"/>
          <w:lang w:val="en-US"/>
        </w:rPr>
        <w:t>programmes</w:t>
      </w:r>
      <w:proofErr w:type="spellEnd"/>
      <w:r w:rsidRPr="569F7FA5">
        <w:rPr>
          <w:rFonts w:ascii="Century Gothic" w:hAnsi="Century Gothic" w:cs="Calibri"/>
          <w:lang w:val="en-US"/>
        </w:rPr>
        <w:t xml:space="preserve"> to challenge extremist ideology</w:t>
      </w:r>
      <w:r>
        <w:rPr>
          <w:rFonts w:ascii="Century Gothic" w:hAnsi="Century Gothic" w:cs="Calibri"/>
          <w:lang w:val="en-US"/>
        </w:rPr>
        <w:t xml:space="preserve">. </w:t>
      </w:r>
      <w:r w:rsidRPr="00B92E9C">
        <w:rPr>
          <w:rFonts w:ascii="Century Gothic" w:hAnsi="Century Gothic" w:cs="Calibri"/>
          <w:lang w:val="en-US"/>
        </w:rPr>
        <w:t xml:space="preserve">Referrals to Channel are for those who are susceptible rather than vulnerable to </w:t>
      </w:r>
      <w:r w:rsidR="00501551" w:rsidRPr="00B92E9C">
        <w:rPr>
          <w:rFonts w:ascii="Century Gothic" w:hAnsi="Century Gothic" w:cs="Calibri"/>
          <w:lang w:val="en-US"/>
        </w:rPr>
        <w:t>radicalization</w:t>
      </w:r>
      <w:r w:rsidRPr="00B92E9C">
        <w:rPr>
          <w:rFonts w:ascii="Century Gothic" w:hAnsi="Century Gothic" w:cs="Calibri"/>
          <w:lang w:val="en-US"/>
        </w:rPr>
        <w:t xml:space="preserve"> and being at risk of being drawn into terrorism. Consent is needed for referrals to Channel.</w:t>
      </w:r>
    </w:p>
    <w:p w14:paraId="728CD925" w14:textId="77777777" w:rsidR="00770AA7" w:rsidRPr="00E3065F" w:rsidRDefault="00770AA7" w:rsidP="00770AA7">
      <w:pPr>
        <w:pStyle w:val="default0"/>
        <w:rPr>
          <w:rFonts w:ascii="Century Gothic" w:hAnsi="Century Gothic" w:cs="Calibri"/>
          <w:lang w:val="en-US"/>
        </w:rPr>
      </w:pPr>
      <w:r w:rsidRPr="00E3065F">
        <w:rPr>
          <w:rFonts w:ascii="Century Gothic" w:hAnsi="Century Gothic" w:cs="Calibri"/>
          <w:sz w:val="22"/>
          <w:szCs w:val="22"/>
          <w:lang w:val="en-US"/>
        </w:rPr>
        <w:lastRenderedPageBreak/>
        <w:br/>
      </w:r>
      <w:r w:rsidRPr="00E3065F">
        <w:rPr>
          <w:rFonts w:ascii="Century Gothic" w:hAnsi="Century Gothic" w:cs="Calibri"/>
          <w:lang w:val="en-US"/>
        </w:rPr>
        <w:t xml:space="preserve">Statutory guidance has been published and is available here: </w:t>
      </w:r>
      <w:hyperlink r:id="rId29" w:tooltip="blocked::https://www.gov.uk/government/publications/prevent-duty-guidance" w:history="1">
        <w:r w:rsidRPr="00E3065F">
          <w:rPr>
            <w:rStyle w:val="Hyperlink"/>
            <w:rFonts w:ascii="Century Gothic" w:hAnsi="Century Gothic" w:cs="Calibri"/>
            <w:lang w:val="en-US"/>
          </w:rPr>
          <w:t>https://www.gov.uk/government/publications/prevent-duty-guidance</w:t>
        </w:r>
      </w:hyperlink>
      <w:r w:rsidRPr="00E3065F">
        <w:rPr>
          <w:rFonts w:ascii="Century Gothic" w:hAnsi="Century Gothic" w:cs="Calibri"/>
          <w:lang w:val="en-US"/>
        </w:rPr>
        <w:t xml:space="preserve"> </w:t>
      </w:r>
    </w:p>
    <w:p w14:paraId="2073612C" w14:textId="77777777" w:rsidR="00770AA7" w:rsidRPr="00E3065F" w:rsidRDefault="00770AA7" w:rsidP="00770AA7">
      <w:pPr>
        <w:pStyle w:val="default0"/>
        <w:rPr>
          <w:rFonts w:ascii="Century Gothic" w:hAnsi="Century Gothic" w:cs="Calibri"/>
          <w:sz w:val="22"/>
          <w:szCs w:val="22"/>
          <w:lang w:val="en-US"/>
        </w:rPr>
      </w:pPr>
    </w:p>
    <w:p w14:paraId="05638ADD" w14:textId="77777777" w:rsidR="00770AA7" w:rsidRDefault="00770AA7" w:rsidP="00770AA7">
      <w:pPr>
        <w:pStyle w:val="default0"/>
        <w:rPr>
          <w:rFonts w:ascii="Century Gothic" w:hAnsi="Century Gothic" w:cs="Calibri"/>
        </w:rPr>
      </w:pPr>
      <w:r w:rsidRPr="003037FB">
        <w:rPr>
          <w:rFonts w:ascii="Century Gothic" w:hAnsi="Century Gothic" w:cs="Calibri"/>
        </w:rPr>
        <w:t xml:space="preserve">If you have any concerns about individuals who may be being drawn into support for extremist ideology, please contact Nottingham City’s Prevent Education officer, Louise Cox or the Prevent Team </w:t>
      </w:r>
      <w:hyperlink r:id="rId30">
        <w:r w:rsidRPr="003037FB">
          <w:rPr>
            <w:rStyle w:val="Hyperlink"/>
            <w:rFonts w:ascii="Century Gothic" w:hAnsi="Century Gothic" w:cs="Calibri"/>
          </w:rPr>
          <w:t>prevent@nottinghamshire.pnn.police.uk</w:t>
        </w:r>
      </w:hyperlink>
      <w:r w:rsidRPr="003037FB">
        <w:rPr>
          <w:rFonts w:ascii="Century Gothic" w:hAnsi="Century Gothic" w:cs="Calibri"/>
        </w:rPr>
        <w:t xml:space="preserve"> who will then contact you to discuss whether a referral should be made. Although a police team, their role is to support early intervention so that vulnerable or</w:t>
      </w:r>
      <w:r>
        <w:rPr>
          <w:rFonts w:ascii="Century Gothic" w:hAnsi="Century Gothic" w:cs="Calibri"/>
        </w:rPr>
        <w:t xml:space="preserve"> susceptible c</w:t>
      </w:r>
      <w:r w:rsidRPr="003037FB">
        <w:rPr>
          <w:rFonts w:ascii="Century Gothic" w:hAnsi="Century Gothic" w:cs="Calibri"/>
        </w:rPr>
        <w:t>hildren or adults do not end up facing criminal sanctions.</w:t>
      </w:r>
      <w:r w:rsidRPr="569F7FA5">
        <w:rPr>
          <w:rFonts w:ascii="Century Gothic" w:hAnsi="Century Gothic" w:cs="Calibri"/>
        </w:rPr>
        <w:t xml:space="preserve"> </w:t>
      </w:r>
    </w:p>
    <w:p w14:paraId="56D2E466" w14:textId="77777777" w:rsidR="00770AA7" w:rsidRPr="00E3065F" w:rsidRDefault="00770AA7" w:rsidP="00770AA7">
      <w:pPr>
        <w:pStyle w:val="default0"/>
        <w:rPr>
          <w:rFonts w:ascii="Century Gothic" w:hAnsi="Century Gothic" w:cs="Calibri"/>
        </w:rPr>
      </w:pPr>
    </w:p>
    <w:p w14:paraId="73910C05" w14:textId="77777777" w:rsidR="00770AA7"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rPr>
      </w:pPr>
    </w:p>
    <w:p w14:paraId="1E871C65" w14:textId="6A4682F0" w:rsidR="00770AA7" w:rsidRPr="00096E87" w:rsidRDefault="00770AA7" w:rsidP="00770AA7">
      <w:pPr>
        <w:pStyle w:val="default0"/>
        <w:numPr>
          <w:ilvl w:val="3"/>
          <w:numId w:val="4"/>
        </w:numPr>
        <w:rPr>
          <w:rFonts w:ascii="Century Gothic" w:hAnsi="Century Gothic" w:cs="Calibri"/>
          <w:b/>
          <w:bCs/>
        </w:rPr>
      </w:pPr>
      <w:r w:rsidRPr="003037FB">
        <w:rPr>
          <w:rFonts w:ascii="Century Gothic" w:hAnsi="Century Gothic" w:cs="Calibri"/>
          <w:b/>
          <w:bCs/>
        </w:rPr>
        <w:t>Female Genital Mutilation -</w:t>
      </w:r>
      <w:r w:rsidRPr="00096E87">
        <w:rPr>
          <w:rFonts w:ascii="Century Gothic" w:hAnsi="Century Gothic" w:cs="Calibri"/>
          <w:b/>
          <w:bCs/>
        </w:rPr>
        <w:t>Keeping Children Safe in Education 202</w:t>
      </w:r>
      <w:r w:rsidR="00CE11CC">
        <w:rPr>
          <w:rFonts w:ascii="Century Gothic" w:hAnsi="Century Gothic" w:cs="Calibri"/>
          <w:b/>
          <w:bCs/>
        </w:rPr>
        <w:t>5</w:t>
      </w:r>
      <w:r w:rsidRPr="00096E87">
        <w:rPr>
          <w:rFonts w:ascii="Century Gothic" w:hAnsi="Century Gothic" w:cs="Calibri"/>
          <w:b/>
          <w:bCs/>
        </w:rPr>
        <w:t>, Page 16</w:t>
      </w:r>
      <w:r w:rsidR="00CE11CC">
        <w:rPr>
          <w:rFonts w:ascii="Century Gothic" w:hAnsi="Century Gothic" w:cs="Calibri"/>
          <w:b/>
          <w:bCs/>
        </w:rPr>
        <w:t>1</w:t>
      </w:r>
      <w:r w:rsidRPr="00096E87">
        <w:rPr>
          <w:rFonts w:ascii="Century Gothic" w:hAnsi="Century Gothic" w:cs="Calibri"/>
          <w:b/>
          <w:bCs/>
        </w:rPr>
        <w:t>-16</w:t>
      </w:r>
      <w:r w:rsidR="00CE11CC">
        <w:rPr>
          <w:rFonts w:ascii="Century Gothic" w:hAnsi="Century Gothic" w:cs="Calibri"/>
          <w:b/>
          <w:bCs/>
        </w:rPr>
        <w:t>3</w:t>
      </w:r>
    </w:p>
    <w:p w14:paraId="40591CD8" w14:textId="77777777" w:rsidR="00770AA7" w:rsidRPr="00E3065F" w:rsidRDefault="00770AA7" w:rsidP="00770AA7">
      <w:pPr>
        <w:pStyle w:val="default0"/>
        <w:rPr>
          <w:rFonts w:ascii="Century Gothic" w:hAnsi="Century Gothic" w:cs="Calibri"/>
          <w:b/>
        </w:rPr>
      </w:pPr>
    </w:p>
    <w:p w14:paraId="35B44F41" w14:textId="77777777" w:rsidR="00770AA7" w:rsidRPr="00E3065F" w:rsidRDefault="00770AA7" w:rsidP="00770AA7">
      <w:pPr>
        <w:pStyle w:val="default0"/>
        <w:rPr>
          <w:rFonts w:ascii="Century Gothic" w:hAnsi="Century Gothic" w:cs="Calibri"/>
        </w:rPr>
      </w:pPr>
      <w:r w:rsidRPr="569F7FA5">
        <w:rPr>
          <w:rFonts w:ascii="Century Gothic" w:hAnsi="Century Gothic" w:cs="Calibri"/>
        </w:rPr>
        <w:t>Female genital mutilation (FGM) refers to procedures that intentionally alter or cause injury to the female genital organs for non-medical reasons. The practice is illegal in the UK.</w:t>
      </w:r>
      <w:r>
        <w:rPr>
          <w:rFonts w:ascii="Century Gothic" w:hAnsi="Century Gothic" w:cs="Calibri"/>
        </w:rPr>
        <w:t xml:space="preserve"> </w:t>
      </w:r>
      <w:r w:rsidRPr="569F7FA5">
        <w:rPr>
          <w:rFonts w:ascii="Century Gothic" w:hAnsi="Century Gothic" w:cs="Calibri"/>
        </w:rPr>
        <w:t>FGM typically takes place between birth and around 15 years old; however, it is believed that many cases happen between the ages of 5 and 8.</w:t>
      </w:r>
    </w:p>
    <w:p w14:paraId="615140B6" w14:textId="77777777" w:rsidR="00770AA7" w:rsidRPr="00E3065F" w:rsidRDefault="00770AA7" w:rsidP="00770AA7">
      <w:pPr>
        <w:pStyle w:val="default0"/>
        <w:rPr>
          <w:rFonts w:ascii="Century Gothic" w:hAnsi="Century Gothic" w:cs="Calibri"/>
        </w:rPr>
      </w:pPr>
    </w:p>
    <w:p w14:paraId="052C66A1" w14:textId="77777777" w:rsidR="00770AA7" w:rsidRPr="00E3065F" w:rsidRDefault="00770AA7" w:rsidP="00770AA7">
      <w:pPr>
        <w:pStyle w:val="default0"/>
        <w:rPr>
          <w:rFonts w:ascii="Century Gothic" w:hAnsi="Century Gothic" w:cs="Calibri"/>
        </w:rPr>
      </w:pPr>
      <w:r w:rsidRPr="00E3065F">
        <w:rPr>
          <w:rFonts w:ascii="Century Gothic" w:hAnsi="Century Gothic" w:cs="Calibri"/>
        </w:rPr>
        <w:t>Risk factors for FGM include</w:t>
      </w:r>
    </w:p>
    <w:p w14:paraId="1369E02B"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low level of integration into UK society</w:t>
      </w:r>
    </w:p>
    <w:p w14:paraId="5FC99581"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mother or a sister who has undergone FGM</w:t>
      </w:r>
    </w:p>
    <w:p w14:paraId="5379656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girls who are withdrawn from PSHE</w:t>
      </w:r>
    </w:p>
    <w:p w14:paraId="7335188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visiting female elder from the country of origin</w:t>
      </w:r>
    </w:p>
    <w:p w14:paraId="56FBF97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being taken on a long holiday to the country of origin</w:t>
      </w:r>
    </w:p>
    <w:p w14:paraId="1B9F44FF" w14:textId="77777777" w:rsidR="00770AA7" w:rsidRPr="00E3065F" w:rsidRDefault="00770AA7" w:rsidP="001B14E9">
      <w:pPr>
        <w:pStyle w:val="default0"/>
        <w:numPr>
          <w:ilvl w:val="0"/>
          <w:numId w:val="60"/>
        </w:numPr>
        <w:rPr>
          <w:rFonts w:ascii="Century Gothic" w:hAnsi="Century Gothic" w:cs="Calibri"/>
          <w:b/>
          <w:color w:val="auto"/>
        </w:rPr>
      </w:pPr>
      <w:r w:rsidRPr="00E3065F">
        <w:rPr>
          <w:rFonts w:ascii="Century Gothic" w:hAnsi="Century Gothic" w:cs="Calibri"/>
        </w:rPr>
        <w:t>talk about a ‘special’ procedure to become a woman</w:t>
      </w:r>
    </w:p>
    <w:p w14:paraId="4826A588" w14:textId="77777777" w:rsidR="00770AA7" w:rsidRPr="00E3065F" w:rsidRDefault="00770AA7" w:rsidP="001B14E9">
      <w:pPr>
        <w:pStyle w:val="default0"/>
        <w:numPr>
          <w:ilvl w:val="0"/>
          <w:numId w:val="60"/>
        </w:numPr>
        <w:rPr>
          <w:rFonts w:ascii="Century Gothic" w:hAnsi="Century Gothic" w:cs="Calibri"/>
          <w:szCs w:val="22"/>
        </w:rPr>
      </w:pPr>
      <w:r w:rsidRPr="00E3065F">
        <w:rPr>
          <w:rFonts w:ascii="Century Gothic" w:hAnsi="Century Gothic" w:cs="Calibri"/>
          <w:szCs w:val="22"/>
        </w:rPr>
        <w:t>Symptoms of FGM</w:t>
      </w:r>
    </w:p>
    <w:p w14:paraId="0DA92368" w14:textId="77777777" w:rsidR="00770AA7" w:rsidRPr="00E3065F" w:rsidRDefault="00770AA7" w:rsidP="00770AA7">
      <w:pPr>
        <w:pStyle w:val="default0"/>
        <w:rPr>
          <w:rFonts w:ascii="Century Gothic" w:hAnsi="Century Gothic" w:cs="Calibri"/>
          <w:szCs w:val="22"/>
        </w:rPr>
      </w:pPr>
    </w:p>
    <w:p w14:paraId="2CC00DD2"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w:t>
      </w:r>
    </w:p>
    <w:p w14:paraId="5EDEFE3D" w14:textId="77777777" w:rsidR="00770AA7" w:rsidRPr="00E3065F" w:rsidRDefault="00770AA7" w:rsidP="00770AA7">
      <w:pPr>
        <w:pStyle w:val="default0"/>
        <w:rPr>
          <w:rFonts w:ascii="Century Gothic" w:hAnsi="Century Gothic" w:cs="Calibri"/>
          <w:szCs w:val="22"/>
        </w:rPr>
      </w:pPr>
    </w:p>
    <w:p w14:paraId="2BCC58E8"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Potential indications that FGM may have already taken place may include:</w:t>
      </w:r>
    </w:p>
    <w:p w14:paraId="597B8197" w14:textId="77777777" w:rsidR="00770AA7" w:rsidRPr="00E3065F" w:rsidRDefault="00770AA7" w:rsidP="00770AA7">
      <w:pPr>
        <w:pStyle w:val="default0"/>
        <w:rPr>
          <w:rFonts w:ascii="Century Gothic" w:hAnsi="Century Gothic" w:cs="Calibri"/>
          <w:szCs w:val="22"/>
        </w:rPr>
      </w:pPr>
    </w:p>
    <w:p w14:paraId="7227585E"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difficulty walking, sitting or standing and may even look uncomfortable.</w:t>
      </w:r>
    </w:p>
    <w:p w14:paraId="6A75F82B"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spending longer than normal in the bathroom or toilet due to difficulties urinating.</w:t>
      </w:r>
    </w:p>
    <w:p w14:paraId="4ABE8AB9"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spending long periods of time away from a classroom during the day with bladder or menstrual problems.</w:t>
      </w:r>
    </w:p>
    <w:p w14:paraId="0ADCB3C7"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lastRenderedPageBreak/>
        <w:t>frequent urinary, menstrual or stomach problems.</w:t>
      </w:r>
    </w:p>
    <w:p w14:paraId="4FE9813B" w14:textId="77777777" w:rsidR="00770AA7" w:rsidRPr="00E3065F" w:rsidRDefault="00770AA7" w:rsidP="001B14E9">
      <w:pPr>
        <w:pStyle w:val="default0"/>
        <w:numPr>
          <w:ilvl w:val="0"/>
          <w:numId w:val="59"/>
        </w:numPr>
        <w:rPr>
          <w:rFonts w:ascii="Century Gothic" w:hAnsi="Century Gothic" w:cs="Calibri"/>
        </w:rPr>
      </w:pPr>
      <w:r w:rsidRPr="569F7FA5">
        <w:rPr>
          <w:rFonts w:ascii="Century Gothic" w:hAnsi="Century Gothic" w:cs="Calibri"/>
        </w:rPr>
        <w:t>prolonged or repeated absences from school or college, especially with noticeable behaviour changes (e.g., withdrawal or depression) on the girl’s return</w:t>
      </w:r>
    </w:p>
    <w:p w14:paraId="4C0F8727"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reluctance to undergo normal medical examinations.</w:t>
      </w:r>
    </w:p>
    <w:p w14:paraId="0AC0D164"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confiding in a professional without being explicit about the problem due to embarrassment or fear.</w:t>
      </w:r>
    </w:p>
    <w:p w14:paraId="222DA439" w14:textId="77777777" w:rsidR="00770AA7" w:rsidRPr="00CE161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talking about pain or discomfort between her legs</w:t>
      </w:r>
    </w:p>
    <w:p w14:paraId="4C01EFB4" w14:textId="77777777" w:rsidR="00770AA7" w:rsidRDefault="00770AA7" w:rsidP="00770AA7">
      <w:pPr>
        <w:pStyle w:val="default0"/>
        <w:rPr>
          <w:rFonts w:ascii="Century Gothic" w:hAnsi="Century Gothic" w:cs="Calibri"/>
          <w:szCs w:val="22"/>
        </w:rPr>
      </w:pPr>
    </w:p>
    <w:p w14:paraId="0155B3CC"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The Serious Crime Act 2015 sets out a mandatory duty on professionals (including teachers) to notify police when they discover that FGM appears to have been carried out on a girl under 18. In schools, this will usually come from a disclosure.</w:t>
      </w:r>
    </w:p>
    <w:p w14:paraId="4FDF3FB2" w14:textId="77777777" w:rsidR="00770AA7" w:rsidRPr="00E3065F" w:rsidRDefault="00770AA7" w:rsidP="00770AA7">
      <w:pPr>
        <w:pStyle w:val="default0"/>
        <w:rPr>
          <w:rFonts w:ascii="Century Gothic" w:hAnsi="Century Gothic" w:cs="Calibri"/>
          <w:szCs w:val="22"/>
        </w:rPr>
      </w:pPr>
    </w:p>
    <w:p w14:paraId="429B7E69" w14:textId="77777777" w:rsidR="00770AA7" w:rsidRDefault="00770AA7" w:rsidP="00770AA7">
      <w:pPr>
        <w:pStyle w:val="default0"/>
        <w:rPr>
          <w:rFonts w:ascii="Century Gothic" w:hAnsi="Century Gothic" w:cs="Calibri"/>
        </w:rPr>
      </w:pPr>
      <w:r w:rsidRPr="569F7FA5">
        <w:rPr>
          <w:rFonts w:ascii="Century Gothic" w:hAnsi="Century Gothic" w:cs="Calibri"/>
        </w:rPr>
        <w:t>Teachers must personally report to the police cases where they discover that an act of FGM appears to have been carried out; and discuss any such cases with the safeguarding lead and Children’s Social Care. Although the duty does not apply in relation to at risk or suspected cases nevertheless this is still something that must be reported to social care.</w:t>
      </w:r>
    </w:p>
    <w:p w14:paraId="624D52EA" w14:textId="77777777" w:rsidR="00770AA7" w:rsidRDefault="00770AA7" w:rsidP="00770AA7">
      <w:pPr>
        <w:pStyle w:val="default0"/>
        <w:rPr>
          <w:rFonts w:ascii="Century Gothic" w:hAnsi="Century Gothic" w:cs="Calibri"/>
          <w:szCs w:val="22"/>
        </w:rPr>
      </w:pPr>
    </w:p>
    <w:p w14:paraId="4B72D3DE"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Style w:val="Hyperlink"/>
          <w:rFonts w:ascii="Century Gothic" w:hAnsi="Century Gothic" w:cs="Calibri"/>
          <w:sz w:val="24"/>
          <w:szCs w:val="24"/>
        </w:rPr>
      </w:pPr>
      <w:hyperlink r:id="rId31" w:history="1">
        <w:r w:rsidRPr="00E3065F">
          <w:rPr>
            <w:rStyle w:val="Hyperlink"/>
            <w:rFonts w:ascii="Century Gothic" w:hAnsi="Century Gothic" w:cs="Calibri"/>
            <w:sz w:val="24"/>
            <w:szCs w:val="24"/>
          </w:rPr>
          <w:t>www.gov.uk/government/publications/multi-agency-statutory-guidance-on-female-genital-mutilation</w:t>
        </w:r>
      </w:hyperlink>
    </w:p>
    <w:p w14:paraId="0F36C4F7"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Style w:val="Hyperlink"/>
          <w:rFonts w:ascii="Century Gothic" w:hAnsi="Century Gothic" w:cs="Calibri"/>
          <w:sz w:val="24"/>
          <w:szCs w:val="24"/>
        </w:rPr>
      </w:pPr>
    </w:p>
    <w:p w14:paraId="432EFEFD" w14:textId="4998C77F" w:rsidR="00770AA7" w:rsidRPr="00CE11CC" w:rsidRDefault="00770AA7" w:rsidP="00770AA7">
      <w:pPr>
        <w:pStyle w:val="ListParagraph"/>
        <w:numPr>
          <w:ilvl w:val="3"/>
          <w:numId w:val="4"/>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8"/>
          <w:szCs w:val="28"/>
        </w:rPr>
      </w:pPr>
      <w:r w:rsidRPr="00CE11CC">
        <w:rPr>
          <w:rFonts w:ascii="Century Gothic" w:hAnsi="Century Gothic" w:cs="Calibri"/>
          <w:b/>
          <w:bCs/>
          <w:sz w:val="24"/>
          <w:szCs w:val="24"/>
        </w:rPr>
        <w:t xml:space="preserve">Sexual violence and sexual harassment in schools – </w:t>
      </w:r>
      <w:r w:rsidRPr="00CE11CC">
        <w:rPr>
          <w:rFonts w:ascii="Century Gothic" w:hAnsi="Century Gothic" w:cs="Calibri"/>
          <w:b/>
          <w:bCs/>
          <w:i/>
          <w:iCs/>
          <w:sz w:val="24"/>
          <w:szCs w:val="24"/>
        </w:rPr>
        <w:t>Keeping Children Safe in Education 202</w:t>
      </w:r>
      <w:r w:rsidR="00CE11CC">
        <w:rPr>
          <w:rFonts w:ascii="Century Gothic" w:hAnsi="Century Gothic" w:cs="Calibri"/>
          <w:b/>
          <w:bCs/>
          <w:i/>
          <w:iCs/>
          <w:sz w:val="24"/>
          <w:szCs w:val="24"/>
        </w:rPr>
        <w:t>5</w:t>
      </w:r>
      <w:r w:rsidRPr="00CE11CC">
        <w:rPr>
          <w:rFonts w:ascii="Century Gothic" w:hAnsi="Century Gothic" w:cs="Calibri"/>
          <w:b/>
          <w:bCs/>
          <w:i/>
          <w:iCs/>
          <w:sz w:val="24"/>
          <w:szCs w:val="24"/>
        </w:rPr>
        <w:t xml:space="preserve"> </w:t>
      </w:r>
      <w:r w:rsidRPr="00CE11CC">
        <w:rPr>
          <w:rFonts w:ascii="Century Gothic" w:hAnsi="Century Gothic" w:cs="Calibri"/>
          <w:b/>
          <w:bCs/>
          <w:sz w:val="24"/>
          <w:szCs w:val="24"/>
        </w:rPr>
        <w:t>Pages 11</w:t>
      </w:r>
      <w:r w:rsidR="00CE11CC">
        <w:rPr>
          <w:rFonts w:ascii="Century Gothic" w:hAnsi="Century Gothic" w:cs="Calibri"/>
          <w:b/>
          <w:bCs/>
          <w:sz w:val="24"/>
          <w:szCs w:val="24"/>
        </w:rPr>
        <w:t>2</w:t>
      </w:r>
      <w:r w:rsidRPr="00CE11CC">
        <w:rPr>
          <w:rFonts w:ascii="Century Gothic" w:hAnsi="Century Gothic" w:cs="Calibri"/>
          <w:b/>
          <w:bCs/>
          <w:sz w:val="24"/>
          <w:szCs w:val="24"/>
        </w:rPr>
        <w:t>-14</w:t>
      </w:r>
      <w:r w:rsidR="00CE11CC">
        <w:rPr>
          <w:rFonts w:ascii="Century Gothic" w:hAnsi="Century Gothic" w:cs="Calibri"/>
          <w:b/>
          <w:bCs/>
          <w:sz w:val="24"/>
          <w:szCs w:val="24"/>
        </w:rPr>
        <w:t>3</w:t>
      </w:r>
      <w:r w:rsidRPr="00CE11CC">
        <w:rPr>
          <w:rFonts w:ascii="Century Gothic" w:hAnsi="Century Gothic" w:cs="Calibri"/>
          <w:b/>
          <w:bCs/>
          <w:sz w:val="24"/>
          <w:szCs w:val="24"/>
        </w:rPr>
        <w:t>, paragraphs 45</w:t>
      </w:r>
      <w:r w:rsidR="00CE11CC">
        <w:rPr>
          <w:rFonts w:ascii="Century Gothic" w:hAnsi="Century Gothic" w:cs="Calibri"/>
          <w:b/>
          <w:bCs/>
          <w:sz w:val="24"/>
          <w:szCs w:val="24"/>
        </w:rPr>
        <w:t>0</w:t>
      </w:r>
      <w:r w:rsidRPr="00CE11CC">
        <w:rPr>
          <w:rFonts w:ascii="Century Gothic" w:hAnsi="Century Gothic" w:cs="Calibri"/>
          <w:b/>
          <w:bCs/>
          <w:sz w:val="24"/>
          <w:szCs w:val="24"/>
        </w:rPr>
        <w:t xml:space="preserve"> – 56</w:t>
      </w:r>
      <w:r w:rsidR="00CE11CC">
        <w:rPr>
          <w:rFonts w:ascii="Century Gothic" w:hAnsi="Century Gothic" w:cs="Calibri"/>
          <w:b/>
          <w:bCs/>
          <w:sz w:val="24"/>
          <w:szCs w:val="24"/>
        </w:rPr>
        <w:t>2</w:t>
      </w:r>
      <w:r w:rsidRPr="00CE11CC">
        <w:rPr>
          <w:rFonts w:ascii="Century Gothic" w:hAnsi="Century Gothic" w:cs="Calibri"/>
          <w:b/>
          <w:bCs/>
          <w:sz w:val="24"/>
          <w:szCs w:val="24"/>
        </w:rPr>
        <w:t xml:space="preserve"> </w:t>
      </w:r>
    </w:p>
    <w:p w14:paraId="7CF8FFC8" w14:textId="77777777" w:rsidR="00770AA7"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rPr>
      </w:pPr>
    </w:p>
    <w:p w14:paraId="0D3AF13E" w14:textId="0DB1FDCA"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569F7FA5">
        <w:rPr>
          <w:rFonts w:ascii="Century Gothic" w:eastAsia="Times New Roman" w:hAnsi="Century Gothic"/>
          <w:sz w:val="24"/>
          <w:szCs w:val="24"/>
          <w:lang w:eastAsia="en-GB"/>
        </w:rPr>
        <w:t xml:space="preserve">Schools and colleges should </w:t>
      </w:r>
      <w:r w:rsidRPr="569F7FA5">
        <w:rPr>
          <w:rFonts w:ascii="Century Gothic" w:eastAsia="Times New Roman" w:hAnsi="Century Gothic"/>
          <w:b/>
          <w:bCs/>
          <w:sz w:val="24"/>
          <w:szCs w:val="24"/>
          <w:lang w:eastAsia="en-GB"/>
        </w:rPr>
        <w:t xml:space="preserve">respond to all reports and concerns </w:t>
      </w:r>
      <w:r w:rsidRPr="569F7FA5">
        <w:rPr>
          <w:rFonts w:ascii="Century Gothic" w:eastAsia="Times New Roman" w:hAnsi="Century Gothic"/>
          <w:sz w:val="24"/>
          <w:szCs w:val="24"/>
          <w:lang w:eastAsia="en-GB"/>
        </w:rPr>
        <w:t xml:space="preserve">of </w:t>
      </w:r>
      <w:r w:rsidR="00096E87" w:rsidRPr="569F7FA5">
        <w:rPr>
          <w:rFonts w:ascii="Century Gothic" w:eastAsia="Times New Roman" w:hAnsi="Century Gothic"/>
          <w:sz w:val="24"/>
          <w:szCs w:val="24"/>
          <w:lang w:eastAsia="en-GB"/>
        </w:rPr>
        <w:t>child-on-child</w:t>
      </w:r>
      <w:r w:rsidRPr="569F7FA5">
        <w:rPr>
          <w:rFonts w:ascii="Century Gothic" w:eastAsia="Times New Roman" w:hAnsi="Century Gothic"/>
          <w:sz w:val="24"/>
          <w:szCs w:val="24"/>
          <w:lang w:eastAsia="en-GB"/>
        </w:rPr>
        <w:t xml:space="preserve"> sexual violence and sexual harassment, including those that have happened outside of the school or college premises, and or online.</w:t>
      </w:r>
    </w:p>
    <w:p w14:paraId="311DF498"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p>
    <w:p w14:paraId="6F4AEA21" w14:textId="32ACFACA"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 xml:space="preserve">Sexual violence and sexual harassment can occur between two children of </w:t>
      </w:r>
      <w:r w:rsidRPr="009C2B6C">
        <w:rPr>
          <w:rFonts w:ascii="Century Gothic" w:eastAsia="Times New Roman" w:hAnsi="Century Gothic"/>
          <w:b/>
          <w:bCs/>
          <w:sz w:val="24"/>
          <w:szCs w:val="24"/>
          <w:lang w:eastAsia="en-GB"/>
        </w:rPr>
        <w:t>any</w:t>
      </w:r>
      <w:r>
        <w:rPr>
          <w:rFonts w:ascii="Century Gothic" w:eastAsia="Times New Roman" w:hAnsi="Century Gothic"/>
          <w:b/>
          <w:bCs/>
          <w:sz w:val="24"/>
          <w:szCs w:val="24"/>
          <w:lang w:eastAsia="en-GB"/>
        </w:rPr>
        <w:t xml:space="preserve"> </w:t>
      </w:r>
      <w:r w:rsidRPr="009C2B6C">
        <w:rPr>
          <w:rFonts w:ascii="Century Gothic" w:eastAsia="Times New Roman" w:hAnsi="Century Gothic"/>
          <w:b/>
          <w:bCs/>
          <w:sz w:val="24"/>
          <w:szCs w:val="24"/>
          <w:lang w:eastAsia="en-GB"/>
        </w:rPr>
        <w:t>age and sex</w:t>
      </w:r>
      <w:r w:rsidRPr="009C2B6C">
        <w:rPr>
          <w:rFonts w:ascii="Century Gothic" w:eastAsia="Times New Roman" w:hAnsi="Century Gothic"/>
          <w:sz w:val="24"/>
          <w:szCs w:val="24"/>
          <w:lang w:eastAsia="en-GB"/>
        </w:rPr>
        <w:t>, from primary through to secondary stage and into colleges. It can occur</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through a group of children sexually assaulting or sexually harassing a single child or</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group of children. Sexual violence and sexual harassment exist on a continuum and may</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overlap; they can occur online and face to face (both physically and verbally) and are</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 xml:space="preserve">never acceptable. </w:t>
      </w:r>
    </w:p>
    <w:p w14:paraId="7A55A4B4"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p>
    <w:p w14:paraId="60F64F19" w14:textId="653D438F"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 xml:space="preserve">Whilst </w:t>
      </w:r>
      <w:r w:rsidRPr="009C2B6C">
        <w:rPr>
          <w:rFonts w:ascii="Century Gothic" w:eastAsia="Times New Roman" w:hAnsi="Century Gothic"/>
          <w:b/>
          <w:bCs/>
          <w:sz w:val="24"/>
          <w:szCs w:val="24"/>
          <w:lang w:eastAsia="en-GB"/>
        </w:rPr>
        <w:t xml:space="preserve">any </w:t>
      </w:r>
      <w:r w:rsidRPr="009C2B6C">
        <w:rPr>
          <w:rFonts w:ascii="Century Gothic" w:eastAsia="Times New Roman" w:hAnsi="Century Gothic"/>
          <w:sz w:val="24"/>
          <w:szCs w:val="24"/>
          <w:lang w:eastAsia="en-GB"/>
        </w:rPr>
        <w:t>report of sexual violence or sexual harassment should be taken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seriously, staff should be aware it is more likely that girls will be the victims of sexual</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violence and sexual harassment and more likely it will be perpetrated by boys.</w:t>
      </w:r>
    </w:p>
    <w:p w14:paraId="64455D87" w14:textId="77777777"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But it is essential that all victims are reassured that they are being taken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seriously and that they will be supported and kept safe. A victim should never be given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the impression that they are creating a problem by reporting sexual violence or sexual</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harassment. Nor should a victim ever be made to feel ashamed for making a report</w:t>
      </w:r>
    </w:p>
    <w:p w14:paraId="0798F216" w14:textId="71E86D1C" w:rsidR="00770AA7" w:rsidRPr="00EE08A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lastRenderedPageBreak/>
        <w:t>Schools and colleges not recognising, acknowledging or understanding the scale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of harassment and abuse and/or downplaying some behaviours related to abuse can</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lead to a culture of unacceptable behaviour, an unsafe environment and in worst case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scenarios a culture that normalises abuse leading to children accepting it as normal and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not coming forward to report it.</w:t>
      </w:r>
    </w:p>
    <w:p w14:paraId="118BF981"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Reports of sexual violence and sexual harassment are likely to be complex and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require difficult professional decisions to be made, often quickly and under pressure. Governing bodies and proprietors should ensure that the school or college contributes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multiagency working in line with statutory guidance Working Together to Safeguard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Children.</w:t>
      </w:r>
    </w:p>
    <w:p w14:paraId="1F70F8B2" w14:textId="7CAEC261" w:rsidR="00770AA7" w:rsidRDefault="00770AA7" w:rsidP="0063464E">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Pr>
          <w:rFonts w:ascii="Century Gothic" w:eastAsia="Times New Roman" w:hAnsi="Century Gothic"/>
          <w:sz w:val="24"/>
          <w:szCs w:val="24"/>
          <w:lang w:eastAsia="en-GB"/>
        </w:rPr>
        <w:t>A</w:t>
      </w:r>
      <w:r w:rsidRPr="00EE08A9">
        <w:rPr>
          <w:rFonts w:ascii="Century Gothic" w:eastAsia="Times New Roman" w:hAnsi="Century Gothic"/>
          <w:sz w:val="24"/>
          <w:szCs w:val="24"/>
          <w:lang w:eastAsia="en-GB"/>
        </w:rPr>
        <w:t>ny decisions are for the school or college to make on a case-by-case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basis, with the designated safeguarding lead (or a deputy) taking a leading role and using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their professional judgement, supported by other agencies, such as children’s social care</w:t>
      </w:r>
      <w:r>
        <w:rPr>
          <w:rFonts w:ascii="Century Gothic" w:eastAsia="Times New Roman" w:hAnsi="Century Gothic"/>
        </w:rPr>
        <w:t xml:space="preserve"> </w:t>
      </w:r>
      <w:r w:rsidRPr="00EE08A9">
        <w:rPr>
          <w:rFonts w:ascii="Century Gothic" w:eastAsia="Times New Roman" w:hAnsi="Century Gothic"/>
          <w:sz w:val="24"/>
          <w:szCs w:val="24"/>
          <w:lang w:eastAsia="en-GB"/>
        </w:rPr>
        <w:t>and the police as required.</w:t>
      </w:r>
    </w:p>
    <w:p w14:paraId="4C019656"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569F7FA5">
        <w:rPr>
          <w:rFonts w:ascii="Century Gothic" w:eastAsia="Times New Roman" w:hAnsi="Century Gothic"/>
          <w:sz w:val="24"/>
          <w:szCs w:val="24"/>
          <w:lang w:eastAsia="en-GB"/>
        </w:rPr>
        <w:t xml:space="preserve">The NSPCC also provides free and independent advice about HSB: </w:t>
      </w:r>
      <w:hyperlink r:id="rId32" w:history="1">
        <w:r w:rsidRPr="00CE161F">
          <w:rPr>
            <w:color w:val="0000FF"/>
            <w:u w:val="single"/>
          </w:rPr>
          <w:t>Harmful sexual behaviour (HSB) or peer-on-peer sexual abuse | NSPCC Learning</w:t>
        </w:r>
      </w:hyperlink>
    </w:p>
    <w:p w14:paraId="08632715" w14:textId="4E0005B9" w:rsidR="00770AA7" w:rsidRPr="00EE08A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The Lucy Faithfull</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 xml:space="preserve">Foundation has developed a </w:t>
      </w:r>
      <w:r w:rsidRPr="00003EEA">
        <w:rPr>
          <w:rFonts w:ascii="Century Gothic" w:eastAsia="Times New Roman" w:hAnsi="Century Gothic"/>
          <w:sz w:val="24"/>
          <w:szCs w:val="24"/>
          <w:lang w:eastAsia="en-GB"/>
        </w:rPr>
        <w:t>HSB toolkit,</w:t>
      </w:r>
      <w:r w:rsidRPr="00EE08A9">
        <w:rPr>
          <w:rFonts w:ascii="Century Gothic" w:eastAsia="Times New Roman" w:hAnsi="Century Gothic"/>
          <w:sz w:val="24"/>
          <w:szCs w:val="24"/>
          <w:lang w:eastAsia="en-GB"/>
        </w:rPr>
        <w:t xml:space="preserve"> which amongst other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things, provides support, advice and information</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on how to prevent it, links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organisations and helplines, resources about HSB by children, internet safety,</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sexual development and preventing child sexual abuse.</w:t>
      </w:r>
      <w:r>
        <w:rPr>
          <w:rFonts w:ascii="Century Gothic" w:eastAsia="Times New Roman" w:hAnsi="Century Gothic"/>
          <w:sz w:val="24"/>
          <w:szCs w:val="24"/>
          <w:lang w:eastAsia="en-GB"/>
        </w:rPr>
        <w:t xml:space="preserve"> </w:t>
      </w:r>
      <w:hyperlink r:id="rId33" w:history="1">
        <w:r w:rsidRPr="00003EEA">
          <w:rPr>
            <w:color w:val="0000FF"/>
            <w:u w:val="single"/>
          </w:rPr>
          <w:t>ECSA Toolkit | Lucy Faithfull Foundation</w:t>
        </w:r>
      </w:hyperlink>
    </w:p>
    <w:p w14:paraId="5EDEF604"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CE161F">
        <w:rPr>
          <w:rFonts w:ascii="Century Gothic" w:eastAsia="Times New Roman" w:hAnsi="Century Gothic"/>
          <w:sz w:val="24"/>
          <w:szCs w:val="24"/>
          <w:lang w:eastAsia="en-GB"/>
        </w:rPr>
        <w:t xml:space="preserve">Contextual Safeguarding Network </w:t>
      </w:r>
      <w:r w:rsidRPr="00EE08A9">
        <w:rPr>
          <w:rFonts w:ascii="Century Gothic" w:eastAsia="Times New Roman" w:hAnsi="Century Gothic"/>
          <w:sz w:val="24"/>
          <w:szCs w:val="24"/>
          <w:lang w:eastAsia="en-GB"/>
        </w:rPr>
        <w:t>pr</w:t>
      </w:r>
      <w:r>
        <w:rPr>
          <w:rFonts w:ascii="Century Gothic" w:eastAsia="Times New Roman" w:hAnsi="Century Gothic"/>
          <w:sz w:val="24"/>
          <w:szCs w:val="24"/>
          <w:lang w:eastAsia="en-GB"/>
        </w:rPr>
        <w:t>o</w:t>
      </w:r>
      <w:r w:rsidRPr="00EE08A9">
        <w:rPr>
          <w:rFonts w:ascii="Century Gothic" w:eastAsia="Times New Roman" w:hAnsi="Century Gothic"/>
          <w:sz w:val="24"/>
          <w:szCs w:val="24"/>
          <w:lang w:eastAsia="en-GB"/>
        </w:rPr>
        <w:t>vides a school</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self-assessment toolkit and guidance for addressing HSB in schools.</w:t>
      </w:r>
    </w:p>
    <w:p w14:paraId="1465F1A2" w14:textId="1EEB9000" w:rsidR="00770AA7" w:rsidRPr="0063464E"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pPr>
      <w:hyperlink r:id="rId34" w:history="1">
        <w:r w:rsidRPr="00003EEA">
          <w:rPr>
            <w:color w:val="0000FF"/>
            <w:u w:val="single"/>
          </w:rPr>
          <w:t>Toolkit Overview | Contextual Safeguarding</w:t>
        </w:r>
      </w:hyperlink>
    </w:p>
    <w:p w14:paraId="25F38202"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Stop</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It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Now -</w:t>
      </w:r>
      <w:r w:rsidRPr="00003EEA">
        <w:rPr>
          <w:rFonts w:ascii="Century Gothic" w:eastAsia="Times New Roman" w:hAnsi="Century Gothic"/>
          <w:sz w:val="24"/>
          <w:szCs w:val="24"/>
          <w:lang w:eastAsia="en-GB"/>
        </w:rPr>
        <w:t>Preventing harmful sexual behaviour in children -Stop It Now provides a guide for parents, carers and professionals to help everyone do their part in keeping children safe, they also run a free confidential helpline.</w:t>
      </w:r>
    </w:p>
    <w:p w14:paraId="73177396" w14:textId="2052AE0B"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hyperlink r:id="rId35" w:history="1">
        <w:r w:rsidRPr="008B7A71">
          <w:rPr>
            <w:rStyle w:val="Hyperlink"/>
            <w:rFonts w:ascii="Century Gothic" w:eastAsia="Times New Roman" w:hAnsi="Century Gothic" w:cs="Arial"/>
            <w:sz w:val="24"/>
            <w:szCs w:val="24"/>
            <w:lang w:eastAsia="en-GB"/>
          </w:rPr>
          <w:t>www.stopitnow.org.uk</w:t>
        </w:r>
      </w:hyperlink>
    </w:p>
    <w:p w14:paraId="33BC1366" w14:textId="052A2FFA" w:rsidR="0063464E"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It is important that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the perpetrator(s)is/are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also given the correct support to try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stop them re-offending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and to address any underlying trauma that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may be causing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this behaviour.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Addressing inappropriate behaviour</w:t>
      </w:r>
      <w:r>
        <w:rPr>
          <w:rFonts w:ascii="Century Gothic" w:eastAsia="Times New Roman" w:hAnsi="Century Gothic"/>
          <w:sz w:val="24"/>
          <w:szCs w:val="24"/>
          <w:lang w:eastAsia="en-GB"/>
        </w:rPr>
        <w:t xml:space="preserve"> </w:t>
      </w:r>
      <w:r w:rsidRPr="00EE08A9">
        <w:rPr>
          <w:rFonts w:ascii="Century Gothic" w:eastAsia="Times New Roman" w:hAnsi="Century Gothic"/>
          <w:b/>
          <w:bCs/>
          <w:sz w:val="24"/>
          <w:szCs w:val="24"/>
          <w:lang w:eastAsia="en-GB"/>
        </w:rPr>
        <w:t>can</w:t>
      </w:r>
      <w:r>
        <w:rPr>
          <w:rFonts w:ascii="Century Gothic" w:eastAsia="Times New Roman" w:hAnsi="Century Gothic"/>
          <w:b/>
          <w:bCs/>
          <w:sz w:val="24"/>
          <w:szCs w:val="24"/>
          <w:lang w:eastAsia="en-GB"/>
        </w:rPr>
        <w:t xml:space="preserve"> </w:t>
      </w:r>
      <w:r w:rsidRPr="00EE08A9">
        <w:rPr>
          <w:rFonts w:ascii="Century Gothic" w:eastAsia="Times New Roman" w:hAnsi="Century Gothic"/>
          <w:sz w:val="24"/>
          <w:szCs w:val="24"/>
          <w:lang w:eastAsia="en-GB"/>
        </w:rPr>
        <w:t xml:space="preserve">be an </w:t>
      </w:r>
      <w:r>
        <w:rPr>
          <w:rFonts w:ascii="Century Gothic" w:eastAsia="Times New Roman" w:hAnsi="Century Gothic"/>
          <w:sz w:val="24"/>
          <w:szCs w:val="24"/>
          <w:lang w:eastAsia="en-GB"/>
        </w:rPr>
        <w:t>important i</w:t>
      </w:r>
      <w:r w:rsidRPr="00EE08A9">
        <w:rPr>
          <w:rFonts w:ascii="Century Gothic" w:eastAsia="Times New Roman" w:hAnsi="Century Gothic"/>
          <w:sz w:val="24"/>
          <w:szCs w:val="24"/>
          <w:lang w:eastAsia="en-GB"/>
        </w:rPr>
        <w:t>ntervention that helps prevent problematic, abusive and/or violent behaviour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in the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future.</w:t>
      </w:r>
    </w:p>
    <w:p w14:paraId="3E7F3F52"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p>
    <w:p w14:paraId="286DD5EC" w14:textId="1B4717A8" w:rsidR="00770AA7" w:rsidRPr="003037FB" w:rsidRDefault="00770AA7" w:rsidP="00770AA7">
      <w:pPr>
        <w:pStyle w:val="default0"/>
        <w:numPr>
          <w:ilvl w:val="3"/>
          <w:numId w:val="4"/>
        </w:numPr>
        <w:rPr>
          <w:rFonts w:ascii="Century Gothic" w:hAnsi="Century Gothic" w:cs="Calibri"/>
          <w:b/>
          <w:bCs/>
        </w:rPr>
      </w:pPr>
      <w:r w:rsidRPr="003037FB">
        <w:rPr>
          <w:rFonts w:ascii="Century Gothic" w:hAnsi="Century Gothic" w:cs="Calibri"/>
          <w:b/>
          <w:bCs/>
        </w:rPr>
        <w:t>Child on Child abuse -</w:t>
      </w:r>
      <w:r>
        <w:rPr>
          <w:rFonts w:ascii="Century Gothic" w:hAnsi="Century Gothic" w:cs="Calibri"/>
          <w:b/>
          <w:bCs/>
        </w:rPr>
        <w:t xml:space="preserve">Keeping Children </w:t>
      </w:r>
      <w:r w:rsidRPr="00096E87">
        <w:rPr>
          <w:rFonts w:ascii="Century Gothic" w:hAnsi="Century Gothic" w:cs="Calibri"/>
          <w:b/>
          <w:bCs/>
        </w:rPr>
        <w:t>Safe in Education 202</w:t>
      </w:r>
      <w:r w:rsidR="00CE11CC">
        <w:rPr>
          <w:rFonts w:ascii="Century Gothic" w:hAnsi="Century Gothic" w:cs="Calibri"/>
          <w:b/>
          <w:bCs/>
        </w:rPr>
        <w:t>5</w:t>
      </w:r>
      <w:r w:rsidRPr="00096E87">
        <w:rPr>
          <w:rFonts w:ascii="Century Gothic" w:hAnsi="Century Gothic" w:cs="Calibri"/>
          <w:b/>
          <w:bCs/>
        </w:rPr>
        <w:t xml:space="preserve"> Page 14</w:t>
      </w:r>
      <w:r w:rsidR="00CE11CC">
        <w:rPr>
          <w:rFonts w:ascii="Century Gothic" w:hAnsi="Century Gothic" w:cs="Calibri"/>
          <w:b/>
          <w:bCs/>
        </w:rPr>
        <w:t>7</w:t>
      </w:r>
    </w:p>
    <w:p w14:paraId="18B478E2" w14:textId="77777777" w:rsidR="00770AA7" w:rsidRPr="00C94039" w:rsidRDefault="00770AA7" w:rsidP="00770AA7">
      <w:pPr>
        <w:pStyle w:val="default0"/>
        <w:rPr>
          <w:rFonts w:ascii="Century Gothic" w:hAnsi="Century Gothic" w:cs="Calibri"/>
          <w:b/>
        </w:rPr>
      </w:pPr>
    </w:p>
    <w:p w14:paraId="5E8E27C7" w14:textId="77777777" w:rsidR="00770AA7" w:rsidRPr="00C94039" w:rsidRDefault="00770AA7" w:rsidP="00770AA7">
      <w:pPr>
        <w:pStyle w:val="default0"/>
        <w:rPr>
          <w:rFonts w:ascii="Century Gothic" w:hAnsi="Century Gothic" w:cs="Calibri"/>
        </w:rPr>
      </w:pPr>
      <w:r w:rsidRPr="569F7FA5">
        <w:rPr>
          <w:rFonts w:ascii="Century Gothic" w:hAnsi="Century Gothic" w:cs="Calibri"/>
        </w:rPr>
        <w:t xml:space="preserve">Staff should be aware that safeguarding issues can manifest themselves via child-on-child abuse. This is most likely to </w:t>
      </w:r>
      <w:proofErr w:type="gramStart"/>
      <w:r w:rsidRPr="569F7FA5">
        <w:rPr>
          <w:rFonts w:ascii="Century Gothic" w:hAnsi="Century Gothic" w:cs="Calibri"/>
        </w:rPr>
        <w:t>include, but</w:t>
      </w:r>
      <w:proofErr w:type="gramEnd"/>
      <w:r w:rsidRPr="569F7FA5">
        <w:rPr>
          <w:rFonts w:ascii="Century Gothic" w:hAnsi="Century Gothic" w:cs="Calibri"/>
        </w:rPr>
        <w:t xml:space="preserve"> not limited to: bullying (including cyber bullying), gender-based violence/sexual assaults and sexting.</w:t>
      </w:r>
    </w:p>
    <w:p w14:paraId="0E98E78B" w14:textId="77777777" w:rsidR="00770AA7" w:rsidRPr="00C94039" w:rsidRDefault="00770AA7" w:rsidP="00770AA7">
      <w:pPr>
        <w:pStyle w:val="default0"/>
        <w:rPr>
          <w:rFonts w:ascii="Century Gothic" w:hAnsi="Century Gothic" w:cs="Calibri"/>
        </w:rPr>
      </w:pPr>
    </w:p>
    <w:p w14:paraId="1AF788B4" w14:textId="77777777" w:rsidR="00770AA7" w:rsidRPr="00C94039" w:rsidRDefault="00770AA7" w:rsidP="00770AA7">
      <w:pPr>
        <w:pStyle w:val="NoSpacing"/>
        <w:rPr>
          <w:rFonts w:ascii="Century Gothic" w:hAnsi="Century Gothic" w:cs="Calibri"/>
          <w:sz w:val="24"/>
          <w:szCs w:val="24"/>
          <w:lang w:eastAsia="en-GB"/>
        </w:rPr>
      </w:pPr>
      <w:r w:rsidRPr="569F7FA5">
        <w:rPr>
          <w:rFonts w:ascii="Century Gothic" w:hAnsi="Century Gothic" w:cs="Calibri"/>
          <w:b/>
          <w:bCs/>
          <w:sz w:val="24"/>
          <w:szCs w:val="24"/>
          <w:lang w:eastAsia="en-GB"/>
        </w:rPr>
        <w:lastRenderedPageBreak/>
        <w:t xml:space="preserve">All </w:t>
      </w:r>
      <w:r w:rsidRPr="569F7FA5">
        <w:rPr>
          <w:rFonts w:ascii="Century Gothic" w:hAnsi="Century Gothic" w:cs="Calibri"/>
          <w:sz w:val="24"/>
          <w:szCs w:val="24"/>
          <w:lang w:eastAsia="en-GB"/>
        </w:rPr>
        <w:t xml:space="preserve">staff should be aware that children can abuse other children (often referred to as child-on-child abuse). This is most likely to include, but may not be limited to: </w:t>
      </w:r>
    </w:p>
    <w:p w14:paraId="254426A0"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bullying (including cyberbullying). </w:t>
      </w:r>
    </w:p>
    <w:p w14:paraId="428A9BAC"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physical abuse such as hitting, kicking, shaking, biting, hair pulling, or otherwise causing physical harm. </w:t>
      </w:r>
    </w:p>
    <w:p w14:paraId="5A82DD44"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sexual violence</w:t>
      </w:r>
      <w:r>
        <w:rPr>
          <w:rFonts w:ascii="Century Gothic" w:hAnsi="Century Gothic" w:cs="Calibri"/>
          <w:sz w:val="24"/>
          <w:szCs w:val="24"/>
          <w:lang w:eastAsia="en-GB"/>
        </w:rPr>
        <w:t>,</w:t>
      </w:r>
      <w:r w:rsidRPr="00C94039">
        <w:rPr>
          <w:rFonts w:ascii="Century Gothic" w:hAnsi="Century Gothic" w:cs="Calibri"/>
          <w:sz w:val="24"/>
          <w:szCs w:val="24"/>
          <w:lang w:eastAsia="en-GB"/>
        </w:rPr>
        <w:t xml:space="preserve"> such as rape, assault by penetration and sexual assault. </w:t>
      </w:r>
    </w:p>
    <w:p w14:paraId="696F53FD"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sexual harassment, such as sexual comments, remarks, jokes and online sexual harassment, which may be stand-alone or part of a broader pattern of abuse. </w:t>
      </w:r>
    </w:p>
    <w:p w14:paraId="6EF60C64"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569F7FA5">
        <w:rPr>
          <w:rFonts w:ascii="Century Gothic" w:hAnsi="Century Gothic" w:cs="Calibri"/>
          <w:sz w:val="24"/>
          <w:szCs w:val="24"/>
          <w:lang w:eastAsia="en-GB"/>
        </w:rPr>
        <w:t xml:space="preserve">up skirting, typically involves taking a picture under a person’s clothing without them knowing, with the intention of viewing their genitals or buttocks to obtain sexual gratification, or cause the victim humiliation, distress or alarm; which sexting (also known as youth produced sexual imagery); and </w:t>
      </w:r>
    </w:p>
    <w:p w14:paraId="70463F5A"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initiation/hazing type violence and rituals </w:t>
      </w:r>
    </w:p>
    <w:p w14:paraId="51F9569B" w14:textId="77777777" w:rsidR="00770AA7" w:rsidRPr="00C94039" w:rsidRDefault="00770AA7" w:rsidP="00770AA7">
      <w:pPr>
        <w:pStyle w:val="default0"/>
        <w:rPr>
          <w:rFonts w:ascii="Century Gothic" w:hAnsi="Century Gothic" w:cs="Calibri"/>
        </w:rPr>
      </w:pPr>
    </w:p>
    <w:p w14:paraId="657C5C56" w14:textId="0F1A8FB4" w:rsidR="00770AA7" w:rsidRDefault="00770AA7" w:rsidP="00770AA7">
      <w:pPr>
        <w:pStyle w:val="default0"/>
        <w:rPr>
          <w:rFonts w:ascii="Century Gothic" w:hAnsi="Century Gothic" w:cs="Calibri"/>
        </w:rPr>
      </w:pPr>
      <w:r w:rsidRPr="569F7FA5">
        <w:rPr>
          <w:rFonts w:ascii="Century Gothic" w:hAnsi="Century Gothic" w:cs="Calibri"/>
        </w:rPr>
        <w:t xml:space="preserve">At </w:t>
      </w:r>
      <w:proofErr w:type="gramStart"/>
      <w:r w:rsidRPr="569F7FA5">
        <w:rPr>
          <w:rFonts w:ascii="Century Gothic" w:hAnsi="Century Gothic" w:cs="Calibri"/>
        </w:rPr>
        <w:t>{ we</w:t>
      </w:r>
      <w:proofErr w:type="gramEnd"/>
      <w:r w:rsidRPr="569F7FA5">
        <w:rPr>
          <w:rFonts w:ascii="Century Gothic" w:hAnsi="Century Gothic" w:cs="Calibri"/>
        </w:rPr>
        <w:t xml:space="preserve"> believe that all children have a right to attend school and learn in a safe environment. Children should be free from harm by adults in the school and other students. We recognise that some students will sometimes negatively affect the learning and wellbeing of others and their behaviour will be dealt with under the school’s Behaviour </w:t>
      </w:r>
      <w:r w:rsidRPr="003037FB">
        <w:rPr>
          <w:rFonts w:ascii="Century Gothic" w:hAnsi="Century Gothic" w:cs="Calibri"/>
        </w:rPr>
        <w:t>Policy.</w:t>
      </w:r>
    </w:p>
    <w:p w14:paraId="6EEF3BE3" w14:textId="77777777" w:rsidR="00770AA7" w:rsidRDefault="00770AA7" w:rsidP="00770AA7">
      <w:pPr>
        <w:pStyle w:val="default0"/>
        <w:rPr>
          <w:rFonts w:ascii="Century Gothic" w:hAnsi="Century Gothic" w:cs="Calibri"/>
        </w:rPr>
      </w:pPr>
    </w:p>
    <w:p w14:paraId="6AD95BD6" w14:textId="504CD488" w:rsidR="00770AA7" w:rsidRPr="00CE41B5" w:rsidRDefault="00770AA7" w:rsidP="00770AA7">
      <w:pPr>
        <w:pStyle w:val="default0"/>
        <w:numPr>
          <w:ilvl w:val="3"/>
          <w:numId w:val="4"/>
        </w:numPr>
        <w:rPr>
          <w:rFonts w:ascii="Century Gothic" w:hAnsi="Century Gothic" w:cs="Calibri"/>
        </w:rPr>
      </w:pPr>
      <w:r w:rsidRPr="003037FB">
        <w:rPr>
          <w:rFonts w:ascii="Century Gothic" w:hAnsi="Century Gothic"/>
          <w:b/>
          <w:bCs/>
        </w:rPr>
        <w:t>Neglect</w:t>
      </w:r>
      <w:r w:rsidRPr="003037FB">
        <w:rPr>
          <w:rFonts w:ascii="Century Gothic" w:hAnsi="Century Gothic"/>
        </w:rPr>
        <w:t xml:space="preserve"> – </w:t>
      </w:r>
      <w:r w:rsidRPr="003037FB">
        <w:rPr>
          <w:rFonts w:ascii="Century Gothic" w:hAnsi="Century Gothic" w:cs="Calibri"/>
          <w:b/>
          <w:bCs/>
          <w:i/>
          <w:iCs/>
        </w:rPr>
        <w:t>Keeping Children Safe in Education 202</w:t>
      </w:r>
      <w:r w:rsidR="00CE11CC">
        <w:rPr>
          <w:rFonts w:ascii="Century Gothic" w:hAnsi="Century Gothic" w:cs="Calibri"/>
          <w:b/>
          <w:bCs/>
          <w:i/>
          <w:iCs/>
        </w:rPr>
        <w:t>5</w:t>
      </w:r>
      <w:r w:rsidRPr="003037FB">
        <w:rPr>
          <w:rFonts w:ascii="Century Gothic" w:hAnsi="Century Gothic" w:cs="Calibri"/>
          <w:b/>
          <w:bCs/>
          <w:i/>
          <w:iCs/>
        </w:rPr>
        <w:t xml:space="preserve"> </w:t>
      </w:r>
      <w:r w:rsidRPr="00096E87">
        <w:rPr>
          <w:rFonts w:ascii="Century Gothic" w:hAnsi="Century Gothic"/>
          <w:b/>
          <w:bCs/>
        </w:rPr>
        <w:t>Page 1</w:t>
      </w:r>
      <w:r w:rsidR="00CE11CC">
        <w:rPr>
          <w:rFonts w:ascii="Century Gothic" w:hAnsi="Century Gothic"/>
          <w:b/>
          <w:bCs/>
        </w:rPr>
        <w:t>2</w:t>
      </w:r>
      <w:r w:rsidRPr="00096E87">
        <w:rPr>
          <w:rFonts w:ascii="Century Gothic" w:hAnsi="Century Gothic"/>
          <w:b/>
          <w:bCs/>
        </w:rPr>
        <w:t>-1</w:t>
      </w:r>
      <w:r w:rsidR="00CE11CC">
        <w:rPr>
          <w:rFonts w:ascii="Century Gothic" w:hAnsi="Century Gothic"/>
          <w:b/>
          <w:bCs/>
        </w:rPr>
        <w:t>3</w:t>
      </w:r>
      <w:r w:rsidRPr="00096E87">
        <w:rPr>
          <w:rFonts w:ascii="Century Gothic" w:hAnsi="Century Gothic"/>
          <w:b/>
          <w:bCs/>
        </w:rPr>
        <w:t xml:space="preserve"> Paragraph </w:t>
      </w:r>
      <w:r w:rsidR="00096E87" w:rsidRPr="00096E87">
        <w:rPr>
          <w:rFonts w:ascii="Century Gothic" w:hAnsi="Century Gothic"/>
          <w:b/>
          <w:bCs/>
        </w:rPr>
        <w:t>28</w:t>
      </w:r>
      <w:r w:rsidRPr="00096E87">
        <w:rPr>
          <w:rFonts w:ascii="Century Gothic" w:hAnsi="Century Gothic"/>
          <w:b/>
          <w:bCs/>
        </w:rPr>
        <w:t xml:space="preserve"> and</w:t>
      </w:r>
      <w:r w:rsidRPr="00096E87">
        <w:rPr>
          <w:rFonts w:ascii="Century Gothic" w:hAnsi="Century Gothic"/>
        </w:rPr>
        <w:t xml:space="preserve"> </w:t>
      </w:r>
      <w:r w:rsidRPr="00096E87">
        <w:rPr>
          <w:rFonts w:ascii="Century Gothic" w:hAnsi="Century Gothic" w:cs="Calibri"/>
          <w:b/>
          <w:bCs/>
          <w:i/>
          <w:iCs/>
        </w:rPr>
        <w:t>Annex A, Page 14</w:t>
      </w:r>
      <w:r w:rsidR="00CE11CC">
        <w:rPr>
          <w:rFonts w:ascii="Century Gothic" w:hAnsi="Century Gothic" w:cs="Calibri"/>
          <w:b/>
          <w:bCs/>
          <w:i/>
          <w:iCs/>
        </w:rPr>
        <w:t>6</w:t>
      </w:r>
      <w:r w:rsidRPr="00096E87">
        <w:rPr>
          <w:rFonts w:ascii="Century Gothic" w:hAnsi="Century Gothic" w:cs="Calibri"/>
          <w:b/>
          <w:bCs/>
          <w:i/>
          <w:iCs/>
        </w:rPr>
        <w:t xml:space="preserve"> Paragraph 10</w:t>
      </w:r>
    </w:p>
    <w:p w14:paraId="2FA521FF" w14:textId="77777777" w:rsidR="00770AA7" w:rsidRPr="003037FB"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i/>
        </w:rPr>
      </w:pPr>
    </w:p>
    <w:p w14:paraId="6D15F3D9" w14:textId="77777777" w:rsidR="00770AA7" w:rsidRPr="004E5E0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3037FB">
        <w:rPr>
          <w:rFonts w:ascii="Century Gothic" w:eastAsia="Times New Roman" w:hAnsi="Century Gothic"/>
          <w:sz w:val="24"/>
          <w:szCs w:val="24"/>
          <w:lang w:eastAsia="en-GB"/>
        </w:rPr>
        <w:t>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w:t>
      </w:r>
      <w:r w:rsidRPr="569F7FA5">
        <w:rPr>
          <w:rFonts w:ascii="Century Gothic" w:eastAsia="Times New Roman" w:hAnsi="Century Gothic"/>
          <w:sz w:val="24"/>
          <w:szCs w:val="24"/>
          <w:lang w:eastAsia="en-GB"/>
        </w:rPr>
        <w:t xml:space="preserve"> appropriate medical care or treatment. It may also include neglect of, or unresponsiveness to, a child’s basic emotional needs.</w:t>
      </w:r>
    </w:p>
    <w:p w14:paraId="7E38BF38"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004E5E09">
        <w:rPr>
          <w:rFonts w:ascii="Century Gothic" w:eastAsia="Times New Roman" w:hAnsi="Century Gothic"/>
          <w:sz w:val="24"/>
          <w:szCs w:val="24"/>
          <w:lang w:eastAsia="en-GB"/>
        </w:rPr>
        <w:t>All staff should be aware that child sexual and child criminal exploitation are</w:t>
      </w:r>
      <w:r>
        <w:rPr>
          <w:rFonts w:ascii="Century Gothic" w:eastAsia="Times New Roman" w:hAnsi="Century Gothic"/>
          <w:sz w:val="24"/>
          <w:szCs w:val="24"/>
          <w:lang w:eastAsia="en-GB"/>
        </w:rPr>
        <w:t xml:space="preserve"> </w:t>
      </w:r>
      <w:r w:rsidRPr="004E5E09">
        <w:rPr>
          <w:rFonts w:ascii="Century Gothic" w:eastAsia="Times New Roman" w:hAnsi="Century Gothic"/>
          <w:sz w:val="24"/>
          <w:szCs w:val="24"/>
          <w:lang w:eastAsia="en-GB"/>
        </w:rPr>
        <w:t>forms of child abuse.</w:t>
      </w:r>
    </w:p>
    <w:p w14:paraId="10248CFA" w14:textId="77777777" w:rsidR="00770AA7" w:rsidRDefault="00770AA7" w:rsidP="00770AA7">
      <w:pPr>
        <w:pStyle w:val="BodyText"/>
        <w:ind w:right="106"/>
        <w:jc w:val="both"/>
        <w:rPr>
          <w:rFonts w:ascii="Century Gothic" w:hAnsi="Century Gothic"/>
        </w:rPr>
      </w:pPr>
    </w:p>
    <w:p w14:paraId="65410ED6" w14:textId="77777777" w:rsidR="00770AA7" w:rsidRDefault="00770AA7" w:rsidP="00770AA7">
      <w:pPr>
        <w:pStyle w:val="BodyText"/>
        <w:ind w:right="106"/>
        <w:jc w:val="both"/>
        <w:rPr>
          <w:rFonts w:ascii="Century Gothic" w:hAnsi="Century Gothic"/>
        </w:rPr>
      </w:pPr>
      <w:r w:rsidRPr="003A5014">
        <w:rPr>
          <w:rFonts w:ascii="Century Gothic" w:hAnsi="Century Gothic"/>
        </w:rPr>
        <w:t>Nottinghamshire and Nottingham City Safeguarding Children Partnerships</w:t>
      </w:r>
      <w:r w:rsidRPr="003A5014">
        <w:rPr>
          <w:rFonts w:ascii="Century Gothic" w:hAnsi="Century Gothic"/>
          <w:spacing w:val="-4"/>
        </w:rPr>
        <w:t xml:space="preserve"> </w:t>
      </w:r>
      <w:r w:rsidRPr="003A5014">
        <w:rPr>
          <w:rFonts w:ascii="Century Gothic" w:hAnsi="Century Gothic"/>
        </w:rPr>
        <w:t>have</w:t>
      </w:r>
      <w:r w:rsidRPr="003A5014">
        <w:rPr>
          <w:rFonts w:ascii="Century Gothic" w:hAnsi="Century Gothic"/>
          <w:spacing w:val="-6"/>
        </w:rPr>
        <w:t xml:space="preserve"> </w:t>
      </w:r>
      <w:r w:rsidRPr="003A5014">
        <w:rPr>
          <w:rFonts w:ascii="Century Gothic" w:hAnsi="Century Gothic"/>
        </w:rPr>
        <w:t>adapted</w:t>
      </w:r>
      <w:r w:rsidRPr="003A5014">
        <w:rPr>
          <w:rFonts w:ascii="Century Gothic" w:hAnsi="Century Gothic"/>
          <w:spacing w:val="-4"/>
        </w:rPr>
        <w:t xml:space="preserve"> </w:t>
      </w:r>
      <w:r w:rsidRPr="003A5014">
        <w:rPr>
          <w:rFonts w:ascii="Century Gothic" w:hAnsi="Century Gothic"/>
        </w:rPr>
        <w:t>this</w:t>
      </w:r>
      <w:r w:rsidRPr="003A5014">
        <w:rPr>
          <w:rFonts w:ascii="Century Gothic" w:hAnsi="Century Gothic"/>
          <w:spacing w:val="-4"/>
        </w:rPr>
        <w:t xml:space="preserve"> </w:t>
      </w:r>
      <w:r w:rsidRPr="003A5014">
        <w:rPr>
          <w:rFonts w:ascii="Century Gothic" w:hAnsi="Century Gothic"/>
        </w:rPr>
        <w:t>toolkit</w:t>
      </w:r>
      <w:r w:rsidRPr="003A5014">
        <w:rPr>
          <w:rFonts w:ascii="Century Gothic" w:hAnsi="Century Gothic"/>
          <w:spacing w:val="-4"/>
        </w:rPr>
        <w:t xml:space="preserve"> </w:t>
      </w:r>
      <w:r w:rsidRPr="003A5014">
        <w:rPr>
          <w:rFonts w:ascii="Century Gothic" w:hAnsi="Century Gothic"/>
        </w:rPr>
        <w:t>which</w:t>
      </w:r>
      <w:r w:rsidRPr="003A5014">
        <w:rPr>
          <w:rFonts w:ascii="Century Gothic" w:hAnsi="Century Gothic"/>
          <w:spacing w:val="-4"/>
        </w:rPr>
        <w:t xml:space="preserve"> </w:t>
      </w:r>
      <w:r w:rsidRPr="003A5014">
        <w:rPr>
          <w:rFonts w:ascii="Century Gothic" w:hAnsi="Century Gothic"/>
        </w:rPr>
        <w:t>was</w:t>
      </w:r>
      <w:r w:rsidRPr="003A5014">
        <w:rPr>
          <w:rFonts w:ascii="Century Gothic" w:hAnsi="Century Gothic"/>
          <w:spacing w:val="-4"/>
        </w:rPr>
        <w:t xml:space="preserve"> </w:t>
      </w:r>
      <w:r w:rsidRPr="003A5014">
        <w:rPr>
          <w:rFonts w:ascii="Century Gothic" w:hAnsi="Century Gothic"/>
        </w:rPr>
        <w:t>initially</w:t>
      </w:r>
      <w:r w:rsidRPr="003A5014">
        <w:rPr>
          <w:rFonts w:ascii="Century Gothic" w:hAnsi="Century Gothic"/>
          <w:spacing w:val="-6"/>
        </w:rPr>
        <w:t xml:space="preserve"> </w:t>
      </w:r>
      <w:r w:rsidRPr="003A5014">
        <w:rPr>
          <w:rFonts w:ascii="Century Gothic" w:hAnsi="Century Gothic"/>
        </w:rPr>
        <w:t>developed</w:t>
      </w:r>
      <w:r w:rsidRPr="003A5014">
        <w:rPr>
          <w:rFonts w:ascii="Century Gothic" w:hAnsi="Century Gothic"/>
          <w:spacing w:val="-4"/>
        </w:rPr>
        <w:t xml:space="preserve"> </w:t>
      </w:r>
      <w:r w:rsidRPr="003A5014">
        <w:rPr>
          <w:rFonts w:ascii="Century Gothic" w:hAnsi="Century Gothic"/>
        </w:rPr>
        <w:t>by</w:t>
      </w:r>
      <w:r w:rsidRPr="003A5014">
        <w:rPr>
          <w:rFonts w:ascii="Century Gothic" w:hAnsi="Century Gothic"/>
          <w:spacing w:val="-6"/>
        </w:rPr>
        <w:t xml:space="preserve"> </w:t>
      </w:r>
      <w:r w:rsidRPr="003A5014">
        <w:rPr>
          <w:rFonts w:ascii="Century Gothic" w:hAnsi="Century Gothic"/>
        </w:rPr>
        <w:t>Jane</w:t>
      </w:r>
      <w:r w:rsidRPr="003A5014">
        <w:rPr>
          <w:rFonts w:ascii="Century Gothic" w:hAnsi="Century Gothic"/>
          <w:spacing w:val="-7"/>
        </w:rPr>
        <w:t xml:space="preserve"> </w:t>
      </w:r>
      <w:r w:rsidRPr="003A5014">
        <w:rPr>
          <w:rFonts w:ascii="Century Gothic" w:hAnsi="Century Gothic"/>
        </w:rPr>
        <w:t>Wiffin</w:t>
      </w:r>
      <w:r w:rsidRPr="003A5014">
        <w:rPr>
          <w:rFonts w:ascii="Century Gothic" w:hAnsi="Century Gothic"/>
          <w:spacing w:val="-4"/>
        </w:rPr>
        <w:t xml:space="preserve"> </w:t>
      </w:r>
      <w:r w:rsidRPr="003A5014">
        <w:rPr>
          <w:rFonts w:ascii="Century Gothic" w:hAnsi="Century Gothic"/>
        </w:rPr>
        <w:t>on</w:t>
      </w:r>
      <w:r w:rsidRPr="003A5014">
        <w:rPr>
          <w:rFonts w:ascii="Century Gothic" w:hAnsi="Century Gothic"/>
          <w:spacing w:val="-4"/>
        </w:rPr>
        <w:t xml:space="preserve"> </w:t>
      </w:r>
      <w:r w:rsidRPr="003A5014">
        <w:rPr>
          <w:rFonts w:ascii="Century Gothic" w:hAnsi="Century Gothic"/>
        </w:rPr>
        <w:t>behalf</w:t>
      </w:r>
      <w:r w:rsidRPr="003A5014">
        <w:rPr>
          <w:rFonts w:ascii="Century Gothic" w:hAnsi="Century Gothic"/>
          <w:spacing w:val="-4"/>
        </w:rPr>
        <w:t xml:space="preserve"> </w:t>
      </w:r>
      <w:r w:rsidRPr="003A5014">
        <w:rPr>
          <w:rFonts w:ascii="Century Gothic" w:hAnsi="Century Gothic"/>
        </w:rPr>
        <w:t>of Hounslow LSCB and then revised by North Somerset; to offer a ‘Structured Judgement Approach’ to the identification of child neglect and</w:t>
      </w:r>
      <w:r w:rsidRPr="003A5014">
        <w:rPr>
          <w:rFonts w:ascii="Century Gothic" w:hAnsi="Century Gothic"/>
          <w:spacing w:val="-16"/>
        </w:rPr>
        <w:t xml:space="preserve"> </w:t>
      </w:r>
      <w:r w:rsidRPr="003A5014">
        <w:rPr>
          <w:rFonts w:ascii="Century Gothic" w:hAnsi="Century Gothic"/>
        </w:rPr>
        <w:t>the</w:t>
      </w:r>
      <w:r w:rsidRPr="003A5014">
        <w:rPr>
          <w:rFonts w:ascii="Century Gothic" w:hAnsi="Century Gothic"/>
          <w:spacing w:val="-18"/>
        </w:rPr>
        <w:t xml:space="preserve"> </w:t>
      </w:r>
      <w:r w:rsidRPr="003A5014">
        <w:rPr>
          <w:rFonts w:ascii="Century Gothic" w:hAnsi="Century Gothic"/>
        </w:rPr>
        <w:t>tools</w:t>
      </w:r>
      <w:r w:rsidRPr="003A5014">
        <w:rPr>
          <w:rFonts w:ascii="Century Gothic" w:hAnsi="Century Gothic"/>
          <w:spacing w:val="-17"/>
        </w:rPr>
        <w:t xml:space="preserve"> </w:t>
      </w:r>
      <w:r w:rsidRPr="003A5014">
        <w:rPr>
          <w:rFonts w:ascii="Century Gothic" w:hAnsi="Century Gothic"/>
        </w:rPr>
        <w:t>for</w:t>
      </w:r>
      <w:r w:rsidRPr="003A5014">
        <w:rPr>
          <w:rFonts w:ascii="Century Gothic" w:hAnsi="Century Gothic"/>
          <w:spacing w:val="-17"/>
        </w:rPr>
        <w:t xml:space="preserve"> </w:t>
      </w:r>
      <w:r w:rsidRPr="003A5014">
        <w:rPr>
          <w:rFonts w:ascii="Century Gothic" w:hAnsi="Century Gothic"/>
        </w:rPr>
        <w:t>agencies</w:t>
      </w:r>
      <w:r w:rsidRPr="003A5014">
        <w:rPr>
          <w:rFonts w:ascii="Century Gothic" w:hAnsi="Century Gothic"/>
          <w:spacing w:val="-15"/>
        </w:rPr>
        <w:t xml:space="preserve"> </w:t>
      </w:r>
      <w:r w:rsidRPr="003A5014">
        <w:rPr>
          <w:rFonts w:ascii="Century Gothic" w:hAnsi="Century Gothic"/>
        </w:rPr>
        <w:t>to</w:t>
      </w:r>
      <w:r w:rsidRPr="003A5014">
        <w:rPr>
          <w:rFonts w:ascii="Century Gothic" w:hAnsi="Century Gothic"/>
          <w:spacing w:val="-15"/>
        </w:rPr>
        <w:t xml:space="preserve"> </w:t>
      </w:r>
      <w:r w:rsidRPr="003A5014">
        <w:rPr>
          <w:rFonts w:ascii="Century Gothic" w:hAnsi="Century Gothic"/>
        </w:rPr>
        <w:t>work</w:t>
      </w:r>
      <w:r w:rsidRPr="003A5014">
        <w:rPr>
          <w:rFonts w:ascii="Century Gothic" w:hAnsi="Century Gothic"/>
          <w:spacing w:val="-17"/>
        </w:rPr>
        <w:t xml:space="preserve"> </w:t>
      </w:r>
      <w:r w:rsidRPr="003A5014">
        <w:rPr>
          <w:rFonts w:ascii="Century Gothic" w:hAnsi="Century Gothic"/>
        </w:rPr>
        <w:t>in</w:t>
      </w:r>
      <w:r w:rsidRPr="003A5014">
        <w:rPr>
          <w:rFonts w:ascii="Century Gothic" w:hAnsi="Century Gothic"/>
          <w:spacing w:val="-16"/>
        </w:rPr>
        <w:t xml:space="preserve"> </w:t>
      </w:r>
      <w:r w:rsidRPr="003A5014">
        <w:rPr>
          <w:rFonts w:ascii="Century Gothic" w:hAnsi="Century Gothic"/>
        </w:rPr>
        <w:t>partnership</w:t>
      </w:r>
      <w:r w:rsidRPr="003A5014">
        <w:rPr>
          <w:rFonts w:ascii="Century Gothic" w:hAnsi="Century Gothic"/>
          <w:spacing w:val="-16"/>
        </w:rPr>
        <w:t xml:space="preserve"> </w:t>
      </w:r>
      <w:r w:rsidRPr="003A5014">
        <w:rPr>
          <w:rFonts w:ascii="Century Gothic" w:hAnsi="Century Gothic"/>
        </w:rPr>
        <w:t>with</w:t>
      </w:r>
      <w:r w:rsidRPr="003A5014">
        <w:rPr>
          <w:rFonts w:ascii="Century Gothic" w:hAnsi="Century Gothic"/>
          <w:spacing w:val="-13"/>
        </w:rPr>
        <w:t xml:space="preserve"> </w:t>
      </w:r>
      <w:r w:rsidRPr="003A5014">
        <w:rPr>
          <w:rFonts w:ascii="Century Gothic" w:hAnsi="Century Gothic"/>
        </w:rPr>
        <w:t>families</w:t>
      </w:r>
      <w:r w:rsidRPr="003A5014">
        <w:rPr>
          <w:rFonts w:ascii="Century Gothic" w:hAnsi="Century Gothic"/>
          <w:spacing w:val="-16"/>
        </w:rPr>
        <w:t xml:space="preserve"> </w:t>
      </w:r>
      <w:r w:rsidRPr="003A5014">
        <w:rPr>
          <w:rFonts w:ascii="Century Gothic" w:hAnsi="Century Gothic"/>
        </w:rPr>
        <w:t>to</w:t>
      </w:r>
      <w:r w:rsidRPr="003A5014">
        <w:rPr>
          <w:rFonts w:ascii="Century Gothic" w:hAnsi="Century Gothic"/>
          <w:spacing w:val="-16"/>
        </w:rPr>
        <w:t xml:space="preserve"> </w:t>
      </w:r>
      <w:r w:rsidRPr="003A5014">
        <w:rPr>
          <w:rFonts w:ascii="Century Gothic" w:hAnsi="Century Gothic"/>
        </w:rPr>
        <w:t>improve</w:t>
      </w:r>
      <w:r w:rsidRPr="003A5014">
        <w:rPr>
          <w:rFonts w:ascii="Century Gothic" w:hAnsi="Century Gothic"/>
          <w:spacing w:val="-16"/>
        </w:rPr>
        <w:t xml:space="preserve"> </w:t>
      </w:r>
      <w:r w:rsidRPr="003A5014">
        <w:rPr>
          <w:rFonts w:ascii="Century Gothic" w:hAnsi="Century Gothic"/>
        </w:rPr>
        <w:t>outcomes</w:t>
      </w:r>
      <w:r w:rsidRPr="003A5014">
        <w:rPr>
          <w:rFonts w:ascii="Century Gothic" w:hAnsi="Century Gothic"/>
          <w:spacing w:val="-19"/>
        </w:rPr>
        <w:t xml:space="preserve"> </w:t>
      </w:r>
      <w:r w:rsidRPr="003A5014">
        <w:rPr>
          <w:rFonts w:ascii="Century Gothic" w:hAnsi="Century Gothic"/>
        </w:rPr>
        <w:t>for</w:t>
      </w:r>
      <w:r w:rsidRPr="003A5014">
        <w:rPr>
          <w:rFonts w:ascii="Century Gothic" w:hAnsi="Century Gothic"/>
          <w:spacing w:val="-17"/>
        </w:rPr>
        <w:t xml:space="preserve"> </w:t>
      </w:r>
      <w:r w:rsidRPr="003A5014">
        <w:rPr>
          <w:rFonts w:ascii="Century Gothic" w:hAnsi="Century Gothic"/>
        </w:rPr>
        <w:t>the</w:t>
      </w:r>
      <w:r w:rsidRPr="003A5014">
        <w:rPr>
          <w:rFonts w:ascii="Century Gothic" w:hAnsi="Century Gothic"/>
          <w:spacing w:val="-18"/>
        </w:rPr>
        <w:t xml:space="preserve"> </w:t>
      </w:r>
      <w:r w:rsidRPr="003A5014">
        <w:rPr>
          <w:rFonts w:ascii="Century Gothic" w:hAnsi="Century Gothic"/>
        </w:rPr>
        <w:t>children and young</w:t>
      </w:r>
      <w:r w:rsidRPr="003A5014">
        <w:rPr>
          <w:rFonts w:ascii="Century Gothic" w:hAnsi="Century Gothic"/>
          <w:spacing w:val="-6"/>
        </w:rPr>
        <w:t xml:space="preserve"> </w:t>
      </w:r>
      <w:r w:rsidRPr="003A5014">
        <w:rPr>
          <w:rFonts w:ascii="Century Gothic" w:hAnsi="Century Gothic"/>
        </w:rPr>
        <w:t xml:space="preserve">people.  </w:t>
      </w:r>
    </w:p>
    <w:p w14:paraId="0BE3148B" w14:textId="77777777" w:rsidR="00770AA7" w:rsidRPr="009A330F" w:rsidRDefault="00770AA7" w:rsidP="00770AA7">
      <w:pPr>
        <w:pStyle w:val="BodyText"/>
        <w:ind w:right="106"/>
        <w:jc w:val="both"/>
        <w:rPr>
          <w:rFonts w:ascii="Century Gothic" w:hAnsi="Century Gothic"/>
          <w:b/>
          <w:color w:val="2F5496"/>
          <w:u w:val="single"/>
        </w:rPr>
      </w:pPr>
    </w:p>
    <w:p w14:paraId="2197C215" w14:textId="77777777" w:rsidR="00770AA7" w:rsidRPr="009C4E25" w:rsidRDefault="00770AA7" w:rsidP="00770AA7">
      <w:pPr>
        <w:pStyle w:val="BodyText"/>
        <w:ind w:right="106"/>
        <w:jc w:val="both"/>
        <w:rPr>
          <w:rFonts w:ascii="Century Gothic" w:hAnsi="Century Gothic"/>
        </w:rPr>
      </w:pPr>
      <w:bookmarkStart w:id="26" w:name="_Hlk139375944"/>
      <w:r w:rsidRPr="009C4E25">
        <w:rPr>
          <w:rFonts w:ascii="Century Gothic" w:hAnsi="Century Gothic"/>
          <w:b/>
          <w:u w:val="single"/>
        </w:rPr>
        <w:t>Child and Young Person’s Neglect Toolkit for assisting in the identification of Child Neglect</w:t>
      </w:r>
    </w:p>
    <w:p w14:paraId="55FD7233" w14:textId="77777777" w:rsidR="00770AA7" w:rsidRPr="003037FB" w:rsidRDefault="00770AA7" w:rsidP="00770AA7">
      <w:pPr>
        <w:pStyle w:val="BodyText"/>
        <w:spacing w:before="240"/>
        <w:ind w:right="104"/>
        <w:jc w:val="both"/>
        <w:rPr>
          <w:rFonts w:ascii="Century Gothic" w:hAnsi="Century Gothic"/>
        </w:rPr>
      </w:pPr>
      <w:r w:rsidRPr="00B13204">
        <w:rPr>
          <w:rFonts w:ascii="Century Gothic" w:hAnsi="Century Gothic"/>
        </w:rPr>
        <w:t xml:space="preserve">The Toolkit should be used in conjunction with the local Nottinghamshire and Nottingham City Pathway documents which </w:t>
      </w:r>
      <w:r w:rsidRPr="003037FB">
        <w:rPr>
          <w:rFonts w:ascii="Century Gothic" w:hAnsi="Century Gothic"/>
        </w:rPr>
        <w:t xml:space="preserve">provide guidance on thresholds for services, and the interagency Procedures and Guidance </w:t>
      </w:r>
      <w:hyperlink r:id="rId36" w:history="1">
        <w:r w:rsidRPr="003037FB">
          <w:rPr>
            <w:rStyle w:val="Hyperlink"/>
            <w:rFonts w:ascii="Century Gothic" w:hAnsi="Century Gothic"/>
          </w:rPr>
          <w:t>http://nottinghamshirescb.proceduresonline.com/p_neglect.html</w:t>
        </w:r>
      </w:hyperlink>
      <w:r w:rsidRPr="003037FB">
        <w:rPr>
          <w:rFonts w:ascii="Century Gothic" w:hAnsi="Century Gothic"/>
        </w:rPr>
        <w:t>.</w:t>
      </w:r>
    </w:p>
    <w:p w14:paraId="7712EECF" w14:textId="77777777" w:rsidR="00770AA7" w:rsidRPr="003037FB" w:rsidRDefault="00770AA7" w:rsidP="001B14E9">
      <w:pPr>
        <w:pStyle w:val="BodyText"/>
        <w:numPr>
          <w:ilvl w:val="0"/>
          <w:numId w:val="62"/>
        </w:numPr>
        <w:spacing w:before="240"/>
        <w:ind w:right="104"/>
        <w:jc w:val="both"/>
        <w:rPr>
          <w:rFonts w:ascii="Century Gothic" w:hAnsi="Century Gothic"/>
        </w:rPr>
      </w:pPr>
      <w:r w:rsidRPr="003037FB">
        <w:rPr>
          <w:rFonts w:ascii="Century Gothic" w:hAnsi="Century Gothic"/>
        </w:rPr>
        <w:t xml:space="preserve">Nottinghamshire:  Pathway to Provision </w:t>
      </w:r>
      <w:hyperlink r:id="rId37" w:history="1">
        <w:r w:rsidRPr="003037FB">
          <w:rPr>
            <w:rStyle w:val="Hyperlink"/>
            <w:rFonts w:ascii="Century Gothic" w:hAnsi="Century Gothic"/>
          </w:rPr>
          <w:t>http://www.nottinghamshire.gov.uk/care/childrens-social-care/nottinghamshire-childrens-trust/pathway-to-provision</w:t>
        </w:r>
      </w:hyperlink>
      <w:r w:rsidRPr="003037FB">
        <w:rPr>
          <w:rFonts w:ascii="Century Gothic" w:hAnsi="Century Gothic"/>
        </w:rPr>
        <w:t xml:space="preserve"> </w:t>
      </w:r>
    </w:p>
    <w:p w14:paraId="2C6064B3" w14:textId="77777777" w:rsidR="00770AA7" w:rsidRPr="002B37E6" w:rsidRDefault="00770AA7" w:rsidP="001B14E9">
      <w:pPr>
        <w:pStyle w:val="BodyText"/>
        <w:numPr>
          <w:ilvl w:val="0"/>
          <w:numId w:val="62"/>
        </w:numPr>
        <w:spacing w:before="240"/>
        <w:ind w:right="104"/>
        <w:rPr>
          <w:rFonts w:ascii="Century Gothic" w:hAnsi="Century Gothic" w:cs="Calibri"/>
          <w:b/>
          <w:bCs/>
          <w:u w:val="single"/>
        </w:rPr>
      </w:pPr>
      <w:r w:rsidRPr="002B37E6">
        <w:rPr>
          <w:rFonts w:ascii="Century Gothic" w:hAnsi="Century Gothic"/>
        </w:rPr>
        <w:t xml:space="preserve">Nottingham City:  Threshold of Need </w:t>
      </w:r>
      <w:bookmarkEnd w:id="26"/>
      <w:r w:rsidRPr="002B37E6">
        <w:rPr>
          <w:rFonts w:eastAsia="Arial Unicode MS"/>
          <w:color w:val="000000"/>
          <w:sz w:val="22"/>
          <w:szCs w:val="22"/>
        </w:rPr>
        <w:fldChar w:fldCharType="begin"/>
      </w:r>
      <w:r w:rsidRPr="002B37E6">
        <w:rPr>
          <w:rFonts w:eastAsia="Arial Unicode MS"/>
          <w:color w:val="000000"/>
          <w:sz w:val="22"/>
          <w:szCs w:val="22"/>
        </w:rPr>
        <w:instrText xml:space="preserve"> HYPERLINK "https://www.nottinghamcity.gov.uk/information-for-residents/children-and-families/safeguarding/multi-agency-safeguarding-children-hub-mash/" </w:instrText>
      </w:r>
      <w:r w:rsidRPr="002B37E6">
        <w:rPr>
          <w:rFonts w:eastAsia="Arial Unicode MS"/>
          <w:color w:val="000000"/>
          <w:sz w:val="22"/>
          <w:szCs w:val="22"/>
        </w:rPr>
      </w:r>
      <w:r w:rsidRPr="002B37E6">
        <w:rPr>
          <w:rFonts w:eastAsia="Arial Unicode MS"/>
          <w:color w:val="000000"/>
          <w:sz w:val="22"/>
          <w:szCs w:val="22"/>
        </w:rPr>
        <w:fldChar w:fldCharType="separate"/>
      </w:r>
      <w:r w:rsidRPr="002B37E6">
        <w:rPr>
          <w:rFonts w:eastAsia="Arial Unicode MS"/>
          <w:color w:val="0000FF"/>
          <w:sz w:val="22"/>
          <w:szCs w:val="22"/>
          <w:u w:val="single"/>
        </w:rPr>
        <w:t>Multi Agency Safeguarding Children Hub (MASH) - Nottingham City Council</w:t>
      </w:r>
      <w:r w:rsidRPr="002B37E6">
        <w:rPr>
          <w:rFonts w:eastAsia="Arial Unicode MS"/>
          <w:color w:val="000000"/>
          <w:sz w:val="22"/>
          <w:szCs w:val="22"/>
        </w:rPr>
        <w:fldChar w:fldCharType="end"/>
      </w:r>
    </w:p>
    <w:p w14:paraId="616744C8" w14:textId="77777777" w:rsidR="00B34858" w:rsidRDefault="00B34858" w:rsidP="00770AA7">
      <w:pPr>
        <w:pStyle w:val="default0"/>
        <w:rPr>
          <w:rFonts w:ascii="Century Gothic" w:hAnsi="Century Gothic" w:cs="Calibri"/>
          <w:b/>
          <w:bCs/>
          <w:u w:val="single"/>
        </w:rPr>
      </w:pPr>
    </w:p>
    <w:p w14:paraId="0903F747" w14:textId="12F5DB99" w:rsidR="00770AA7" w:rsidRPr="00CC4664" w:rsidRDefault="00770AA7" w:rsidP="00CC4664">
      <w:pPr>
        <w:pStyle w:val="Heading1"/>
        <w:rPr>
          <w:rFonts w:ascii="Century Gothic" w:hAnsi="Century Gothic"/>
          <w:b/>
          <w:bCs/>
          <w:color w:val="000000" w:themeColor="text1"/>
          <w:sz w:val="28"/>
          <w:szCs w:val="28"/>
          <w:u w:val="single"/>
        </w:rPr>
      </w:pPr>
      <w:bookmarkStart w:id="27" w:name="_Toc204179380"/>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M</w:t>
      </w:r>
      <w:r w:rsidRPr="00CC4664">
        <w:rPr>
          <w:rFonts w:ascii="Century Gothic" w:hAnsi="Century Gothic"/>
          <w:b/>
          <w:bCs/>
          <w:color w:val="000000" w:themeColor="text1"/>
          <w:sz w:val="28"/>
          <w:szCs w:val="28"/>
          <w:u w:val="single"/>
        </w:rPr>
        <w:t>- Contextual safeguarding</w:t>
      </w:r>
      <w:bookmarkEnd w:id="27"/>
    </w:p>
    <w:p w14:paraId="0CC72D0D" w14:textId="62D11F37" w:rsidR="00770AA7" w:rsidRPr="00CC4664" w:rsidRDefault="00770AA7" w:rsidP="00CC4664">
      <w:pPr>
        <w:pStyle w:val="default0"/>
        <w:rPr>
          <w:rFonts w:ascii="Century Gothic" w:hAnsi="Century Gothic" w:cs="Calibri"/>
        </w:rPr>
      </w:pPr>
      <w:r w:rsidRPr="00E3065F">
        <w:rPr>
          <w:rFonts w:ascii="Century Gothic" w:hAnsi="Century Gothic" w:cs="Calibri"/>
        </w:rPr>
        <w:t xml:space="preserve">This means that incidents and or behaviours are associated with factors outside the school or college and/or occur between children outside the school or college the designated safeguarding lead (or deputy) should be considering contextual safeguarding. This simply means assessments of children in such cases should consider whether wider environmental factors are present in a child’s life that are a threat to their safety and/or welfare. Children’s social care assessments should consider such factors and so, it is important that schools and colleges provide as much information as possible as part of the referral process. This will allow any assessment to consider all the evidence and the full context of any abuse. </w:t>
      </w:r>
    </w:p>
    <w:p w14:paraId="44A30DD2" w14:textId="0BA7611E" w:rsidR="00770AA7" w:rsidRPr="00CC4664" w:rsidRDefault="00770AA7" w:rsidP="00CC4664">
      <w:pPr>
        <w:pStyle w:val="Heading1"/>
        <w:rPr>
          <w:rFonts w:ascii="Century Gothic" w:hAnsi="Century Gothic"/>
          <w:b/>
          <w:bCs/>
          <w:color w:val="000000" w:themeColor="text1"/>
          <w:sz w:val="28"/>
          <w:szCs w:val="28"/>
          <w:u w:val="single"/>
        </w:rPr>
      </w:pPr>
      <w:bookmarkStart w:id="28" w:name="_Toc204179381"/>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N</w:t>
      </w:r>
      <w:r w:rsidRPr="00CC4664">
        <w:rPr>
          <w:rFonts w:ascii="Century Gothic" w:hAnsi="Century Gothic"/>
          <w:b/>
          <w:bCs/>
          <w:color w:val="000000" w:themeColor="text1"/>
          <w:sz w:val="28"/>
          <w:szCs w:val="28"/>
          <w:u w:val="single"/>
        </w:rPr>
        <w:t>- Professional development and Training</w:t>
      </w:r>
      <w:bookmarkEnd w:id="28"/>
    </w:p>
    <w:p w14:paraId="3E55F94C" w14:textId="77777777" w:rsidR="00770AA7" w:rsidRPr="00E3065F" w:rsidRDefault="00770AA7" w:rsidP="00770AA7">
      <w:pPr>
        <w:pStyle w:val="NoSpacing"/>
        <w:rPr>
          <w:rFonts w:ascii="Century Gothic" w:hAnsi="Century Gothic" w:cs="Calibri"/>
          <w:sz w:val="24"/>
          <w:szCs w:val="24"/>
        </w:rPr>
      </w:pPr>
      <w:r w:rsidRPr="00E3065F">
        <w:rPr>
          <w:rFonts w:ascii="Century Gothic" w:hAnsi="Century Gothic" w:cs="Calibri"/>
          <w:sz w:val="24"/>
          <w:szCs w:val="24"/>
        </w:rPr>
        <w:t>The governors recognise that all staff and volunteers who work with pupils aged up to 18 years need to have appropriate child safeguarding training that equips them to recognise and respond to pupil welfare concerns.</w:t>
      </w:r>
    </w:p>
    <w:p w14:paraId="0349A172" w14:textId="2E824A69" w:rsidR="00770AA7" w:rsidRDefault="00770AA7" w:rsidP="00770AA7">
      <w:pPr>
        <w:pStyle w:val="NoSpacing"/>
        <w:rPr>
          <w:rFonts w:ascii="Century Gothic" w:hAnsi="Century Gothic" w:cs="Calibri"/>
          <w:sz w:val="24"/>
          <w:szCs w:val="24"/>
        </w:rPr>
      </w:pPr>
      <w:r w:rsidRPr="569F7FA5">
        <w:rPr>
          <w:rFonts w:ascii="Century Gothic" w:hAnsi="Century Gothic" w:cs="Calibri"/>
          <w:sz w:val="24"/>
          <w:szCs w:val="24"/>
        </w:rPr>
        <w:t xml:space="preserve">We will ensure staff are given mandatory safeguarding training at point of induction, which includes familiarisation with child safeguarding policy, </w:t>
      </w:r>
      <w:r>
        <w:rPr>
          <w:rFonts w:ascii="Century Gothic" w:hAnsi="Century Gothic" w:cs="Calibri"/>
          <w:sz w:val="24"/>
          <w:szCs w:val="24"/>
        </w:rPr>
        <w:t>P</w:t>
      </w:r>
      <w:r w:rsidRPr="569F7FA5">
        <w:rPr>
          <w:rFonts w:ascii="Century Gothic" w:hAnsi="Century Gothic" w:cs="Calibri"/>
          <w:sz w:val="24"/>
          <w:szCs w:val="24"/>
        </w:rPr>
        <w:t>art 1 of Keeping Children Safe in Education, staff behaviour policy, the designated leads in the school, their responsibilities and procedures to be followed.</w:t>
      </w:r>
    </w:p>
    <w:p w14:paraId="576D724A" w14:textId="77777777" w:rsidR="00CE11CC" w:rsidRDefault="00CE11CC" w:rsidP="00770AA7">
      <w:pPr>
        <w:pStyle w:val="NoSpacing"/>
        <w:rPr>
          <w:rFonts w:ascii="Century Gothic" w:hAnsi="Century Gothic" w:cs="Calibri"/>
          <w:sz w:val="24"/>
          <w:szCs w:val="24"/>
        </w:rPr>
      </w:pPr>
    </w:p>
    <w:p w14:paraId="16727A4F" w14:textId="4595B57D" w:rsidR="007123E9" w:rsidRDefault="00770AA7" w:rsidP="00770AA7">
      <w:pPr>
        <w:pStyle w:val="NoSpacing"/>
        <w:rPr>
          <w:rFonts w:ascii="Century Gothic" w:hAnsi="Century Gothic" w:cs="Calibri"/>
          <w:sz w:val="24"/>
          <w:szCs w:val="24"/>
        </w:rPr>
      </w:pPr>
      <w:r w:rsidRPr="00BD3405">
        <w:rPr>
          <w:rFonts w:ascii="Century Gothic" w:hAnsi="Century Gothic" w:cs="Calibri"/>
          <w:sz w:val="24"/>
          <w:szCs w:val="24"/>
        </w:rPr>
        <w:t>Part 2, pages 2</w:t>
      </w:r>
      <w:r w:rsidR="00BD3405" w:rsidRPr="00BD3405">
        <w:rPr>
          <w:rFonts w:ascii="Century Gothic" w:hAnsi="Century Gothic" w:cs="Calibri"/>
          <w:sz w:val="24"/>
          <w:szCs w:val="24"/>
        </w:rPr>
        <w:t>5</w:t>
      </w:r>
      <w:r w:rsidRPr="00BD3405">
        <w:rPr>
          <w:rFonts w:ascii="Century Gothic" w:hAnsi="Century Gothic" w:cs="Calibri"/>
          <w:sz w:val="24"/>
          <w:szCs w:val="24"/>
        </w:rPr>
        <w:t>-55</w:t>
      </w:r>
      <w:r>
        <w:rPr>
          <w:rFonts w:ascii="Century Gothic" w:hAnsi="Century Gothic" w:cs="Calibri"/>
          <w:sz w:val="24"/>
          <w:szCs w:val="24"/>
        </w:rPr>
        <w:t xml:space="preserve"> of the same guidance titled ‘</w:t>
      </w:r>
      <w:r w:rsidRPr="00085B09">
        <w:rPr>
          <w:rFonts w:ascii="Century Gothic" w:hAnsi="Century Gothic" w:cs="Calibri"/>
          <w:sz w:val="24"/>
          <w:szCs w:val="24"/>
        </w:rPr>
        <w:t>The Management of Safeguarding</w:t>
      </w:r>
      <w:r>
        <w:rPr>
          <w:rFonts w:ascii="Century Gothic" w:hAnsi="Century Gothic" w:cs="Calibri"/>
          <w:sz w:val="24"/>
          <w:szCs w:val="24"/>
        </w:rPr>
        <w:t>’</w:t>
      </w:r>
      <w:r w:rsidRPr="00085B09">
        <w:rPr>
          <w:rFonts w:ascii="Century Gothic" w:hAnsi="Century Gothic" w:cs="Calibri"/>
          <w:sz w:val="24"/>
          <w:szCs w:val="24"/>
        </w:rPr>
        <w:t>, specifies</w:t>
      </w:r>
      <w:r>
        <w:rPr>
          <w:rFonts w:ascii="Century Gothic" w:hAnsi="Century Gothic" w:cs="Calibri"/>
          <w:sz w:val="24"/>
          <w:szCs w:val="24"/>
        </w:rPr>
        <w:t xml:space="preserve"> “Governing bodies and proprietors should ensure that all governors and trustees receive appropriate safeguarding and child protection training at </w:t>
      </w:r>
      <w:r>
        <w:rPr>
          <w:rFonts w:ascii="Century Gothic" w:hAnsi="Century Gothic" w:cs="Calibri"/>
          <w:sz w:val="24"/>
          <w:szCs w:val="24"/>
        </w:rPr>
        <w:lastRenderedPageBreak/>
        <w:t>induction</w:t>
      </w:r>
      <w:r w:rsidRPr="002B37E6">
        <w:rPr>
          <w:rFonts w:ascii="Century Gothic" w:hAnsi="Century Gothic" w:cs="Calibri"/>
          <w:sz w:val="24"/>
          <w:szCs w:val="24"/>
        </w:rPr>
        <w:t>”.</w:t>
      </w:r>
      <w:r>
        <w:rPr>
          <w:rFonts w:ascii="Century Gothic" w:hAnsi="Century Gothic" w:cs="Calibri"/>
          <w:sz w:val="24"/>
          <w:szCs w:val="24"/>
        </w:rPr>
        <w:t xml:space="preserve"> </w:t>
      </w:r>
      <w:r w:rsidRPr="002B37E6">
        <w:rPr>
          <w:rFonts w:ascii="Century Gothic" w:hAnsi="Century Gothic" w:cs="Calibri"/>
          <w:sz w:val="24"/>
          <w:szCs w:val="24"/>
        </w:rPr>
        <w:t>The</w:t>
      </w:r>
      <w:r w:rsidRPr="00E3065F">
        <w:rPr>
          <w:rFonts w:ascii="Century Gothic" w:hAnsi="Century Gothic" w:cs="Calibri"/>
          <w:sz w:val="24"/>
          <w:szCs w:val="24"/>
        </w:rPr>
        <w:t xml:space="preserve"> training, including multi-agency training, in the last 3 years undertaken by staff and governors to ensure their knowledge and skills are up to date includes:</w:t>
      </w:r>
    </w:p>
    <w:p w14:paraId="2A990C4F" w14:textId="02682420" w:rsidR="007123E9" w:rsidRDefault="007123E9" w:rsidP="00770AA7">
      <w:pPr>
        <w:pStyle w:val="NoSpacing"/>
        <w:rPr>
          <w:rFonts w:ascii="Century Gothic" w:hAnsi="Century Gothic" w:cs="Calibri"/>
          <w:sz w:val="24"/>
          <w:szCs w:val="24"/>
        </w:rPr>
      </w:pPr>
    </w:p>
    <w:p w14:paraId="0E0506F1" w14:textId="77777777" w:rsidR="002C5D46" w:rsidRPr="002C5D46" w:rsidRDefault="002C5D46" w:rsidP="002C5D46">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2C5D46">
        <w:rPr>
          <w:rFonts w:ascii="Century Gothic" w:eastAsia="MS Mincho" w:hAnsi="Century Gothic" w:cs="Times New Roman"/>
          <w:color w:val="auto"/>
          <w:sz w:val="24"/>
          <w:szCs w:val="24"/>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71E7F9A1" w14:textId="77777777" w:rsidR="002C5D46" w:rsidRPr="002C5D46" w:rsidRDefault="002C5D46" w:rsidP="002C5D46">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2C5D46">
        <w:rPr>
          <w:rFonts w:ascii="Century Gothic" w:eastAsia="MS Mincho" w:hAnsi="Century Gothic" w:cs="Times New Roman"/>
          <w:color w:val="auto"/>
          <w:sz w:val="24"/>
          <w:szCs w:val="24"/>
        </w:rPr>
        <w:t>This training will be regularly updated and will:</w:t>
      </w:r>
    </w:p>
    <w:p w14:paraId="6B608A86" w14:textId="77777777" w:rsidR="002C5D46" w:rsidRPr="002C5D46" w:rsidRDefault="002C5D46" w:rsidP="002C5D46">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Be integrated, aligned and considered as part of the whole-school safeguarding approach and wider staff training, and curriculum planning</w:t>
      </w:r>
    </w:p>
    <w:p w14:paraId="71AF2C64" w14:textId="77777777" w:rsidR="002C5D46" w:rsidRPr="002C5D46" w:rsidRDefault="002C5D46" w:rsidP="002C5D46">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Be in line with advice from the 3 safeguarding partners</w:t>
      </w:r>
    </w:p>
    <w:p w14:paraId="6846DFF4" w14:textId="77777777" w:rsidR="002C5D46" w:rsidRPr="002C5D46" w:rsidRDefault="002C5D46" w:rsidP="002C5D46">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Include online safety, including an understanding of the expectations, roles and responsibilities for staff around filtering and monitoring</w:t>
      </w:r>
    </w:p>
    <w:p w14:paraId="020A7593" w14:textId="77777777" w:rsidR="002C5D46" w:rsidRPr="002C5D46" w:rsidRDefault="002C5D46" w:rsidP="002C5D46">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Have regard to the Teachers’ Standards to support the expectation that all teachers:</w:t>
      </w:r>
    </w:p>
    <w:p w14:paraId="664D4B63" w14:textId="77777777" w:rsidR="002C5D46" w:rsidRPr="002C5D46" w:rsidRDefault="002C5D46" w:rsidP="002C5D46">
      <w:pPr>
        <w:numPr>
          <w:ilvl w:val="1"/>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Manage behaviour effectively to ensure a good and safe environment</w:t>
      </w:r>
    </w:p>
    <w:p w14:paraId="3E51FDA4" w14:textId="77777777" w:rsidR="002C5D46" w:rsidRPr="002C5D46" w:rsidRDefault="002C5D46" w:rsidP="002C5D46">
      <w:pPr>
        <w:numPr>
          <w:ilvl w:val="1"/>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Have a clear understanding of the needs of all pupils</w:t>
      </w:r>
    </w:p>
    <w:p w14:paraId="6A7C63E7" w14:textId="77777777" w:rsidR="002C5D46" w:rsidRPr="002C5D46" w:rsidRDefault="002C5D46" w:rsidP="002C5D46">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2C5D46">
        <w:rPr>
          <w:rFonts w:ascii="Century Gothic" w:eastAsia="MS Mincho" w:hAnsi="Century Gothic" w:cs="Times New Roman"/>
          <w:color w:val="auto"/>
          <w:sz w:val="24"/>
          <w:szCs w:val="24"/>
        </w:rPr>
        <w:t>All staff</w:t>
      </w:r>
      <w:r w:rsidRPr="002C5D46">
        <w:rPr>
          <w:rFonts w:ascii="Century Gothic" w:eastAsia="MS Mincho" w:hAnsi="Century Gothic" w:cs="Times New Roman"/>
          <w:color w:val="F15F22"/>
          <w:sz w:val="24"/>
          <w:szCs w:val="24"/>
        </w:rPr>
        <w:t xml:space="preserve"> </w:t>
      </w:r>
      <w:r w:rsidRPr="002C5D46">
        <w:rPr>
          <w:rFonts w:ascii="Century Gothic" w:eastAsia="MS Mincho" w:hAnsi="Century Gothic" w:cs="Times New Roman"/>
          <w:color w:val="auto"/>
          <w:sz w:val="24"/>
          <w:szCs w:val="24"/>
        </w:rPr>
        <w:t xml:space="preserve">will have training on the government’s anti-radicalisation strategy, Prevent, to enable them to identify children at risk of </w:t>
      </w:r>
      <w:r w:rsidRPr="002C5D46">
        <w:rPr>
          <w:rFonts w:ascii="Century Gothic" w:eastAsia="MS Mincho" w:hAnsi="Century Gothic"/>
          <w:color w:val="1D1C1D"/>
          <w:sz w:val="24"/>
          <w:szCs w:val="24"/>
          <w:lang w:val="en-US"/>
        </w:rPr>
        <w:t>becoming involved with or supporting terrorism</w:t>
      </w:r>
      <w:r w:rsidRPr="002C5D46">
        <w:rPr>
          <w:rFonts w:ascii="Century Gothic" w:eastAsia="MS Mincho" w:hAnsi="Century Gothic" w:cs="Times New Roman"/>
          <w:color w:val="auto"/>
          <w:sz w:val="24"/>
          <w:szCs w:val="24"/>
        </w:rPr>
        <w:t>, and to challenge extremist ideas.</w:t>
      </w:r>
    </w:p>
    <w:p w14:paraId="5A04C4FB" w14:textId="6925EE15" w:rsidR="007123E9" w:rsidRPr="002C5D46" w:rsidRDefault="002C5D46" w:rsidP="002C5D46">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2C5D46">
        <w:rPr>
          <w:rFonts w:ascii="Century Gothic" w:eastAsia="MS Mincho" w:hAnsi="Century Gothic" w:cs="Times New Roman"/>
          <w:color w:val="auto"/>
          <w:sz w:val="24"/>
          <w:szCs w:val="24"/>
        </w:rPr>
        <w:t xml:space="preserve">Staff will also receive regular safeguarding and child protection updates, including on online safety, as required but at least annually (for example, through emails, e-bulletins and staff meetings). </w:t>
      </w:r>
    </w:p>
    <w:p w14:paraId="35C0FE51" w14:textId="77777777" w:rsidR="00770AA7" w:rsidRPr="00E3065F" w:rsidRDefault="00770AA7" w:rsidP="00770AA7">
      <w:pPr>
        <w:pStyle w:val="NoSpacing"/>
        <w:rPr>
          <w:rFonts w:ascii="Century Gothic" w:hAnsi="Century Gothic" w:cs="Calibri"/>
          <w:i/>
          <w:iCs/>
          <w:sz w:val="24"/>
          <w:szCs w:val="24"/>
        </w:rPr>
      </w:pPr>
    </w:p>
    <w:p w14:paraId="47E92990" w14:textId="2C341532" w:rsidR="00770AA7" w:rsidRPr="009648E2" w:rsidRDefault="00770AA7" w:rsidP="00770AA7">
      <w:pPr>
        <w:pStyle w:val="NoSpacing"/>
        <w:rPr>
          <w:rFonts w:ascii="Century Gothic" w:hAnsi="Century Gothic" w:cs="Calibri"/>
          <w:sz w:val="24"/>
          <w:szCs w:val="24"/>
        </w:rPr>
      </w:pPr>
      <w:r w:rsidRPr="569F7FA5">
        <w:rPr>
          <w:rFonts w:ascii="Century Gothic" w:hAnsi="Century Gothic" w:cs="Calibri"/>
          <w:sz w:val="24"/>
          <w:szCs w:val="24"/>
        </w:rPr>
        <w:t xml:space="preserve">. A training register is kept indicating when staff and governors have been trained and this in turn informs the </w:t>
      </w:r>
      <w:r w:rsidRPr="569F7FA5">
        <w:rPr>
          <w:rFonts w:ascii="Century Gothic" w:hAnsi="Century Gothic" w:cs="Calibri"/>
          <w:i/>
          <w:iCs/>
          <w:sz w:val="24"/>
          <w:szCs w:val="24"/>
        </w:rPr>
        <w:t>annual</w:t>
      </w:r>
      <w:r w:rsidRPr="569F7FA5">
        <w:rPr>
          <w:rFonts w:ascii="Century Gothic" w:hAnsi="Century Gothic" w:cs="Calibri"/>
          <w:sz w:val="24"/>
          <w:szCs w:val="24"/>
        </w:rPr>
        <w:t xml:space="preserve"> report</w:t>
      </w:r>
      <w:r w:rsidR="002C5D46">
        <w:rPr>
          <w:rFonts w:ascii="Century Gothic" w:hAnsi="Century Gothic" w:cs="Calibri"/>
          <w:sz w:val="24"/>
          <w:szCs w:val="24"/>
        </w:rPr>
        <w:t xml:space="preserve">. </w:t>
      </w:r>
    </w:p>
    <w:p w14:paraId="56EC65BC" w14:textId="77777777" w:rsidR="00770AA7" w:rsidRPr="00E3065F" w:rsidRDefault="00770AA7" w:rsidP="00770AA7">
      <w:pPr>
        <w:pStyle w:val="NoSpacing"/>
        <w:rPr>
          <w:rFonts w:ascii="Century Gothic" w:hAnsi="Century Gothic" w:cs="Calibri"/>
          <w:i/>
          <w:iCs/>
          <w:sz w:val="24"/>
          <w:szCs w:val="24"/>
        </w:rPr>
      </w:pPr>
    </w:p>
    <w:p w14:paraId="4607B0C4" w14:textId="1DCBF441" w:rsidR="00770AA7" w:rsidRDefault="00770AA7" w:rsidP="00770AA7">
      <w:pPr>
        <w:pStyle w:val="NoSpacing"/>
        <w:rPr>
          <w:rFonts w:ascii="Century Gothic" w:hAnsi="Century Gothic" w:cs="Calibri"/>
          <w:b/>
          <w:bCs/>
          <w:sz w:val="24"/>
          <w:szCs w:val="24"/>
        </w:rPr>
      </w:pPr>
      <w:r w:rsidRPr="569F7FA5">
        <w:rPr>
          <w:rFonts w:ascii="Century Gothic" w:hAnsi="Century Gothic" w:cs="Calibri"/>
          <w:sz w:val="24"/>
          <w:szCs w:val="24"/>
        </w:rPr>
        <w:t>Safer recruitment training has been attended by</w:t>
      </w:r>
      <w:r w:rsidRPr="569F7FA5">
        <w:rPr>
          <w:rFonts w:ascii="Century Gothic" w:hAnsi="Century Gothic" w:cs="Calibri"/>
        </w:rPr>
        <w:t xml:space="preserve">: </w:t>
      </w:r>
      <w:r w:rsidR="002C5D46">
        <w:rPr>
          <w:rFonts w:ascii="Century Gothic" w:hAnsi="Century Gothic" w:cs="Calibri"/>
          <w:b/>
          <w:bCs/>
          <w:sz w:val="24"/>
          <w:szCs w:val="24"/>
        </w:rPr>
        <w:t xml:space="preserve">Holly Delahunty </w:t>
      </w:r>
    </w:p>
    <w:p w14:paraId="38E9860D"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rPr>
      </w:pPr>
    </w:p>
    <w:p w14:paraId="71C864E8"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i/>
        </w:rPr>
      </w:pPr>
      <w:r w:rsidRPr="00E3065F">
        <w:rPr>
          <w:rFonts w:ascii="Century Gothic" w:hAnsi="Century Gothic" w:cs="Calibri"/>
          <w:b/>
        </w:rPr>
        <w:t>Timelines for training</w:t>
      </w:r>
      <w:r w:rsidRPr="00E3065F">
        <w:rPr>
          <w:rFonts w:ascii="Century Gothic" w:hAnsi="Century Gothic" w:cs="Calibri"/>
          <w:b/>
          <w:i/>
        </w:rPr>
        <w:t xml:space="preserve">: </w:t>
      </w:r>
    </w:p>
    <w:p w14:paraId="2FD3FD5C" w14:textId="77777777" w:rsidR="00770AA7" w:rsidRPr="00535A8D" w:rsidRDefault="00770AA7" w:rsidP="001B14E9">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left" w:pos="540"/>
        </w:tabs>
        <w:ind w:hanging="600"/>
        <w:contextualSpacing/>
        <w:rPr>
          <w:rFonts w:ascii="Century Gothic" w:hAnsi="Century Gothic" w:cs="Calibri"/>
          <w:sz w:val="24"/>
          <w:szCs w:val="24"/>
        </w:rPr>
      </w:pPr>
      <w:r w:rsidRPr="569F7FA5">
        <w:rPr>
          <w:rFonts w:ascii="Century Gothic" w:hAnsi="Century Gothic" w:cs="Calibri"/>
          <w:sz w:val="24"/>
          <w:szCs w:val="24"/>
        </w:rPr>
        <w:t xml:space="preserve">Designated Safeguarding Lead training: refreshed </w:t>
      </w:r>
      <w:r w:rsidRPr="569F7FA5">
        <w:rPr>
          <w:rFonts w:ascii="Century Gothic" w:hAnsi="Century Gothic" w:cs="Calibri"/>
          <w:b/>
          <w:bCs/>
          <w:sz w:val="24"/>
          <w:szCs w:val="24"/>
        </w:rPr>
        <w:t xml:space="preserve">every two years </w:t>
      </w:r>
      <w:r w:rsidRPr="569F7FA5">
        <w:rPr>
          <w:rFonts w:ascii="Century Gothic" w:hAnsi="Century Gothic" w:cs="Calibri"/>
          <w:sz w:val="24"/>
          <w:szCs w:val="24"/>
        </w:rPr>
        <w:t>(statutory requirement) or equivalent annual update training</w:t>
      </w:r>
    </w:p>
    <w:p w14:paraId="72AB8D9B" w14:textId="77777777" w:rsidR="00770AA7" w:rsidRPr="00003EEA" w:rsidRDefault="00770AA7" w:rsidP="001B14E9">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left" w:pos="540"/>
        </w:tabs>
        <w:ind w:left="540"/>
        <w:contextualSpacing/>
        <w:rPr>
          <w:rFonts w:ascii="Century Gothic" w:hAnsi="Century Gothic" w:cs="Calibri"/>
          <w:sz w:val="24"/>
          <w:szCs w:val="24"/>
        </w:rPr>
      </w:pPr>
      <w:r w:rsidRPr="569F7FA5">
        <w:rPr>
          <w:rFonts w:ascii="Century Gothic" w:hAnsi="Century Gothic" w:cs="Calibri"/>
          <w:sz w:val="24"/>
          <w:szCs w:val="24"/>
        </w:rPr>
        <w:t>Introduction to Safeguarding and Child Protection training: To be refreshe</w:t>
      </w:r>
      <w:r>
        <w:rPr>
          <w:rFonts w:ascii="Century Gothic" w:hAnsi="Century Gothic" w:cs="Calibri"/>
          <w:sz w:val="24"/>
          <w:szCs w:val="24"/>
        </w:rPr>
        <w:t xml:space="preserve">d </w:t>
      </w:r>
      <w:r w:rsidRPr="569F7FA5">
        <w:rPr>
          <w:rFonts w:ascii="Century Gothic" w:hAnsi="Century Gothic" w:cs="Calibri"/>
          <w:b/>
          <w:bCs/>
          <w:sz w:val="24"/>
          <w:szCs w:val="24"/>
        </w:rPr>
        <w:t>every three years</w:t>
      </w:r>
      <w:r w:rsidRPr="569F7FA5">
        <w:rPr>
          <w:rFonts w:ascii="Century Gothic" w:hAnsi="Century Gothic" w:cs="Calibri"/>
          <w:sz w:val="24"/>
          <w:szCs w:val="24"/>
        </w:rPr>
        <w:t xml:space="preserve"> as agreed with Nottingham City Safeguarding Partners. The above training is available through the Safeguarding in Education Service </w:t>
      </w:r>
    </w:p>
    <w:p w14:paraId="3A6475AF" w14:textId="77777777" w:rsidR="00770AA7" w:rsidRPr="00F560FE"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Fonts w:ascii="Century Gothic" w:hAnsi="Century Gothic" w:cs="Calibri"/>
          <w:sz w:val="24"/>
          <w:szCs w:val="24"/>
        </w:rPr>
      </w:pPr>
      <w:hyperlink r:id="rId38" w:history="1">
        <w:r w:rsidRPr="00003EEA">
          <w:rPr>
            <w:color w:val="0000FF"/>
            <w:u w:val="single"/>
            <w:lang w:eastAsia="en-US"/>
          </w:rPr>
          <w:t>Safeguarding Training - Nottingham City Council</w:t>
        </w:r>
      </w:hyperlink>
    </w:p>
    <w:p w14:paraId="3B039683" w14:textId="77777777" w:rsidR="00770AA7" w:rsidRPr="00E3065F" w:rsidRDefault="00770AA7" w:rsidP="001B14E9">
      <w:pPr>
        <w:numPr>
          <w:ilvl w:val="0"/>
          <w:numId w:val="46"/>
        </w:numPr>
        <w:pBdr>
          <w:top w:val="none" w:sz="0" w:space="0" w:color="auto"/>
          <w:left w:val="none" w:sz="0" w:space="0" w:color="auto"/>
          <w:bottom w:val="none" w:sz="0" w:space="0" w:color="auto"/>
          <w:right w:val="none" w:sz="0" w:space="0" w:color="auto"/>
          <w:bar w:val="none" w:sz="0" w:color="auto"/>
        </w:pBdr>
        <w:tabs>
          <w:tab w:val="left" w:pos="567"/>
        </w:tabs>
        <w:ind w:hanging="638"/>
        <w:rPr>
          <w:rFonts w:ascii="Century Gothic" w:hAnsi="Century Gothic" w:cs="Calibri"/>
          <w:sz w:val="24"/>
          <w:szCs w:val="24"/>
        </w:rPr>
      </w:pPr>
      <w:r w:rsidRPr="00E3065F">
        <w:rPr>
          <w:rFonts w:ascii="Century Gothic" w:hAnsi="Century Gothic" w:cs="Calibri"/>
          <w:sz w:val="24"/>
          <w:szCs w:val="24"/>
        </w:rPr>
        <w:lastRenderedPageBreak/>
        <w:t>Whole School Refresher Training at least annually with regular in-school updates</w:t>
      </w:r>
    </w:p>
    <w:p w14:paraId="13B1F490" w14:textId="77777777" w:rsidR="00770AA7" w:rsidRPr="00535A8D" w:rsidRDefault="00770AA7" w:rsidP="001B14E9">
      <w:pPr>
        <w:numPr>
          <w:ilvl w:val="0"/>
          <w:numId w:val="49"/>
        </w:numPr>
        <w:pBdr>
          <w:top w:val="none" w:sz="0" w:space="0" w:color="auto"/>
          <w:left w:val="none" w:sz="0" w:space="0" w:color="auto"/>
          <w:bottom w:val="none" w:sz="0" w:space="0" w:color="auto"/>
          <w:right w:val="none" w:sz="0" w:space="0" w:color="auto"/>
          <w:bar w:val="none" w:sz="0" w:color="auto"/>
        </w:pBdr>
        <w:tabs>
          <w:tab w:val="left" w:pos="540"/>
          <w:tab w:val="left" w:pos="720"/>
        </w:tabs>
        <w:ind w:hanging="540"/>
        <w:rPr>
          <w:rFonts w:ascii="Century Gothic" w:hAnsi="Century Gothic" w:cs="Calibri"/>
          <w:sz w:val="24"/>
          <w:szCs w:val="24"/>
        </w:rPr>
      </w:pPr>
      <w:r w:rsidRPr="569F7FA5">
        <w:rPr>
          <w:rFonts w:ascii="Century Gothic" w:hAnsi="Century Gothic" w:cs="Calibri"/>
          <w:sz w:val="24"/>
          <w:szCs w:val="24"/>
        </w:rPr>
        <w:t>Safer recruitment training: Through the on-line NSPCC</w:t>
      </w:r>
    </w:p>
    <w:p w14:paraId="2CFFEB0A"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60"/>
        <w:rPr>
          <w:rFonts w:ascii="Century Gothic" w:hAnsi="Century Gothic" w:cs="Calibri"/>
        </w:rPr>
      </w:pPr>
    </w:p>
    <w:p w14:paraId="70E8B758"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 xml:space="preserve">All </w:t>
      </w:r>
      <w:proofErr w:type="gramStart"/>
      <w:r w:rsidRPr="00E3065F">
        <w:rPr>
          <w:rFonts w:ascii="Century Gothic" w:hAnsi="Century Gothic" w:cs="Calibri"/>
          <w:sz w:val="24"/>
          <w:szCs w:val="24"/>
        </w:rPr>
        <w:t>staff,</w:t>
      </w:r>
      <w:proofErr w:type="gramEnd"/>
      <w:r w:rsidRPr="00E3065F">
        <w:rPr>
          <w:rFonts w:ascii="Century Gothic" w:hAnsi="Century Gothic" w:cs="Calibri"/>
          <w:sz w:val="24"/>
          <w:szCs w:val="24"/>
        </w:rPr>
        <w:t xml:space="preserve"> schools and Governing bodies should be open to new learning and keep up to date with changes made to national and local safeguarding policy, procedure and guidance including that provided by our safeguarding partners.  </w:t>
      </w:r>
    </w:p>
    <w:p w14:paraId="2ACEAD92"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p>
    <w:p w14:paraId="611C8ACA" w14:textId="31B9B764" w:rsidR="00770AA7" w:rsidRPr="0063464E"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569F7FA5">
        <w:rPr>
          <w:rFonts w:ascii="Century Gothic" w:hAnsi="Century Gothic" w:cs="Calibri"/>
          <w:sz w:val="24"/>
          <w:szCs w:val="24"/>
        </w:rPr>
        <w:t xml:space="preserve">Schools need to evaluate and demonstrate how well they fulfil their statutory responsibilities and exercise professional judgment in Keeping Children Safe as outlined in Keeping Children Safe in Education </w:t>
      </w:r>
      <w:r>
        <w:rPr>
          <w:rFonts w:ascii="Century Gothic" w:hAnsi="Century Gothic" w:cs="Calibri"/>
          <w:sz w:val="24"/>
          <w:szCs w:val="24"/>
        </w:rPr>
        <w:t>202</w:t>
      </w:r>
      <w:r w:rsidR="00CE11CC">
        <w:rPr>
          <w:rFonts w:ascii="Century Gothic" w:hAnsi="Century Gothic" w:cs="Calibri"/>
          <w:sz w:val="24"/>
          <w:szCs w:val="24"/>
        </w:rPr>
        <w:t>5</w:t>
      </w:r>
      <w:r w:rsidRPr="569F7FA5">
        <w:rPr>
          <w:rFonts w:ascii="Century Gothic" w:hAnsi="Century Gothic" w:cs="Calibri"/>
          <w:sz w:val="24"/>
          <w:szCs w:val="24"/>
        </w:rPr>
        <w:t>.</w:t>
      </w:r>
    </w:p>
    <w:p w14:paraId="5BB5F11D" w14:textId="5FE6DBED" w:rsidR="00770AA7" w:rsidRPr="00CC4664" w:rsidRDefault="00770AA7" w:rsidP="00CC4664">
      <w:pPr>
        <w:pStyle w:val="Heading1"/>
        <w:rPr>
          <w:rFonts w:ascii="Century Gothic" w:hAnsi="Century Gothic"/>
          <w:b/>
          <w:bCs/>
          <w:color w:val="000000" w:themeColor="text1"/>
          <w:sz w:val="28"/>
          <w:szCs w:val="28"/>
          <w:u w:val="single"/>
        </w:rPr>
      </w:pPr>
      <w:bookmarkStart w:id="29" w:name="_Toc204179382"/>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O</w:t>
      </w:r>
      <w:r w:rsidRPr="00CC4664">
        <w:rPr>
          <w:rFonts w:ascii="Century Gothic" w:hAnsi="Century Gothic"/>
          <w:b/>
          <w:bCs/>
          <w:color w:val="000000" w:themeColor="text1"/>
          <w:sz w:val="28"/>
          <w:szCs w:val="28"/>
          <w:u w:val="single"/>
        </w:rPr>
        <w:t>- Identification for visitors to school</w:t>
      </w:r>
      <w:bookmarkEnd w:id="29"/>
    </w:p>
    <w:p w14:paraId="6DEFC764"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sidRPr="00D52AA8">
        <w:rPr>
          <w:rFonts w:ascii="Century Gothic" w:hAnsi="Century Gothic" w:cs="Calibri"/>
          <w:b/>
          <w:color w:val="auto"/>
          <w:sz w:val="24"/>
          <w:szCs w:val="24"/>
        </w:rPr>
        <w:t xml:space="preserve">Nottingham City Schools Agreed Visiting Professionals Guidance </w:t>
      </w:r>
    </w:p>
    <w:p w14:paraId="22C129B6"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769F19F"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Any professional wishing to undertake work in school with children must be expected and make a formal appointment </w:t>
      </w:r>
    </w:p>
    <w:p w14:paraId="66675E0A"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The named professional must be the person who undertakes the intervention </w:t>
      </w:r>
    </w:p>
    <w:p w14:paraId="268F9A73"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Professionals must show their organisation ID on arrival </w:t>
      </w:r>
    </w:p>
    <w:p w14:paraId="6E24E812"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School, on production of the organisation ID must accept that all organisation safeguarding procedures have been followed by the external organisation and that DBS clearance has been obtained for that individual following the specific organisation safeguarding policy </w:t>
      </w:r>
    </w:p>
    <w:p w14:paraId="18E7E085"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5C052DF" w14:textId="466D7024" w:rsidR="00770AA7" w:rsidRPr="0063464E"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Schools should not deny access to professionals if they do not have a copy of their DBS certificate with them or if their clearance period is longer than that expected for school. Schools are not permitted to request copies of any personal information</w:t>
      </w:r>
      <w:r>
        <w:rPr>
          <w:rFonts w:ascii="Century Gothic" w:hAnsi="Century Gothic" w:cs="Calibri"/>
          <w:color w:val="auto"/>
          <w:sz w:val="24"/>
          <w:szCs w:val="24"/>
        </w:rPr>
        <w:t xml:space="preserve">. </w:t>
      </w:r>
    </w:p>
    <w:p w14:paraId="7E37FD04"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p>
    <w:p w14:paraId="44F271A6"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Pr>
          <w:rFonts w:ascii="Century Gothic" w:hAnsi="Century Gothic" w:cs="Calibri"/>
          <w:b/>
          <w:color w:val="auto"/>
          <w:sz w:val="24"/>
          <w:szCs w:val="24"/>
        </w:rPr>
        <w:t xml:space="preserve">Nottingham City Local Authority provide correspondence that can be regarded as the written notification required by the school to confirm that all Nottingham City Council employees have been subject to the safer working checks in accordance  </w:t>
      </w:r>
    </w:p>
    <w:p w14:paraId="23FEB610" w14:textId="77777777" w:rsidR="00770AA7" w:rsidRPr="00D8391D"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Pr>
          <w:rFonts w:ascii="Century Gothic" w:hAnsi="Century Gothic" w:cs="Calibri"/>
          <w:b/>
          <w:color w:val="auto"/>
          <w:sz w:val="24"/>
          <w:szCs w:val="24"/>
        </w:rPr>
        <w:t xml:space="preserve">with the relevant statutory guidance. </w:t>
      </w:r>
      <w:r w:rsidRPr="00D52AA8">
        <w:rPr>
          <w:rFonts w:ascii="Century Gothic" w:hAnsi="Century Gothic" w:cs="Calibri"/>
          <w:color w:val="auto"/>
          <w:sz w:val="24"/>
          <w:szCs w:val="24"/>
        </w:rPr>
        <w:t>Nottingham City</w:t>
      </w:r>
      <w:r>
        <w:rPr>
          <w:rFonts w:ascii="Century Gothic" w:hAnsi="Century Gothic" w:cs="Calibri"/>
          <w:color w:val="auto"/>
          <w:sz w:val="24"/>
          <w:szCs w:val="24"/>
        </w:rPr>
        <w:t xml:space="preserve"> Council will</w:t>
      </w:r>
      <w:r w:rsidRPr="00D52AA8">
        <w:rPr>
          <w:rFonts w:ascii="Century Gothic" w:hAnsi="Century Gothic" w:cs="Calibri"/>
          <w:color w:val="auto"/>
          <w:sz w:val="24"/>
          <w:szCs w:val="24"/>
        </w:rPr>
        <w:t xml:space="preserve"> send a DBS verification letter to all settings once a year informing of the expected process</w:t>
      </w:r>
      <w:r>
        <w:rPr>
          <w:rFonts w:ascii="Century Gothic" w:hAnsi="Century Gothic" w:cs="Calibri"/>
          <w:color w:val="auto"/>
          <w:sz w:val="24"/>
          <w:szCs w:val="24"/>
        </w:rPr>
        <w:t>.</w:t>
      </w:r>
    </w:p>
    <w:p w14:paraId="48C9EADA" w14:textId="77777777" w:rsidR="00770AA7" w:rsidRPr="00E3065F"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360"/>
        </w:tabs>
        <w:autoSpaceDE w:val="0"/>
        <w:autoSpaceDN w:val="0"/>
        <w:adjustRightInd w:val="0"/>
        <w:ind w:left="0"/>
        <w:contextualSpacing/>
        <w:rPr>
          <w:rFonts w:ascii="Century Gothic" w:eastAsia="Times New Roman" w:hAnsi="Century Gothic" w:cs="Calibri"/>
          <w:b/>
          <w:u w:val="single"/>
          <w:lang w:eastAsia="en-US"/>
        </w:rPr>
      </w:pPr>
    </w:p>
    <w:p w14:paraId="0543992C" w14:textId="094FF1FD" w:rsidR="00770AA7" w:rsidRPr="00CC4664" w:rsidRDefault="00770AA7" w:rsidP="00CC4664">
      <w:pPr>
        <w:pStyle w:val="Heading1"/>
        <w:rPr>
          <w:rFonts w:ascii="Century Gothic" w:hAnsi="Century Gothic"/>
          <w:b/>
          <w:bCs/>
          <w:color w:val="000000" w:themeColor="text1"/>
          <w:sz w:val="28"/>
          <w:szCs w:val="28"/>
          <w:u w:val="single"/>
        </w:rPr>
      </w:pPr>
      <w:bookmarkStart w:id="30" w:name="_Toc204179383"/>
      <w:r w:rsidRPr="00CC4664">
        <w:rPr>
          <w:rFonts w:ascii="Century Gothic" w:hAnsi="Century Gothic"/>
          <w:b/>
          <w:bCs/>
          <w:color w:val="000000" w:themeColor="text1"/>
          <w:sz w:val="28"/>
          <w:szCs w:val="28"/>
          <w:u w:val="single"/>
        </w:rPr>
        <w:lastRenderedPageBreak/>
        <w:t xml:space="preserve">Section </w:t>
      </w:r>
      <w:r w:rsidR="00B34858" w:rsidRPr="00CC4664">
        <w:rPr>
          <w:rFonts w:ascii="Century Gothic" w:hAnsi="Century Gothic"/>
          <w:b/>
          <w:bCs/>
          <w:color w:val="000000" w:themeColor="text1"/>
          <w:sz w:val="28"/>
          <w:szCs w:val="28"/>
          <w:u w:val="single"/>
        </w:rPr>
        <w:t>P</w:t>
      </w:r>
      <w:r w:rsidRPr="00CC4664">
        <w:rPr>
          <w:rFonts w:ascii="Century Gothic" w:hAnsi="Century Gothic"/>
          <w:b/>
          <w:bCs/>
          <w:color w:val="000000" w:themeColor="text1"/>
          <w:sz w:val="28"/>
          <w:szCs w:val="28"/>
          <w:u w:val="single"/>
        </w:rPr>
        <w:t>- Further guidance</w:t>
      </w:r>
      <w:bookmarkEnd w:id="30"/>
    </w:p>
    <w:p w14:paraId="0D57D6A6"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To support the work around child protection and safeguarding, links to statutory, national and local guidance are below:</w:t>
      </w:r>
    </w:p>
    <w:p w14:paraId="7DD2517A"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p>
    <w:p w14:paraId="088CB7D9" w14:textId="77777777" w:rsidR="00770AA7" w:rsidRPr="00D8391D" w:rsidRDefault="00770AA7" w:rsidP="001B14E9">
      <w:pPr>
        <w:pStyle w:val="ListParagraph"/>
        <w:numPr>
          <w:ilvl w:val="0"/>
          <w:numId w:val="55"/>
        </w:numPr>
        <w:pBdr>
          <w:top w:val="none" w:sz="0" w:space="0" w:color="auto"/>
          <w:left w:val="none" w:sz="0" w:space="0" w:color="auto"/>
          <w:bottom w:val="none" w:sz="0" w:space="0" w:color="auto"/>
          <w:right w:val="none" w:sz="0" w:space="0" w:color="auto"/>
          <w:bar w:val="none" w:sz="0" w:color="auto"/>
        </w:pBdr>
        <w:autoSpaceDE w:val="0"/>
        <w:autoSpaceDN w:val="0"/>
        <w:adjustRightInd w:val="0"/>
        <w:contextualSpacing/>
        <w:rPr>
          <w:rFonts w:ascii="Century Gothic" w:eastAsia="Times New Roman" w:hAnsi="Century Gothic" w:cs="Calibri"/>
          <w:sz w:val="20"/>
          <w:szCs w:val="20"/>
          <w:lang w:eastAsia="en-US"/>
        </w:rPr>
      </w:pPr>
      <w:r w:rsidRPr="00D8391D">
        <w:rPr>
          <w:rFonts w:ascii="Century Gothic" w:eastAsia="Times New Roman" w:hAnsi="Century Gothic" w:cs="Calibri"/>
          <w:b/>
          <w:bCs/>
          <w:sz w:val="20"/>
          <w:szCs w:val="20"/>
          <w:lang w:eastAsia="en-US"/>
        </w:rPr>
        <w:t xml:space="preserve">NSPCC Child line Project: </w:t>
      </w:r>
      <w:r w:rsidRPr="00D8391D">
        <w:rPr>
          <w:rFonts w:ascii="Century Gothic" w:eastAsia="Times New Roman" w:hAnsi="Century Gothic" w:cs="Calibri"/>
          <w:sz w:val="20"/>
          <w:szCs w:val="20"/>
          <w:lang w:eastAsia="en-US"/>
        </w:rPr>
        <w:t xml:space="preserve">(funded through the DfE) The project is free of charge to all primary schools and pupils in Years 5 &amp; 6. Raising awareness through interactive classroom sessions with trained NSPCC staff, they come into schools, provide an assembly and workshops to raise the awareness with children about what is or is not acceptable behaviour and how and where to seek help if worried.  Contact for this is through Emma Grishin NSPCC Area Child Line Coordinator email: - </w:t>
      </w:r>
      <w:hyperlink r:id="rId39">
        <w:r w:rsidRPr="00D8391D">
          <w:rPr>
            <w:rStyle w:val="Hyperlink"/>
            <w:rFonts w:ascii="Century Gothic" w:hAnsi="Century Gothic" w:cs="Calibri"/>
            <w:sz w:val="20"/>
            <w:szCs w:val="20"/>
          </w:rPr>
          <w:t>EGrishin@NSPCC.org.uk</w:t>
        </w:r>
      </w:hyperlink>
      <w:r w:rsidRPr="00D8391D">
        <w:rPr>
          <w:rStyle w:val="Hyperlink"/>
          <w:rFonts w:ascii="Century Gothic" w:hAnsi="Century Gothic" w:cs="Calibri"/>
          <w:sz w:val="20"/>
          <w:szCs w:val="20"/>
        </w:rPr>
        <w:t xml:space="preserve"> </w:t>
      </w:r>
      <w:r w:rsidRPr="00D8391D">
        <w:rPr>
          <w:rFonts w:ascii="Century Gothic" w:hAnsi="Century Gothic" w:cs="Calibri"/>
          <w:sz w:val="20"/>
          <w:szCs w:val="20"/>
        </w:rPr>
        <w:t>or Tel: 0115 9258602.</w:t>
      </w:r>
    </w:p>
    <w:p w14:paraId="1975C37F" w14:textId="77777777" w:rsidR="00770AA7" w:rsidRPr="00D8391D"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0"/>
          <w:szCs w:val="20"/>
        </w:rPr>
      </w:pPr>
    </w:p>
    <w:p w14:paraId="55D99370"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color w:val="auto"/>
          <w:sz w:val="20"/>
          <w:szCs w:val="20"/>
        </w:rPr>
      </w:pPr>
      <w:r w:rsidRPr="003037FB">
        <w:rPr>
          <w:rFonts w:ascii="Century Gothic" w:hAnsi="Century Gothic" w:cs="Calibri"/>
          <w:color w:val="auto"/>
          <w:sz w:val="20"/>
          <w:szCs w:val="20"/>
          <w:u w:val="single"/>
        </w:rPr>
        <w:t>Threshold of Need</w:t>
      </w:r>
    </w:p>
    <w:p w14:paraId="16FA014A"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ind w:left="0"/>
        <w:contextualSpacing/>
        <w:rPr>
          <w:lang w:eastAsia="en-US"/>
        </w:rPr>
      </w:pPr>
      <w:hyperlink r:id="rId40" w:history="1">
        <w:r w:rsidRPr="001B4F29">
          <w:rPr>
            <w:color w:val="0000FF"/>
            <w:u w:val="single"/>
            <w:lang w:eastAsia="en-US"/>
          </w:rPr>
          <w:t>Multi Agency Safeguarding Children Hub (MASH) - Nottingham City Council</w:t>
        </w:r>
      </w:hyperlink>
    </w:p>
    <w:p w14:paraId="10101FF2" w14:textId="77777777" w:rsidR="00770AA7" w:rsidRPr="003037FB" w:rsidRDefault="00770AA7" w:rsidP="00770AA7">
      <w:pPr>
        <w:pStyle w:val="ListParagraph"/>
        <w:pBdr>
          <w:top w:val="none" w:sz="0" w:space="0" w:color="auto"/>
          <w:left w:val="none" w:sz="0" w:space="0" w:color="auto"/>
          <w:bottom w:val="none" w:sz="0" w:space="0" w:color="auto"/>
          <w:right w:val="none" w:sz="0" w:space="0" w:color="auto"/>
          <w:bar w:val="none" w:sz="0" w:color="auto"/>
        </w:pBdr>
        <w:ind w:left="0"/>
        <w:contextualSpacing/>
        <w:rPr>
          <w:rFonts w:ascii="Century Gothic" w:hAnsi="Century Gothic" w:cs="Calibri"/>
          <w:color w:val="auto"/>
          <w:sz w:val="20"/>
          <w:szCs w:val="20"/>
        </w:rPr>
      </w:pPr>
    </w:p>
    <w:p w14:paraId="55A632E5"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Behaviour and Discipline</w:t>
      </w:r>
    </w:p>
    <w:p w14:paraId="63FB6CEE"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pPr>
      <w:hyperlink r:id="rId41" w:history="1">
        <w:r w:rsidRPr="003037FB">
          <w:rPr>
            <w:color w:val="0000FF"/>
            <w:u w:val="single"/>
          </w:rPr>
          <w:t xml:space="preserve">Behaviour in </w:t>
        </w:r>
        <w:proofErr w:type="gramStart"/>
        <w:r w:rsidRPr="003037FB">
          <w:rPr>
            <w:color w:val="0000FF"/>
            <w:u w:val="single"/>
          </w:rPr>
          <w:t>schools</w:t>
        </w:r>
        <w:proofErr w:type="gramEnd"/>
        <w:r w:rsidRPr="003037FB">
          <w:rPr>
            <w:color w:val="0000FF"/>
            <w:u w:val="single"/>
          </w:rPr>
          <w:t xml:space="preserve"> guidance (publishing.service.gov.uk)</w:t>
        </w:r>
      </w:hyperlink>
    </w:p>
    <w:p w14:paraId="3F8EDC53"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rPr>
          <w:rFonts w:ascii="Century Gothic" w:hAnsi="Century Gothic" w:cs="Calibri"/>
          <w:sz w:val="20"/>
          <w:szCs w:val="20"/>
        </w:rPr>
      </w:pPr>
    </w:p>
    <w:p w14:paraId="66A72B46"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Attendance</w:t>
      </w:r>
    </w:p>
    <w:p w14:paraId="36341571"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rPr>
          <w:rFonts w:ascii="Century Gothic" w:hAnsi="Century Gothic" w:cs="Calibri"/>
          <w:sz w:val="20"/>
          <w:szCs w:val="20"/>
        </w:rPr>
      </w:pPr>
      <w:hyperlink r:id="rId42" w:history="1">
        <w:r w:rsidRPr="003037FB">
          <w:rPr>
            <w:color w:val="0000FF"/>
            <w:u w:val="single"/>
          </w:rPr>
          <w:t>Working together to improve school attendance (publishing.service.gov.uk)</w:t>
        </w:r>
      </w:hyperlink>
    </w:p>
    <w:p w14:paraId="072750F1" w14:textId="77777777" w:rsidR="00770AA7" w:rsidRPr="003037FB" w:rsidRDefault="00770AA7" w:rsidP="00770AA7">
      <w:pPr>
        <w:pStyle w:val="ListParagraph"/>
        <w:pBdr>
          <w:top w:val="none" w:sz="0" w:space="0" w:color="auto"/>
          <w:left w:val="none" w:sz="0" w:space="0" w:color="auto"/>
          <w:bottom w:val="none" w:sz="0" w:space="0" w:color="auto"/>
          <w:right w:val="none" w:sz="0" w:space="0" w:color="auto"/>
          <w:bar w:val="none" w:sz="0" w:color="auto"/>
        </w:pBdr>
        <w:ind w:left="540"/>
        <w:contextualSpacing/>
        <w:rPr>
          <w:rFonts w:ascii="Century Gothic" w:hAnsi="Century Gothic" w:cs="Calibri"/>
          <w:sz w:val="20"/>
          <w:szCs w:val="20"/>
        </w:rPr>
      </w:pPr>
    </w:p>
    <w:p w14:paraId="0A58EC92"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Exclusions</w:t>
      </w:r>
    </w:p>
    <w:p w14:paraId="1078474D"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180"/>
        <w:contextualSpacing/>
      </w:pPr>
      <w:hyperlink r:id="rId43" w:history="1">
        <w:r w:rsidRPr="003037FB">
          <w:rPr>
            <w:color w:val="0000FF"/>
            <w:u w:val="single"/>
          </w:rPr>
          <w:t>School suspensions and permanent exclusions - GOV.UK (www.gov.uk)</w:t>
        </w:r>
      </w:hyperlink>
    </w:p>
    <w:p w14:paraId="71541988" w14:textId="77777777" w:rsidR="00770AA7" w:rsidRPr="00003EEA" w:rsidRDefault="00770AA7" w:rsidP="00770AA7">
      <w:p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0"/>
          <w:szCs w:val="20"/>
        </w:rPr>
      </w:pPr>
    </w:p>
    <w:p w14:paraId="426457F7" w14:textId="77777777" w:rsidR="00770AA7" w:rsidRPr="00693566" w:rsidRDefault="00770AA7" w:rsidP="001B14E9">
      <w:pPr>
        <w:pStyle w:val="ListParagraph"/>
        <w:numPr>
          <w:ilvl w:val="0"/>
          <w:numId w:val="47"/>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0"/>
          <w:szCs w:val="20"/>
          <w:u w:val="single"/>
        </w:rPr>
      </w:pPr>
      <w:r w:rsidRPr="00693566">
        <w:rPr>
          <w:u w:val="single"/>
        </w:rPr>
        <w:t>DBS guidance</w:t>
      </w:r>
    </w:p>
    <w:p w14:paraId="1E8F6564"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180"/>
        <w:contextualSpacing/>
        <w:rPr>
          <w:rFonts w:ascii="Century Gothic" w:hAnsi="Century Gothic" w:cs="Calibri"/>
          <w:sz w:val="20"/>
          <w:szCs w:val="20"/>
        </w:rPr>
      </w:pPr>
      <w:hyperlink r:id="rId44" w:history="1">
        <w:r w:rsidRPr="00B849CE">
          <w:rPr>
            <w:rStyle w:val="Hyperlink"/>
            <w:rFonts w:ascii="Century Gothic" w:hAnsi="Century Gothic" w:cs="Calibri"/>
            <w:sz w:val="20"/>
            <w:szCs w:val="20"/>
          </w:rPr>
          <w:t>www.gov.uk/government/publications/disqualification-under-the-childcare-act-2006</w:t>
        </w:r>
      </w:hyperlink>
      <w:r w:rsidRPr="00693566">
        <w:rPr>
          <w:rFonts w:ascii="Century Gothic" w:hAnsi="Century Gothic" w:cs="Calibri"/>
          <w:sz w:val="20"/>
          <w:szCs w:val="20"/>
        </w:rPr>
        <w:t xml:space="preserve"> (Updated August 2018)</w:t>
      </w:r>
    </w:p>
    <w:p w14:paraId="50F40DEB" w14:textId="57640324" w:rsidR="00054D73" w:rsidRDefault="00770AA7" w:rsidP="0063464E">
      <w:pPr>
        <w:pBdr>
          <w:top w:val="none" w:sz="0" w:space="0" w:color="auto"/>
          <w:left w:val="none" w:sz="0" w:space="0" w:color="auto"/>
          <w:bottom w:val="none" w:sz="0" w:space="0" w:color="auto"/>
          <w:right w:val="none" w:sz="0" w:space="0" w:color="auto"/>
          <w:bar w:val="none" w:sz="0" w:color="auto"/>
        </w:pBdr>
        <w:tabs>
          <w:tab w:val="left" w:pos="540"/>
        </w:tabs>
        <w:ind w:left="180"/>
        <w:contextualSpacing/>
      </w:pPr>
      <w:hyperlink r:id="rId45" w:history="1">
        <w:r w:rsidRPr="00693566">
          <w:rPr>
            <w:color w:val="0000FF"/>
            <w:u w:val="single"/>
          </w:rPr>
          <w:t>DBS checks: detailed guidance - GOV.UK (www.gov.uk)</w:t>
        </w:r>
      </w:hyperlink>
    </w:p>
    <w:p w14:paraId="4FD2F085" w14:textId="77777777" w:rsidR="002C5D46" w:rsidRDefault="002C5D46" w:rsidP="0063464E">
      <w:pPr>
        <w:pBdr>
          <w:top w:val="none" w:sz="0" w:space="0" w:color="auto"/>
          <w:left w:val="none" w:sz="0" w:space="0" w:color="auto"/>
          <w:bottom w:val="none" w:sz="0" w:space="0" w:color="auto"/>
          <w:right w:val="none" w:sz="0" w:space="0" w:color="auto"/>
          <w:bar w:val="none" w:sz="0" w:color="auto"/>
        </w:pBdr>
        <w:tabs>
          <w:tab w:val="left" w:pos="540"/>
        </w:tabs>
        <w:ind w:left="180"/>
        <w:contextualSpacing/>
      </w:pPr>
    </w:p>
    <w:p w14:paraId="634C9DF8" w14:textId="77777777" w:rsidR="002C5D46" w:rsidRDefault="002C5D46" w:rsidP="0063464E">
      <w:pPr>
        <w:pBdr>
          <w:top w:val="none" w:sz="0" w:space="0" w:color="auto"/>
          <w:left w:val="none" w:sz="0" w:space="0" w:color="auto"/>
          <w:bottom w:val="none" w:sz="0" w:space="0" w:color="auto"/>
          <w:right w:val="none" w:sz="0" w:space="0" w:color="auto"/>
          <w:bar w:val="none" w:sz="0" w:color="auto"/>
        </w:pBdr>
        <w:tabs>
          <w:tab w:val="left" w:pos="540"/>
        </w:tabs>
        <w:ind w:left="180"/>
        <w:contextualSpacing/>
      </w:pPr>
    </w:p>
    <w:p w14:paraId="12CE36DF"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before="120" w:after="120"/>
        <w:outlineLvl w:val="0"/>
        <w:rPr>
          <w:rFonts w:eastAsia="Calibri"/>
          <w:b/>
          <w:color w:val="000000" w:themeColor="text1"/>
          <w:sz w:val="28"/>
          <w:szCs w:val="36"/>
        </w:rPr>
      </w:pPr>
      <w:r w:rsidRPr="00AE1DCF">
        <w:rPr>
          <w:rFonts w:eastAsia="Calibri"/>
          <w:b/>
          <w:color w:val="000000" w:themeColor="text1"/>
          <w:sz w:val="28"/>
          <w:szCs w:val="36"/>
        </w:rPr>
        <w:t>Monitoring arrangements</w:t>
      </w:r>
    </w:p>
    <w:p w14:paraId="0C1BCDB9"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AE1DCF">
        <w:rPr>
          <w:rFonts w:ascii="Century Gothic" w:eastAsia="MS Mincho" w:hAnsi="Century Gothic" w:cs="Times New Roman"/>
          <w:color w:val="auto"/>
          <w:sz w:val="24"/>
          <w:szCs w:val="24"/>
        </w:rPr>
        <w:t xml:space="preserve">This policy will be reviewed annually by Holly Delahunty (Head of Provision and DSL) </w:t>
      </w:r>
    </w:p>
    <w:p w14:paraId="21AFFB57"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eastAsia="MS Mincho"/>
          <w:color w:val="auto"/>
          <w:sz w:val="20"/>
          <w:szCs w:val="20"/>
        </w:rPr>
      </w:pPr>
    </w:p>
    <w:p w14:paraId="7749F6DE"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eastAsia="MS Mincho"/>
          <w:color w:val="auto"/>
          <w:sz w:val="20"/>
          <w:szCs w:val="20"/>
        </w:rPr>
      </w:pPr>
    </w:p>
    <w:p w14:paraId="6B90A0AD"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eastAsia="MS Mincho"/>
          <w:color w:val="auto"/>
          <w:sz w:val="20"/>
          <w:szCs w:val="20"/>
        </w:rPr>
      </w:pPr>
    </w:p>
    <w:p w14:paraId="2A99A83D"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eastAsia="MS Mincho"/>
          <w:color w:val="auto"/>
          <w:sz w:val="20"/>
          <w:szCs w:val="20"/>
        </w:rPr>
      </w:pPr>
    </w:p>
    <w:p w14:paraId="5C9ADCB6" w14:textId="60820C29" w:rsidR="00AE1DCF" w:rsidRPr="00A0093E" w:rsidRDefault="00AE1DCF" w:rsidP="00A0093E">
      <w:pPr>
        <w:pBdr>
          <w:top w:val="none" w:sz="0" w:space="0" w:color="auto"/>
          <w:left w:val="none" w:sz="0" w:space="0" w:color="auto"/>
          <w:bottom w:val="none" w:sz="0" w:space="0" w:color="auto"/>
          <w:right w:val="none" w:sz="0" w:space="0" w:color="auto"/>
          <w:bar w:val="none" w:sz="0" w:color="auto"/>
        </w:pBdr>
        <w:spacing w:after="120"/>
        <w:rPr>
          <w:rFonts w:eastAsia="MS Mincho"/>
          <w:b/>
          <w:bCs/>
          <w:color w:val="000000" w:themeColor="text1"/>
          <w:sz w:val="28"/>
          <w:szCs w:val="28"/>
        </w:rPr>
      </w:pPr>
      <w:r w:rsidRPr="00A0093E">
        <w:rPr>
          <w:rFonts w:eastAsia="MS Mincho"/>
          <w:b/>
          <w:bCs/>
          <w:color w:val="000000" w:themeColor="text1"/>
          <w:sz w:val="28"/>
          <w:szCs w:val="28"/>
        </w:rPr>
        <w:lastRenderedPageBreak/>
        <w:t xml:space="preserve">Linked Policies </w:t>
      </w:r>
    </w:p>
    <w:p w14:paraId="2D3097DB" w14:textId="7EFAEF98"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Admissions</w:t>
      </w:r>
    </w:p>
    <w:p w14:paraId="3C3E6DD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Anti-bullying</w:t>
      </w:r>
    </w:p>
    <w:p w14:paraId="4207F325"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Attendance</w:t>
      </w:r>
    </w:p>
    <w:p w14:paraId="4607B4D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 xml:space="preserve">Behaviour management </w:t>
      </w:r>
    </w:p>
    <w:p w14:paraId="30B0C916"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Data protection policy</w:t>
      </w:r>
    </w:p>
    <w:p w14:paraId="091F20F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Drugs and substance misuse policy</w:t>
      </w:r>
    </w:p>
    <w:p w14:paraId="0A3F9020"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Equalities policy</w:t>
      </w:r>
    </w:p>
    <w:p w14:paraId="4388D58B"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Health and Safety (including Fire and First Aid) policy</w:t>
      </w:r>
    </w:p>
    <w:p w14:paraId="73751EFE"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IT and E-Safety policy</w:t>
      </w:r>
    </w:p>
    <w:p w14:paraId="6F32ECE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Lockdown policy</w:t>
      </w:r>
    </w:p>
    <w:p w14:paraId="0FB688A0"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 xml:space="preserve">Making and assessment policy </w:t>
      </w:r>
    </w:p>
    <w:p w14:paraId="68A4129A"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 xml:space="preserve">Medical policy </w:t>
      </w:r>
    </w:p>
    <w:p w14:paraId="796A8BC9"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Medical emergency policy</w:t>
      </w:r>
    </w:p>
    <w:p w14:paraId="0781A92A"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Pupil premium policy</w:t>
      </w:r>
    </w:p>
    <w:p w14:paraId="14436F93"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Quality assurance policy</w:t>
      </w:r>
    </w:p>
    <w:p w14:paraId="7A1C2088"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 xml:space="preserve">RSE policy </w:t>
      </w:r>
    </w:p>
    <w:p w14:paraId="24190236"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Remote learning policy</w:t>
      </w:r>
    </w:p>
    <w:p w14:paraId="6E768E6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Social media policy</w:t>
      </w:r>
    </w:p>
    <w:p w14:paraId="55412B5A"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SEND policy</w:t>
      </w:r>
    </w:p>
    <w:p w14:paraId="40290F4F"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Staff code of conduct policy</w:t>
      </w:r>
    </w:p>
    <w:p w14:paraId="023D2DF5"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Staff CPD and management policy</w:t>
      </w:r>
    </w:p>
    <w:p w14:paraId="0018C4D5"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Travel policy</w:t>
      </w:r>
    </w:p>
    <w:p w14:paraId="5143D507"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Use of RPI policy</w:t>
      </w:r>
    </w:p>
    <w:p w14:paraId="3250607A"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lastRenderedPageBreak/>
        <w:t xml:space="preserve">Whistleblowing policy </w:t>
      </w:r>
    </w:p>
    <w:p w14:paraId="1467CCC8" w14:textId="509209A7" w:rsidR="002C5D46" w:rsidRPr="0063464E" w:rsidRDefault="00AE1DCF" w:rsidP="00AE1DCF">
      <w:pPr>
        <w:pBdr>
          <w:top w:val="none" w:sz="0" w:space="0" w:color="auto"/>
          <w:left w:val="none" w:sz="0" w:space="0" w:color="auto"/>
          <w:bottom w:val="none" w:sz="0" w:space="0" w:color="auto"/>
          <w:right w:val="none" w:sz="0" w:space="0" w:color="auto"/>
          <w:bar w:val="none" w:sz="0" w:color="auto"/>
        </w:pBdr>
        <w:tabs>
          <w:tab w:val="left" w:pos="540"/>
        </w:tabs>
        <w:ind w:left="180"/>
        <w:contextualSpacing/>
        <w:rPr>
          <w:rFonts w:ascii="Century Gothic" w:hAnsi="Century Gothic" w:cs="Calibri"/>
          <w:sz w:val="20"/>
          <w:szCs w:val="20"/>
          <w:u w:val="single"/>
        </w:rPr>
      </w:pPr>
      <w:r w:rsidRPr="00AE1DCF">
        <w:rPr>
          <w:rFonts w:ascii="Century Gothic" w:eastAsia="MS Mincho" w:hAnsi="Century Gothic" w:cs="Times New Roman"/>
          <w:color w:val="auto"/>
          <w:sz w:val="24"/>
          <w:szCs w:val="24"/>
          <w:highlight w:val="yellow"/>
        </w:rPr>
        <w:br w:type="page"/>
      </w:r>
    </w:p>
    <w:sectPr w:rsidR="002C5D46" w:rsidRPr="0063464E" w:rsidSect="00A81F25">
      <w:headerReference w:type="default" r:id="rId46"/>
      <w:footerReference w:type="default" r:id="rId47"/>
      <w:pgSz w:w="16840" w:h="11900" w:orient="landscape"/>
      <w:pgMar w:top="864" w:right="1138" w:bottom="864" w:left="113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3434" w14:textId="77777777" w:rsidR="00E03CD3" w:rsidRDefault="00E03CD3">
      <w:r>
        <w:separator/>
      </w:r>
    </w:p>
  </w:endnote>
  <w:endnote w:type="continuationSeparator" w:id="0">
    <w:p w14:paraId="0A148F46" w14:textId="77777777" w:rsidR="00E03CD3" w:rsidRDefault="00E0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EA09" w14:textId="7AF9C3D7" w:rsidR="003037FB" w:rsidRDefault="003037FB">
    <w:pPr>
      <w:pStyle w:val="Footer"/>
      <w:pBdr>
        <w:top w:val="none" w:sz="0" w:space="0" w:color="auto"/>
        <w:left w:val="none" w:sz="0" w:space="0" w:color="auto"/>
        <w:bottom w:val="none" w:sz="0" w:space="0" w:color="auto"/>
        <w:right w:val="none" w:sz="0" w:space="0" w:color="auto"/>
        <w:bar w:val="none" w:sz="0" w:color="auto"/>
      </w:pBd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73D9" w14:textId="77777777" w:rsidR="00E03CD3" w:rsidRDefault="00E03CD3">
      <w:r>
        <w:separator/>
      </w:r>
    </w:p>
  </w:footnote>
  <w:footnote w:type="continuationSeparator" w:id="0">
    <w:p w14:paraId="0FF7C8CA" w14:textId="77777777" w:rsidR="00E03CD3" w:rsidRDefault="00E0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4A44" w14:textId="37F40987" w:rsidR="003037FB" w:rsidRDefault="003037FB" w:rsidP="00BA5E1B">
    <w:pPr>
      <w:pStyle w:val="Header"/>
      <w:pBdr>
        <w:top w:val="none" w:sz="0" w:space="0" w:color="auto"/>
        <w:left w:val="none" w:sz="0" w:space="0" w:color="auto"/>
        <w:bottom w:val="none" w:sz="0" w:space="0" w:color="auto"/>
        <w:right w:val="none" w:sz="0" w:space="0" w:color="auto"/>
        <w:bar w:val="none" w:sz="0" w:color="auto"/>
      </w:pBdr>
      <w:jc w:val="center"/>
    </w:pPr>
  </w:p>
</w:hdr>
</file>

<file path=word/intelligence2.xml><?xml version="1.0" encoding="utf-8"?>
<int2:intelligence xmlns:int2="http://schemas.microsoft.com/office/intelligence/2020/intelligence" xmlns:oel="http://schemas.microsoft.com/office/2019/extlst">
  <int2:observations>
    <int2:textHash int2:hashCode="V7e/Wv6+zQAiOt" int2:id="j55LKvil">
      <int2:state int2:value="Rejected" int2:type="LegacyProofing"/>
    </int2:textHash>
    <int2:textHash int2:hashCode="axqUa85mxKUoX4" int2:id="0Se35eYU">
      <int2:state int2:value="Rejected" int2:type="LegacyProofing"/>
    </int2:textHash>
    <int2:textHash int2:hashCode="a6doEpnFGfqH8v" int2:id="h9mQJOE6">
      <int2:state int2:value="Rejected" int2:type="LegacyProofing"/>
    </int2:textHash>
    <int2:textHash int2:hashCode="OrtZNwJC/JiGrS" int2:id="MLlaoTQ8">
      <int2:state int2:value="Rejected" int2:type="LegacyProofing"/>
    </int2:textHash>
    <int2:textHash int2:hashCode="kByidkXaRxGvMx" int2:id="cTfPW1TE">
      <int2:state int2:value="Rejected" int2:type="LegacyProofing"/>
    </int2:textHash>
    <int2:textHash int2:hashCode="ZBODVrn1G8bn/Q" int2:id="zUtfoo8i">
      <int2:state int2:value="Rejected" int2:type="LegacyProofing"/>
    </int2:textHash>
    <int2:textHash int2:hashCode="c1yCx4KIRRA9Yy" int2:id="aLtChoec">
      <int2:state int2:value="Rejected" int2:type="LegacyProofing"/>
    </int2:textHash>
    <int2:textHash int2:hashCode="aFd9swGr3lt3KJ" int2:id="73h2rIrD">
      <int2:state int2:value="Rejected" int2:type="LegacyProofing"/>
    </int2:textHash>
    <int2:textHash int2:hashCode="MqKi+oYQwIA1A3" int2:id="NgGatPyr">
      <int2:state int2:value="Rejected" int2:type="LegacyProofing"/>
    </int2:textHash>
    <int2:textHash int2:hashCode="OenCvx1q9bwJWA" int2:id="HLOn98Mh">
      <int2:state int2:value="Rejected" int2:type="LegacyProofing"/>
    </int2:textHash>
    <int2:textHash int2:hashCode="SlYFDncvjWIs3o" int2:id="nApYw8Gp">
      <int2:state int2:value="Rejected" int2:type="LegacyProofing"/>
    </int2:textHash>
    <int2:textHash int2:hashCode="7OmYag+MLKaTRs" int2:id="9w1p8w0p">
      <int2:state int2:value="Rejected" int2:type="LegacyProofing"/>
    </int2:textHash>
    <int2:textHash int2:hashCode="v3jXqOAVqWKVSe" int2:id="Vu0dxiLx">
      <int2:state int2:value="Rejected" int2:type="LegacyProofing"/>
    </int2:textHash>
    <int2:textHash int2:hashCode="ni8UUdXdlt6RIo" int2:id="gpWClsAd">
      <int2:state int2:value="Rejected" int2:type="LegacyProofing"/>
    </int2:textHash>
    <int2:textHash int2:hashCode="m/C6mGJeQTWOW1" int2:id="Ma8JPI8y">
      <int2:state int2:value="Rejected" int2:type="LegacyProofing"/>
    </int2:textHash>
    <int2:textHash int2:hashCode="nRSox3TdiEm2GZ" int2:id="RedthNNR">
      <int2:state int2:value="Rejected" int2:type="LegacyProofing"/>
    </int2:textHash>
    <int2:textHash int2:hashCode="xQy+KnIliT8rxm" int2:id="dAd9rxLE">
      <int2:state int2:value="Rejected" int2:type="LegacyProofing"/>
    </int2:textHash>
    <int2:bookmark int2:bookmarkName="_Int_AoEM6GJq" int2:invalidationBookmarkName="" int2:hashCode="K7FRXHSHVMv9+n" int2:id="9sT2tppJ">
      <int2:state int2:value="Rejected" int2:type="AugLoop_Text_Critique"/>
    </int2:bookmark>
    <int2:bookmark int2:bookmarkName="_Int_o4zCkIt6" int2:invalidationBookmarkName="" int2:hashCode="mY8+oHkiXbhj3k" int2:id="ePMvcZW6">
      <int2:state int2:value="Rejected" int2:type="AugLoop_Text_Critique"/>
    </int2:bookmark>
    <int2:bookmark int2:bookmarkName="_Int_cl4lnplO" int2:invalidationBookmarkName="" int2:hashCode="mY8+oHkiXbhj3k" int2:id="QDlH99bE">
      <int2:state int2:value="Rejected" int2:type="AugLoop_Text_Critique"/>
    </int2:bookmark>
    <int2:bookmark int2:bookmarkName="_Int_EbKyAhi4" int2:invalidationBookmarkName="" int2:hashCode="mY8+oHkiXbhj3k" int2:id="PMtfJxL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pt;height:332.2pt" o:bullet="t">
        <v:imagedata r:id="rId1" o:title="TK_LOGO_POINTER_RGB_bullet_blue"/>
      </v:shape>
    </w:pict>
  </w:numPicBullet>
  <w:abstractNum w:abstractNumId="0" w15:restartNumberingAfterBreak="0">
    <w:nsid w:val="01EB5248"/>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038D5FFB"/>
    <w:multiLevelType w:val="multilevel"/>
    <w:tmpl w:val="FFFFFFFF"/>
    <w:styleLink w:val="List1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039B7778"/>
    <w:multiLevelType w:val="multilevel"/>
    <w:tmpl w:val="375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47BC"/>
    <w:multiLevelType w:val="multilevel"/>
    <w:tmpl w:val="6188246C"/>
    <w:lvl w:ilvl="0">
      <w:start w:val="1"/>
      <w:numFmt w:val="bullet"/>
      <w:lvlText w:val="o"/>
      <w:lvlJc w:val="left"/>
      <w:pPr>
        <w:tabs>
          <w:tab w:val="num" w:pos="1440"/>
        </w:tabs>
        <w:ind w:left="1440" w:hanging="360"/>
      </w:pPr>
      <w:rPr>
        <w:rFonts w:ascii="Courier New" w:hAnsi="Courier New" w:cs="Courier New" w:hint="default"/>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07A16F22"/>
    <w:multiLevelType w:val="hybridMultilevel"/>
    <w:tmpl w:val="81BA4452"/>
    <w:lvl w:ilvl="0" w:tplc="63E6D2B8">
      <w:start w:val="24"/>
      <w:numFmt w:val="bullet"/>
      <w:lvlText w:val="-"/>
      <w:lvlJc w:val="left"/>
      <w:pPr>
        <w:tabs>
          <w:tab w:val="num" w:pos="2160"/>
        </w:tabs>
        <w:ind w:left="2160" w:hanging="360"/>
      </w:pPr>
      <w:rPr>
        <w:rFonts w:ascii="Times New Roman" w:eastAsia="Times New Roman" w:hAnsi="Times New Roman" w:cs="Times New Roman"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8F25521"/>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09313D8F"/>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 w15:restartNumberingAfterBreak="0">
    <w:nsid w:val="09F35E08"/>
    <w:multiLevelType w:val="hybridMultilevel"/>
    <w:tmpl w:val="35B015C8"/>
    <w:lvl w:ilvl="0" w:tplc="04EA071C">
      <w:start w:val="1"/>
      <w:numFmt w:val="bullet"/>
      <w:lvlText w:val="o"/>
      <w:lvlJc w:val="left"/>
      <w:pPr>
        <w:ind w:left="862" w:hanging="360"/>
      </w:pPr>
      <w:rPr>
        <w:rFonts w:ascii="Courier New" w:hAnsi="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9F53B3F"/>
    <w:multiLevelType w:val="hybridMultilevel"/>
    <w:tmpl w:val="49387A18"/>
    <w:lvl w:ilvl="0" w:tplc="EDE4DA2C">
      <w:start w:val="5"/>
      <w:numFmt w:val="upperRoman"/>
      <w:lvlText w:val="%1."/>
      <w:lvlJc w:val="left"/>
      <w:pPr>
        <w:ind w:left="1080" w:hanging="720"/>
      </w:pPr>
      <w:rPr>
        <w:rFonts w:eastAsia="Arial Unicode MS"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615981"/>
    <w:multiLevelType w:val="hybridMultilevel"/>
    <w:tmpl w:val="FC74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6605DB"/>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0CDE5E24"/>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10070AD6"/>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1C4B3243"/>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1CF87E4E"/>
    <w:multiLevelType w:val="multilevel"/>
    <w:tmpl w:val="FFFFFFFF"/>
    <w:styleLink w:val="List3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1D545B9C"/>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1F565AF8"/>
    <w:multiLevelType w:val="multilevel"/>
    <w:tmpl w:val="FFFFFFFF"/>
    <w:styleLink w:val="List29"/>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1282305"/>
    <w:multiLevelType w:val="hybridMultilevel"/>
    <w:tmpl w:val="53AA30E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8" w15:restartNumberingAfterBreak="0">
    <w:nsid w:val="23510B8D"/>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24A32C52"/>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2591607C"/>
    <w:multiLevelType w:val="multilevel"/>
    <w:tmpl w:val="FFFFFFFF"/>
    <w:styleLink w:val="List8"/>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272F5E37"/>
    <w:multiLevelType w:val="multilevel"/>
    <w:tmpl w:val="FFFFFFFF"/>
    <w:styleLink w:val="List32"/>
    <w:lvl w:ilvl="0">
      <w:start w:val="1"/>
      <w:numFmt w:val="bullet"/>
      <w:lvlText w:val="▪"/>
      <w:lvlJc w:val="left"/>
      <w:rPr>
        <w:position w:val="0"/>
      </w:rPr>
    </w:lvl>
    <w:lvl w:ilv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15:restartNumberingAfterBreak="0">
    <w:nsid w:val="281154CD"/>
    <w:multiLevelType w:val="multilevel"/>
    <w:tmpl w:val="FFFFFFFF"/>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3" w15:restartNumberingAfterBreak="0">
    <w:nsid w:val="2A2223F6"/>
    <w:multiLevelType w:val="multilevel"/>
    <w:tmpl w:val="FFFFFFFF"/>
    <w:styleLink w:val="List10"/>
    <w:lvl w:ilvl="0">
      <w:numFmt w:val="bullet"/>
      <w:lvlText w:val="▪"/>
      <w:lvlJc w:val="left"/>
      <w:rPr>
        <w:position w:val="0"/>
      </w:rPr>
    </w:lvl>
    <w:lvl w:ilvl="1">
      <w:start w:val="1"/>
      <w:numFmt w:val="bullet"/>
      <w:lvlText w:val="•"/>
      <w:lvlJc w:val="left"/>
      <w:rPr>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4" w15:restartNumberingAfterBreak="0">
    <w:nsid w:val="2B436BC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2DE149C4"/>
    <w:multiLevelType w:val="multilevel"/>
    <w:tmpl w:val="FFFFFFFF"/>
    <w:styleLink w:val="List19"/>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31647E72"/>
    <w:multiLevelType w:val="hybridMultilevel"/>
    <w:tmpl w:val="0E96F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A23ACC"/>
    <w:multiLevelType w:val="hybridMultilevel"/>
    <w:tmpl w:val="A1F012D6"/>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63A1BD8"/>
    <w:multiLevelType w:val="hybridMultilevel"/>
    <w:tmpl w:val="73E6E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C85AF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377300F0"/>
    <w:multiLevelType w:val="multilevel"/>
    <w:tmpl w:val="2A127FAC"/>
    <w:lvl w:ilvl="0">
      <w:start w:val="1"/>
      <w:numFmt w:val="bullet"/>
      <w:lvlText w:val=""/>
      <w:lvlJc w:val="left"/>
      <w:pPr>
        <w:tabs>
          <w:tab w:val="num" w:pos="720"/>
        </w:tabs>
        <w:ind w:left="720" w:hanging="360"/>
      </w:pPr>
      <w:rPr>
        <w:rFonts w:ascii="Symbol" w:hAnsi="Symbol" w:hint="default"/>
        <w:color w:val="000000"/>
        <w:position w:val="0"/>
        <w:sz w:val="24"/>
        <w:u w:color="000000"/>
      </w:rPr>
    </w:lvl>
    <w:lvl w:ilvl="1">
      <w:start w:val="1"/>
      <w:numFmt w:val="bullet"/>
      <w:lvlText w:val="o"/>
      <w:lvlJc w:val="left"/>
      <w:pPr>
        <w:tabs>
          <w:tab w:val="num" w:pos="1410"/>
        </w:tabs>
        <w:ind w:left="1410" w:hanging="330"/>
      </w:pPr>
      <w:rPr>
        <w:color w:val="000000"/>
        <w:position w:val="0"/>
        <w:sz w:val="22"/>
        <w:u w:color="000000"/>
      </w:rPr>
    </w:lvl>
    <w:lvl w:ilvl="2">
      <w:start w:val="1"/>
      <w:numFmt w:val="bullet"/>
      <w:lvlText w:val="▪"/>
      <w:lvlJc w:val="left"/>
      <w:pPr>
        <w:tabs>
          <w:tab w:val="num" w:pos="2130"/>
        </w:tabs>
        <w:ind w:left="2130" w:hanging="330"/>
      </w:pPr>
      <w:rPr>
        <w:color w:val="000000"/>
        <w:position w:val="0"/>
        <w:sz w:val="22"/>
        <w:u w:color="000000"/>
      </w:rPr>
    </w:lvl>
    <w:lvl w:ilvl="3">
      <w:start w:val="1"/>
      <w:numFmt w:val="bullet"/>
      <w:lvlText w:val="•"/>
      <w:lvlJc w:val="left"/>
      <w:pPr>
        <w:tabs>
          <w:tab w:val="num" w:pos="2850"/>
        </w:tabs>
        <w:ind w:left="2850" w:hanging="330"/>
      </w:pPr>
      <w:rPr>
        <w:color w:val="000000"/>
        <w:position w:val="0"/>
        <w:sz w:val="22"/>
        <w:u w:color="000000"/>
      </w:rPr>
    </w:lvl>
    <w:lvl w:ilvl="4">
      <w:start w:val="1"/>
      <w:numFmt w:val="bullet"/>
      <w:lvlText w:val="o"/>
      <w:lvlJc w:val="left"/>
      <w:pPr>
        <w:tabs>
          <w:tab w:val="num" w:pos="3570"/>
        </w:tabs>
        <w:ind w:left="3570" w:hanging="330"/>
      </w:pPr>
      <w:rPr>
        <w:color w:val="000000"/>
        <w:position w:val="0"/>
        <w:sz w:val="22"/>
        <w:u w:color="000000"/>
      </w:rPr>
    </w:lvl>
    <w:lvl w:ilvl="5">
      <w:start w:val="1"/>
      <w:numFmt w:val="bullet"/>
      <w:lvlText w:val="▪"/>
      <w:lvlJc w:val="left"/>
      <w:pPr>
        <w:tabs>
          <w:tab w:val="num" w:pos="4290"/>
        </w:tabs>
        <w:ind w:left="4290" w:hanging="330"/>
      </w:pPr>
      <w:rPr>
        <w:color w:val="000000"/>
        <w:position w:val="0"/>
        <w:sz w:val="22"/>
        <w:u w:color="000000"/>
      </w:rPr>
    </w:lvl>
    <w:lvl w:ilvl="6">
      <w:start w:val="1"/>
      <w:numFmt w:val="bullet"/>
      <w:lvlText w:val="•"/>
      <w:lvlJc w:val="left"/>
      <w:pPr>
        <w:tabs>
          <w:tab w:val="num" w:pos="5010"/>
        </w:tabs>
        <w:ind w:left="5010" w:hanging="330"/>
      </w:pPr>
      <w:rPr>
        <w:color w:val="000000"/>
        <w:position w:val="0"/>
        <w:sz w:val="22"/>
        <w:u w:color="000000"/>
      </w:rPr>
    </w:lvl>
    <w:lvl w:ilvl="7">
      <w:start w:val="1"/>
      <w:numFmt w:val="bullet"/>
      <w:lvlText w:val="o"/>
      <w:lvlJc w:val="left"/>
      <w:pPr>
        <w:tabs>
          <w:tab w:val="num" w:pos="5730"/>
        </w:tabs>
        <w:ind w:left="5730" w:hanging="330"/>
      </w:pPr>
      <w:rPr>
        <w:color w:val="000000"/>
        <w:position w:val="0"/>
        <w:sz w:val="22"/>
        <w:u w:color="000000"/>
      </w:rPr>
    </w:lvl>
    <w:lvl w:ilvl="8">
      <w:start w:val="1"/>
      <w:numFmt w:val="bullet"/>
      <w:lvlText w:val="▪"/>
      <w:lvlJc w:val="left"/>
      <w:pPr>
        <w:tabs>
          <w:tab w:val="num" w:pos="6450"/>
        </w:tabs>
        <w:ind w:left="6450" w:hanging="330"/>
      </w:pPr>
      <w:rPr>
        <w:color w:val="000000"/>
        <w:position w:val="0"/>
        <w:sz w:val="22"/>
        <w:u w:color="000000"/>
      </w:rPr>
    </w:lvl>
  </w:abstractNum>
  <w:abstractNum w:abstractNumId="31" w15:restartNumberingAfterBreak="0">
    <w:nsid w:val="383F1390"/>
    <w:multiLevelType w:val="hybridMultilevel"/>
    <w:tmpl w:val="A38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78076E"/>
    <w:multiLevelType w:val="hybridMultilevel"/>
    <w:tmpl w:val="7EFAB3D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AB73F59"/>
    <w:multiLevelType w:val="hybridMultilevel"/>
    <w:tmpl w:val="10B0808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3EC953FB"/>
    <w:multiLevelType w:val="hybridMultilevel"/>
    <w:tmpl w:val="28524F8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5" w15:restartNumberingAfterBreak="0">
    <w:nsid w:val="3FC93304"/>
    <w:multiLevelType w:val="multilevel"/>
    <w:tmpl w:val="FFFFFFFF"/>
    <w:styleLink w:val="List34"/>
    <w:lvl w:ilvl="0">
      <w:numFmt w:val="bullet"/>
      <w:lvlText w:val="o"/>
      <w:lvlJc w:val="left"/>
      <w:rPr>
        <w:rFonts w:ascii="Arial" w:eastAsia="Times New Roman" w:hAnsi="Arial"/>
        <w:b/>
        <w:i/>
        <w:position w:val="0"/>
      </w:rPr>
    </w:lvl>
    <w:lvl w:ilvl="1">
      <w:start w:val="1"/>
      <w:numFmt w:val="bullet"/>
      <w:lvlText w:val="•"/>
      <w:lvlJc w:val="left"/>
      <w:rPr>
        <w:rFonts w:ascii="Arial" w:eastAsia="Times New Roman" w:hAnsi="Arial"/>
        <w:b/>
        <w:i/>
        <w:position w:val="0"/>
      </w:rPr>
    </w:lvl>
    <w:lvl w:ilvl="2">
      <w:start w:val="1"/>
      <w:numFmt w:val="bullet"/>
      <w:lvlText w:val="▪"/>
      <w:lvlJc w:val="left"/>
      <w:rPr>
        <w:rFonts w:ascii="Arial" w:eastAsia="Times New Roman" w:hAnsi="Arial"/>
        <w:b/>
        <w:i/>
        <w:position w:val="0"/>
      </w:rPr>
    </w:lvl>
    <w:lvl w:ilvl="3">
      <w:start w:val="1"/>
      <w:numFmt w:val="bullet"/>
      <w:lvlText w:val="•"/>
      <w:lvlJc w:val="left"/>
      <w:rPr>
        <w:rFonts w:ascii="Arial" w:eastAsia="Times New Roman" w:hAnsi="Arial"/>
        <w:b/>
        <w:i/>
        <w:position w:val="0"/>
      </w:rPr>
    </w:lvl>
    <w:lvl w:ilvl="4">
      <w:start w:val="1"/>
      <w:numFmt w:val="bullet"/>
      <w:lvlText w:val="o"/>
      <w:lvlJc w:val="left"/>
      <w:rPr>
        <w:rFonts w:ascii="Arial" w:eastAsia="Times New Roman" w:hAnsi="Arial"/>
        <w:b/>
        <w:i/>
        <w:position w:val="0"/>
      </w:rPr>
    </w:lvl>
    <w:lvl w:ilvl="5">
      <w:start w:val="1"/>
      <w:numFmt w:val="bullet"/>
      <w:lvlText w:val="▪"/>
      <w:lvlJc w:val="left"/>
      <w:rPr>
        <w:rFonts w:ascii="Arial" w:eastAsia="Times New Roman" w:hAnsi="Arial"/>
        <w:b/>
        <w:i/>
        <w:position w:val="0"/>
      </w:rPr>
    </w:lvl>
    <w:lvl w:ilvl="6">
      <w:start w:val="1"/>
      <w:numFmt w:val="bullet"/>
      <w:lvlText w:val="•"/>
      <w:lvlJc w:val="left"/>
      <w:rPr>
        <w:rFonts w:ascii="Arial" w:eastAsia="Times New Roman" w:hAnsi="Arial"/>
        <w:b/>
        <w:i/>
        <w:position w:val="0"/>
      </w:rPr>
    </w:lvl>
    <w:lvl w:ilvl="7">
      <w:start w:val="1"/>
      <w:numFmt w:val="bullet"/>
      <w:lvlText w:val="o"/>
      <w:lvlJc w:val="left"/>
      <w:rPr>
        <w:rFonts w:ascii="Arial" w:eastAsia="Times New Roman" w:hAnsi="Arial"/>
        <w:b/>
        <w:i/>
        <w:position w:val="0"/>
      </w:rPr>
    </w:lvl>
    <w:lvl w:ilvl="8">
      <w:start w:val="1"/>
      <w:numFmt w:val="bullet"/>
      <w:lvlText w:val="▪"/>
      <w:lvlJc w:val="left"/>
      <w:rPr>
        <w:rFonts w:ascii="Arial" w:eastAsia="Times New Roman" w:hAnsi="Arial"/>
        <w:b/>
        <w:i/>
        <w:position w:val="0"/>
      </w:rPr>
    </w:lvl>
  </w:abstractNum>
  <w:abstractNum w:abstractNumId="36" w15:restartNumberingAfterBreak="0">
    <w:nsid w:val="40D03D3F"/>
    <w:multiLevelType w:val="hybridMultilevel"/>
    <w:tmpl w:val="0A3E6B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B03DAA"/>
    <w:multiLevelType w:val="hybridMultilevel"/>
    <w:tmpl w:val="CD48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0B690A"/>
    <w:multiLevelType w:val="hybridMultilevel"/>
    <w:tmpl w:val="EEB2CA72"/>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3214CF7"/>
    <w:multiLevelType w:val="multilevel"/>
    <w:tmpl w:val="FFFFFFFF"/>
    <w:styleLink w:val="List1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0" w15:restartNumberingAfterBreak="0">
    <w:nsid w:val="53A1107E"/>
    <w:multiLevelType w:val="hybridMultilevel"/>
    <w:tmpl w:val="C0786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BE715E"/>
    <w:multiLevelType w:val="multilevel"/>
    <w:tmpl w:val="FFFFFFFF"/>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2" w15:restartNumberingAfterBreak="0">
    <w:nsid w:val="543C47CA"/>
    <w:multiLevelType w:val="hybridMultilevel"/>
    <w:tmpl w:val="9F04D58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3" w15:restartNumberingAfterBreak="0">
    <w:nsid w:val="563F0906"/>
    <w:multiLevelType w:val="hybridMultilevel"/>
    <w:tmpl w:val="A11E679A"/>
    <w:lvl w:ilvl="0" w:tplc="04EA071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70476B8"/>
    <w:multiLevelType w:val="hybridMultilevel"/>
    <w:tmpl w:val="75D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F8189E"/>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6" w15:restartNumberingAfterBreak="0">
    <w:nsid w:val="58190687"/>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7" w15:restartNumberingAfterBreak="0">
    <w:nsid w:val="5899292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8" w15:restartNumberingAfterBreak="0">
    <w:nsid w:val="59F149CA"/>
    <w:multiLevelType w:val="multilevel"/>
    <w:tmpl w:val="FFFFFFFF"/>
    <w:styleLink w:val="List24"/>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9" w15:restartNumberingAfterBreak="0">
    <w:nsid w:val="5AE12E3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0" w15:restartNumberingAfterBreak="0">
    <w:nsid w:val="5CBF628D"/>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1" w15:restartNumberingAfterBreak="0">
    <w:nsid w:val="5EB4F074"/>
    <w:multiLevelType w:val="hybridMultilevel"/>
    <w:tmpl w:val="6AD006FA"/>
    <w:lvl w:ilvl="0" w:tplc="F59855B2">
      <w:start w:val="1"/>
      <w:numFmt w:val="bullet"/>
      <w:lvlText w:val=""/>
      <w:lvlJc w:val="left"/>
      <w:pPr>
        <w:ind w:left="720" w:hanging="360"/>
      </w:pPr>
      <w:rPr>
        <w:rFonts w:ascii="Symbol" w:hAnsi="Symbol" w:hint="default"/>
      </w:rPr>
    </w:lvl>
    <w:lvl w:ilvl="1" w:tplc="04EA071C">
      <w:start w:val="1"/>
      <w:numFmt w:val="bullet"/>
      <w:lvlText w:val="o"/>
      <w:lvlJc w:val="left"/>
      <w:pPr>
        <w:ind w:left="1440" w:hanging="360"/>
      </w:pPr>
      <w:rPr>
        <w:rFonts w:ascii="Courier New" w:hAnsi="Courier New" w:hint="default"/>
      </w:rPr>
    </w:lvl>
    <w:lvl w:ilvl="2" w:tplc="0C742918">
      <w:start w:val="1"/>
      <w:numFmt w:val="bullet"/>
      <w:lvlText w:val=""/>
      <w:lvlJc w:val="left"/>
      <w:pPr>
        <w:ind w:left="2160" w:hanging="360"/>
      </w:pPr>
      <w:rPr>
        <w:rFonts w:ascii="Wingdings" w:hAnsi="Wingdings" w:hint="default"/>
      </w:rPr>
    </w:lvl>
    <w:lvl w:ilvl="3" w:tplc="F7623090">
      <w:start w:val="1"/>
      <w:numFmt w:val="bullet"/>
      <w:lvlText w:val=""/>
      <w:lvlJc w:val="left"/>
      <w:pPr>
        <w:ind w:left="2880" w:hanging="360"/>
      </w:pPr>
      <w:rPr>
        <w:rFonts w:ascii="Symbol" w:hAnsi="Symbol" w:hint="default"/>
      </w:rPr>
    </w:lvl>
    <w:lvl w:ilvl="4" w:tplc="6DFCFA34">
      <w:start w:val="1"/>
      <w:numFmt w:val="bullet"/>
      <w:lvlText w:val="o"/>
      <w:lvlJc w:val="left"/>
      <w:pPr>
        <w:ind w:left="3600" w:hanging="360"/>
      </w:pPr>
      <w:rPr>
        <w:rFonts w:ascii="Courier New" w:hAnsi="Courier New" w:hint="default"/>
      </w:rPr>
    </w:lvl>
    <w:lvl w:ilvl="5" w:tplc="45289A26">
      <w:start w:val="1"/>
      <w:numFmt w:val="bullet"/>
      <w:lvlText w:val=""/>
      <w:lvlJc w:val="left"/>
      <w:pPr>
        <w:ind w:left="4320" w:hanging="360"/>
      </w:pPr>
      <w:rPr>
        <w:rFonts w:ascii="Wingdings" w:hAnsi="Wingdings" w:hint="default"/>
      </w:rPr>
    </w:lvl>
    <w:lvl w:ilvl="6" w:tplc="260876E8">
      <w:start w:val="1"/>
      <w:numFmt w:val="bullet"/>
      <w:lvlText w:val=""/>
      <w:lvlJc w:val="left"/>
      <w:pPr>
        <w:ind w:left="5040" w:hanging="360"/>
      </w:pPr>
      <w:rPr>
        <w:rFonts w:ascii="Symbol" w:hAnsi="Symbol" w:hint="default"/>
      </w:rPr>
    </w:lvl>
    <w:lvl w:ilvl="7" w:tplc="47C6E210">
      <w:start w:val="1"/>
      <w:numFmt w:val="bullet"/>
      <w:lvlText w:val="o"/>
      <w:lvlJc w:val="left"/>
      <w:pPr>
        <w:ind w:left="5760" w:hanging="360"/>
      </w:pPr>
      <w:rPr>
        <w:rFonts w:ascii="Courier New" w:hAnsi="Courier New" w:hint="default"/>
      </w:rPr>
    </w:lvl>
    <w:lvl w:ilvl="8" w:tplc="19ECD38E">
      <w:start w:val="1"/>
      <w:numFmt w:val="bullet"/>
      <w:lvlText w:val=""/>
      <w:lvlJc w:val="left"/>
      <w:pPr>
        <w:ind w:left="6480" w:hanging="360"/>
      </w:pPr>
      <w:rPr>
        <w:rFonts w:ascii="Wingdings" w:hAnsi="Wingdings" w:hint="default"/>
      </w:rPr>
    </w:lvl>
  </w:abstractNum>
  <w:abstractNum w:abstractNumId="52" w15:restartNumberingAfterBreak="0">
    <w:nsid w:val="602237C0"/>
    <w:multiLevelType w:val="multilevel"/>
    <w:tmpl w:val="FFFFFFFF"/>
    <w:styleLink w:val="List3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3" w15:restartNumberingAfterBreak="0">
    <w:nsid w:val="60491047"/>
    <w:multiLevelType w:val="hybridMultilevel"/>
    <w:tmpl w:val="56A2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F14F54"/>
    <w:multiLevelType w:val="multilevel"/>
    <w:tmpl w:val="6188246C"/>
    <w:lvl w:ilvl="0">
      <w:start w:val="1"/>
      <w:numFmt w:val="bullet"/>
      <w:lvlText w:val="o"/>
      <w:lvlJc w:val="left"/>
      <w:pPr>
        <w:tabs>
          <w:tab w:val="num" w:pos="1440"/>
        </w:tabs>
        <w:ind w:left="1440" w:hanging="360"/>
      </w:pPr>
      <w:rPr>
        <w:rFonts w:ascii="Courier New" w:hAnsi="Courier New" w:cs="Courier New" w:hint="default"/>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5" w15:restartNumberingAfterBreak="0">
    <w:nsid w:val="64694C74"/>
    <w:multiLevelType w:val="multilevel"/>
    <w:tmpl w:val="FFFFFFFF"/>
    <w:styleLink w:val="List9"/>
    <w:lvl w:ilvl="0">
      <w:start w:val="1"/>
      <w:numFmt w:val="lowerRoman"/>
      <w:lvlText w:val="%1."/>
      <w:lvlJc w:val="left"/>
      <w:rPr>
        <w:rFonts w:ascii="Arial" w:eastAsia="Times New Roman" w:hAnsi="Arial" w:cs="Arial"/>
        <w:b/>
        <w:bCs/>
        <w:position w:val="0"/>
      </w:rPr>
    </w:lvl>
    <w:lvl w:ilvl="1">
      <w:start w:val="1"/>
      <w:numFmt w:val="bullet"/>
      <w:lvlText w:val="•"/>
      <w:lvlJc w:val="left"/>
      <w:rPr>
        <w:rFonts w:ascii="Arial" w:eastAsia="Times New Roman" w:hAnsi="Arial"/>
        <w:b/>
        <w:position w:val="0"/>
      </w:rPr>
    </w:lvl>
    <w:lvl w:ilvl="2">
      <w:start w:val="1"/>
      <w:numFmt w:val="lowerRoman"/>
      <w:lvlText w:val="%3."/>
      <w:lvlJc w:val="left"/>
      <w:rPr>
        <w:rFonts w:ascii="Arial" w:eastAsia="Times New Roman" w:hAnsi="Arial" w:cs="Arial"/>
        <w:b/>
        <w:bCs/>
        <w:position w:val="0"/>
      </w:rPr>
    </w:lvl>
    <w:lvl w:ilvl="3">
      <w:start w:val="1"/>
      <w:numFmt w:val="decimal"/>
      <w:lvlText w:val="%4."/>
      <w:lvlJc w:val="left"/>
      <w:rPr>
        <w:rFonts w:ascii="Arial" w:eastAsia="Times New Roman" w:hAnsi="Arial" w:cs="Arial"/>
        <w:b/>
        <w:bCs/>
        <w:position w:val="0"/>
      </w:rPr>
    </w:lvl>
    <w:lvl w:ilvl="4">
      <w:start w:val="1"/>
      <w:numFmt w:val="lowerLetter"/>
      <w:lvlText w:val="%5."/>
      <w:lvlJc w:val="left"/>
      <w:rPr>
        <w:rFonts w:ascii="Arial" w:eastAsia="Times New Roman" w:hAnsi="Arial" w:cs="Arial"/>
        <w:b/>
        <w:bCs/>
        <w:position w:val="0"/>
      </w:rPr>
    </w:lvl>
    <w:lvl w:ilvl="5">
      <w:start w:val="1"/>
      <w:numFmt w:val="lowerRoman"/>
      <w:lvlText w:val="%6."/>
      <w:lvlJc w:val="left"/>
      <w:rPr>
        <w:rFonts w:ascii="Arial" w:eastAsia="Times New Roman" w:hAnsi="Arial" w:cs="Arial"/>
        <w:b/>
        <w:bCs/>
        <w:position w:val="0"/>
      </w:rPr>
    </w:lvl>
    <w:lvl w:ilvl="6">
      <w:start w:val="1"/>
      <w:numFmt w:val="decimal"/>
      <w:lvlText w:val="%7."/>
      <w:lvlJc w:val="left"/>
      <w:rPr>
        <w:rFonts w:ascii="Arial" w:eastAsia="Times New Roman" w:hAnsi="Arial" w:cs="Arial"/>
        <w:b/>
        <w:bCs/>
        <w:position w:val="0"/>
      </w:rPr>
    </w:lvl>
    <w:lvl w:ilvl="7">
      <w:start w:val="1"/>
      <w:numFmt w:val="lowerLetter"/>
      <w:lvlText w:val="%8."/>
      <w:lvlJc w:val="left"/>
      <w:rPr>
        <w:rFonts w:ascii="Arial" w:eastAsia="Times New Roman" w:hAnsi="Arial" w:cs="Arial"/>
        <w:b/>
        <w:bCs/>
        <w:position w:val="0"/>
      </w:rPr>
    </w:lvl>
    <w:lvl w:ilvl="8">
      <w:start w:val="1"/>
      <w:numFmt w:val="lowerRoman"/>
      <w:lvlText w:val="%9."/>
      <w:lvlJc w:val="left"/>
      <w:rPr>
        <w:rFonts w:ascii="Arial" w:eastAsia="Times New Roman" w:hAnsi="Arial" w:cs="Arial"/>
        <w:b/>
        <w:bCs/>
        <w:position w:val="0"/>
      </w:rPr>
    </w:lvl>
  </w:abstractNum>
  <w:abstractNum w:abstractNumId="56" w15:restartNumberingAfterBreak="0">
    <w:nsid w:val="66163661"/>
    <w:multiLevelType w:val="multilevel"/>
    <w:tmpl w:val="F0DE3F54"/>
    <w:lvl w:ilvl="0">
      <w:start w:val="1"/>
      <w:numFmt w:val="bullet"/>
      <w:lvlText w:val=""/>
      <w:lvlJc w:val="left"/>
      <w:rPr>
        <w:rFonts w:ascii="Wingdings" w:hAnsi="Wingdings" w:hint="default"/>
        <w:position w:val="0"/>
      </w:rPr>
    </w:lvl>
    <w:lvl w:ilvl="1">
      <w:start w:val="1"/>
      <w:numFmt w:val="bullet"/>
      <w:lvlText w:val=""/>
      <w:lvlJc w:val="left"/>
      <w:rPr>
        <w:rFonts w:ascii="Wingdings" w:hAnsi="Wingdings" w:hint="default"/>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57" w15:restartNumberingAfterBreak="0">
    <w:nsid w:val="67684667"/>
    <w:multiLevelType w:val="hybridMultilevel"/>
    <w:tmpl w:val="5E58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C93F48"/>
    <w:multiLevelType w:val="hybridMultilevel"/>
    <w:tmpl w:val="E87C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BA5AB7"/>
    <w:multiLevelType w:val="hybridMultilevel"/>
    <w:tmpl w:val="CEAC117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A631E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1" w15:restartNumberingAfterBreak="0">
    <w:nsid w:val="6BD35841"/>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2" w15:restartNumberingAfterBreak="0">
    <w:nsid w:val="6EF57C89"/>
    <w:multiLevelType w:val="hybridMultilevel"/>
    <w:tmpl w:val="B48C0EE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1180903"/>
    <w:multiLevelType w:val="multilevel"/>
    <w:tmpl w:val="FFFFFFFF"/>
    <w:styleLink w:val="List12"/>
    <w:lvl w:ilvl="0">
      <w:numFmt w:val="bullet"/>
      <w:lvlText w:val="▪"/>
      <w:lvlJc w:val="left"/>
      <w:pPr>
        <w:tabs>
          <w:tab w:val="num" w:pos="1080"/>
        </w:tabs>
        <w:ind w:left="1080" w:hanging="360"/>
      </w:pPr>
      <w:rPr>
        <w:position w:val="0"/>
        <w:sz w:val="24"/>
      </w:rPr>
    </w:lvl>
    <w:lvl w:ilvl="1">
      <w:start w:val="1"/>
      <w:numFmt w:val="bullet"/>
      <w:lvlText w:val="o"/>
      <w:lvlJc w:val="left"/>
      <w:pPr>
        <w:tabs>
          <w:tab w:val="num" w:pos="2130"/>
        </w:tabs>
        <w:ind w:left="2130" w:hanging="330"/>
      </w:pPr>
      <w:rPr>
        <w:position w:val="0"/>
        <w:sz w:val="22"/>
      </w:rPr>
    </w:lvl>
    <w:lvl w:ilvl="2">
      <w:start w:val="1"/>
      <w:numFmt w:val="bullet"/>
      <w:lvlText w:val="▪"/>
      <w:lvlJc w:val="left"/>
      <w:pPr>
        <w:tabs>
          <w:tab w:val="num" w:pos="2850"/>
        </w:tabs>
        <w:ind w:left="2850" w:hanging="330"/>
      </w:pPr>
      <w:rPr>
        <w:position w:val="0"/>
        <w:sz w:val="22"/>
      </w:rPr>
    </w:lvl>
    <w:lvl w:ilvl="3">
      <w:start w:val="1"/>
      <w:numFmt w:val="bullet"/>
      <w:lvlText w:val="•"/>
      <w:lvlJc w:val="left"/>
      <w:pPr>
        <w:tabs>
          <w:tab w:val="num" w:pos="3570"/>
        </w:tabs>
        <w:ind w:left="3570" w:hanging="330"/>
      </w:pPr>
      <w:rPr>
        <w:position w:val="0"/>
        <w:sz w:val="22"/>
      </w:rPr>
    </w:lvl>
    <w:lvl w:ilvl="4">
      <w:start w:val="1"/>
      <w:numFmt w:val="bullet"/>
      <w:lvlText w:val="o"/>
      <w:lvlJc w:val="left"/>
      <w:pPr>
        <w:tabs>
          <w:tab w:val="num" w:pos="4290"/>
        </w:tabs>
        <w:ind w:left="4290" w:hanging="330"/>
      </w:pPr>
      <w:rPr>
        <w:position w:val="0"/>
        <w:sz w:val="22"/>
      </w:rPr>
    </w:lvl>
    <w:lvl w:ilvl="5">
      <w:start w:val="1"/>
      <w:numFmt w:val="bullet"/>
      <w:lvlText w:val="▪"/>
      <w:lvlJc w:val="left"/>
      <w:pPr>
        <w:tabs>
          <w:tab w:val="num" w:pos="5010"/>
        </w:tabs>
        <w:ind w:left="5010" w:hanging="330"/>
      </w:pPr>
      <w:rPr>
        <w:position w:val="0"/>
        <w:sz w:val="22"/>
      </w:rPr>
    </w:lvl>
    <w:lvl w:ilvl="6">
      <w:start w:val="1"/>
      <w:numFmt w:val="bullet"/>
      <w:lvlText w:val="•"/>
      <w:lvlJc w:val="left"/>
      <w:pPr>
        <w:tabs>
          <w:tab w:val="num" w:pos="5730"/>
        </w:tabs>
        <w:ind w:left="5730" w:hanging="330"/>
      </w:pPr>
      <w:rPr>
        <w:position w:val="0"/>
        <w:sz w:val="22"/>
      </w:rPr>
    </w:lvl>
    <w:lvl w:ilvl="7">
      <w:start w:val="1"/>
      <w:numFmt w:val="bullet"/>
      <w:lvlText w:val="o"/>
      <w:lvlJc w:val="left"/>
      <w:pPr>
        <w:tabs>
          <w:tab w:val="num" w:pos="6450"/>
        </w:tabs>
        <w:ind w:left="6450" w:hanging="330"/>
      </w:pPr>
      <w:rPr>
        <w:position w:val="0"/>
        <w:sz w:val="22"/>
      </w:rPr>
    </w:lvl>
    <w:lvl w:ilvl="8">
      <w:start w:val="1"/>
      <w:numFmt w:val="bullet"/>
      <w:lvlText w:val="▪"/>
      <w:lvlJc w:val="left"/>
      <w:pPr>
        <w:tabs>
          <w:tab w:val="num" w:pos="7170"/>
        </w:tabs>
        <w:ind w:left="7170" w:hanging="330"/>
      </w:pPr>
      <w:rPr>
        <w:position w:val="0"/>
        <w:sz w:val="22"/>
      </w:rPr>
    </w:lvl>
  </w:abstractNum>
  <w:abstractNum w:abstractNumId="64" w15:restartNumberingAfterBreak="0">
    <w:nsid w:val="71DE2A4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5" w15:restartNumberingAfterBreak="0">
    <w:nsid w:val="72D6417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6" w15:restartNumberingAfterBreak="0">
    <w:nsid w:val="72E1735A"/>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7" w15:restartNumberingAfterBreak="0">
    <w:nsid w:val="73A729C4"/>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8" w15:restartNumberingAfterBreak="0">
    <w:nsid w:val="757B3EA7"/>
    <w:multiLevelType w:val="multilevel"/>
    <w:tmpl w:val="FFFFFFFF"/>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69" w15:restartNumberingAfterBreak="0">
    <w:nsid w:val="75853D4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0" w15:restartNumberingAfterBreak="0">
    <w:nsid w:val="782E48E8"/>
    <w:multiLevelType w:val="hybridMultilevel"/>
    <w:tmpl w:val="2E2E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6031A6"/>
    <w:multiLevelType w:val="multilevel"/>
    <w:tmpl w:val="E352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3" w15:restartNumberingAfterBreak="0">
    <w:nsid w:val="7CAD438E"/>
    <w:multiLevelType w:val="hybridMultilevel"/>
    <w:tmpl w:val="A11C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9632C8"/>
    <w:multiLevelType w:val="hybridMultilevel"/>
    <w:tmpl w:val="F126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65569519">
    <w:abstractNumId w:val="51"/>
  </w:num>
  <w:num w:numId="2" w16cid:durableId="1674527352">
    <w:abstractNumId w:val="6"/>
  </w:num>
  <w:num w:numId="3" w16cid:durableId="1734428093">
    <w:abstractNumId w:val="41"/>
  </w:num>
  <w:num w:numId="4" w16cid:durableId="328751267">
    <w:abstractNumId w:val="55"/>
  </w:num>
  <w:num w:numId="5" w16cid:durableId="1025597655">
    <w:abstractNumId w:val="39"/>
  </w:num>
  <w:num w:numId="6" w16cid:durableId="1201700110">
    <w:abstractNumId w:val="63"/>
  </w:num>
  <w:num w:numId="7" w16cid:durableId="861280624">
    <w:abstractNumId w:val="56"/>
  </w:num>
  <w:num w:numId="8" w16cid:durableId="157960823">
    <w:abstractNumId w:val="23"/>
  </w:num>
  <w:num w:numId="9" w16cid:durableId="1183322191">
    <w:abstractNumId w:val="60"/>
  </w:num>
  <w:num w:numId="10" w16cid:durableId="1368942757">
    <w:abstractNumId w:val="49"/>
  </w:num>
  <w:num w:numId="11" w16cid:durableId="39136264">
    <w:abstractNumId w:val="66"/>
  </w:num>
  <w:num w:numId="12" w16cid:durableId="1956518408">
    <w:abstractNumId w:val="18"/>
  </w:num>
  <w:num w:numId="13" w16cid:durableId="902640759">
    <w:abstractNumId w:val="45"/>
  </w:num>
  <w:num w:numId="14" w16cid:durableId="1764645720">
    <w:abstractNumId w:val="10"/>
  </w:num>
  <w:num w:numId="15" w16cid:durableId="1978606391">
    <w:abstractNumId w:val="22"/>
  </w:num>
  <w:num w:numId="16" w16cid:durableId="1478036637">
    <w:abstractNumId w:val="68"/>
  </w:num>
  <w:num w:numId="17" w16cid:durableId="1030687296">
    <w:abstractNumId w:val="11"/>
  </w:num>
  <w:num w:numId="18" w16cid:durableId="924849595">
    <w:abstractNumId w:val="19"/>
  </w:num>
  <w:num w:numId="19" w16cid:durableId="791247744">
    <w:abstractNumId w:val="0"/>
  </w:num>
  <w:num w:numId="20" w16cid:durableId="8147628">
    <w:abstractNumId w:val="46"/>
  </w:num>
  <w:num w:numId="21" w16cid:durableId="1719747107">
    <w:abstractNumId w:val="5"/>
  </w:num>
  <w:num w:numId="22" w16cid:durableId="962733447">
    <w:abstractNumId w:val="25"/>
  </w:num>
  <w:num w:numId="23" w16cid:durableId="806750012">
    <w:abstractNumId w:val="29"/>
  </w:num>
  <w:num w:numId="24" w16cid:durableId="380328518">
    <w:abstractNumId w:val="64"/>
  </w:num>
  <w:num w:numId="25" w16cid:durableId="1567760626">
    <w:abstractNumId w:val="47"/>
  </w:num>
  <w:num w:numId="26" w16cid:durableId="1364331219">
    <w:abstractNumId w:val="15"/>
  </w:num>
  <w:num w:numId="27" w16cid:durableId="1714185643">
    <w:abstractNumId w:val="61"/>
  </w:num>
  <w:num w:numId="28" w16cid:durableId="1667516449">
    <w:abstractNumId w:val="67"/>
  </w:num>
  <w:num w:numId="29" w16cid:durableId="1652902576">
    <w:abstractNumId w:val="1"/>
  </w:num>
  <w:num w:numId="30" w16cid:durableId="1645155361">
    <w:abstractNumId w:val="48"/>
  </w:num>
  <w:num w:numId="31" w16cid:durableId="1456755295">
    <w:abstractNumId w:val="24"/>
  </w:num>
  <w:num w:numId="32" w16cid:durableId="1267426520">
    <w:abstractNumId w:val="16"/>
  </w:num>
  <w:num w:numId="33" w16cid:durableId="186480756">
    <w:abstractNumId w:val="13"/>
  </w:num>
  <w:num w:numId="34" w16cid:durableId="496072405">
    <w:abstractNumId w:val="52"/>
  </w:num>
  <w:num w:numId="35" w16cid:durableId="1131099444">
    <w:abstractNumId w:val="12"/>
  </w:num>
  <w:num w:numId="36" w16cid:durableId="453838703">
    <w:abstractNumId w:val="65"/>
  </w:num>
  <w:num w:numId="37" w16cid:durableId="1304239766">
    <w:abstractNumId w:val="50"/>
  </w:num>
  <w:num w:numId="38" w16cid:durableId="1732726638">
    <w:abstractNumId w:val="21"/>
  </w:num>
  <w:num w:numId="39" w16cid:durableId="120612690">
    <w:abstractNumId w:val="14"/>
  </w:num>
  <w:num w:numId="40" w16cid:durableId="1338191904">
    <w:abstractNumId w:val="69"/>
  </w:num>
  <w:num w:numId="41" w16cid:durableId="806583411">
    <w:abstractNumId w:val="20"/>
  </w:num>
  <w:num w:numId="42" w16cid:durableId="1772047397">
    <w:abstractNumId w:val="35"/>
  </w:num>
  <w:num w:numId="43" w16cid:durableId="1942060469">
    <w:abstractNumId w:val="36"/>
  </w:num>
  <w:num w:numId="44" w16cid:durableId="1638606281">
    <w:abstractNumId w:val="62"/>
  </w:num>
  <w:num w:numId="45" w16cid:durableId="601037835">
    <w:abstractNumId w:val="26"/>
  </w:num>
  <w:num w:numId="46" w16cid:durableId="1236163978">
    <w:abstractNumId w:val="74"/>
  </w:num>
  <w:num w:numId="47" w16cid:durableId="576667829">
    <w:abstractNumId w:val="17"/>
  </w:num>
  <w:num w:numId="48" w16cid:durableId="1637224209">
    <w:abstractNumId w:val="34"/>
  </w:num>
  <w:num w:numId="49" w16cid:durableId="1485967299">
    <w:abstractNumId w:val="40"/>
  </w:num>
  <w:num w:numId="50" w16cid:durableId="279338965">
    <w:abstractNumId w:val="30"/>
  </w:num>
  <w:num w:numId="51" w16cid:durableId="1357348018">
    <w:abstractNumId w:val="33"/>
  </w:num>
  <w:num w:numId="52" w16cid:durableId="810488979">
    <w:abstractNumId w:val="27"/>
  </w:num>
  <w:num w:numId="53" w16cid:durableId="197860662">
    <w:abstractNumId w:val="38"/>
  </w:num>
  <w:num w:numId="54" w16cid:durableId="1358310901">
    <w:abstractNumId w:val="4"/>
  </w:num>
  <w:num w:numId="55" w16cid:durableId="471488853">
    <w:abstractNumId w:val="32"/>
  </w:num>
  <w:num w:numId="56" w16cid:durableId="117648381">
    <w:abstractNumId w:val="28"/>
  </w:num>
  <w:num w:numId="57" w16cid:durableId="2145270146">
    <w:abstractNumId w:val="59"/>
  </w:num>
  <w:num w:numId="58" w16cid:durableId="418605815">
    <w:abstractNumId w:val="3"/>
  </w:num>
  <w:num w:numId="59" w16cid:durableId="937058289">
    <w:abstractNumId w:val="9"/>
  </w:num>
  <w:num w:numId="60" w16cid:durableId="200823981">
    <w:abstractNumId w:val="37"/>
  </w:num>
  <w:num w:numId="61" w16cid:durableId="1568958415">
    <w:abstractNumId w:val="73"/>
  </w:num>
  <w:num w:numId="62" w16cid:durableId="1785227625">
    <w:abstractNumId w:val="42"/>
  </w:num>
  <w:num w:numId="63" w16cid:durableId="832066133">
    <w:abstractNumId w:val="8"/>
  </w:num>
  <w:num w:numId="64" w16cid:durableId="2132506428">
    <w:abstractNumId w:val="54"/>
  </w:num>
  <w:num w:numId="65" w16cid:durableId="2078094030">
    <w:abstractNumId w:val="43"/>
  </w:num>
  <w:num w:numId="66" w16cid:durableId="374476143">
    <w:abstractNumId w:val="7"/>
  </w:num>
  <w:num w:numId="67" w16cid:durableId="1124077204">
    <w:abstractNumId w:val="58"/>
  </w:num>
  <w:num w:numId="68" w16cid:durableId="465320316">
    <w:abstractNumId w:val="44"/>
  </w:num>
  <w:num w:numId="69" w16cid:durableId="1946184930">
    <w:abstractNumId w:val="57"/>
  </w:num>
  <w:num w:numId="70" w16cid:durableId="1124541808">
    <w:abstractNumId w:val="53"/>
  </w:num>
  <w:num w:numId="71" w16cid:durableId="403140325">
    <w:abstractNumId w:val="31"/>
  </w:num>
  <w:num w:numId="72" w16cid:durableId="450898708">
    <w:abstractNumId w:val="70"/>
  </w:num>
  <w:num w:numId="73" w16cid:durableId="1859659323">
    <w:abstractNumId w:val="71"/>
  </w:num>
  <w:num w:numId="74" w16cid:durableId="1881429923">
    <w:abstractNumId w:val="2"/>
  </w:num>
  <w:num w:numId="75" w16cid:durableId="1355569370">
    <w:abstractNumId w:val="7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E0"/>
    <w:rsid w:val="00000D74"/>
    <w:rsid w:val="000061CA"/>
    <w:rsid w:val="00010742"/>
    <w:rsid w:val="000210C1"/>
    <w:rsid w:val="00021674"/>
    <w:rsid w:val="00022BEE"/>
    <w:rsid w:val="0003097A"/>
    <w:rsid w:val="000413D3"/>
    <w:rsid w:val="00054624"/>
    <w:rsid w:val="00054D73"/>
    <w:rsid w:val="0006314F"/>
    <w:rsid w:val="00073C62"/>
    <w:rsid w:val="00083A2B"/>
    <w:rsid w:val="00084B5C"/>
    <w:rsid w:val="00085B09"/>
    <w:rsid w:val="0009349C"/>
    <w:rsid w:val="00096E87"/>
    <w:rsid w:val="000B05D0"/>
    <w:rsid w:val="000B3C2F"/>
    <w:rsid w:val="000C64AE"/>
    <w:rsid w:val="000D3623"/>
    <w:rsid w:val="000D4531"/>
    <w:rsid w:val="000D657A"/>
    <w:rsid w:val="000E01E8"/>
    <w:rsid w:val="000E2616"/>
    <w:rsid w:val="000E55EF"/>
    <w:rsid w:val="00100ADE"/>
    <w:rsid w:val="00102258"/>
    <w:rsid w:val="001032F6"/>
    <w:rsid w:val="0010382F"/>
    <w:rsid w:val="00104D12"/>
    <w:rsid w:val="00110730"/>
    <w:rsid w:val="00117F2B"/>
    <w:rsid w:val="001222B2"/>
    <w:rsid w:val="00122663"/>
    <w:rsid w:val="0013666A"/>
    <w:rsid w:val="00152D88"/>
    <w:rsid w:val="0016509F"/>
    <w:rsid w:val="00171389"/>
    <w:rsid w:val="00173A27"/>
    <w:rsid w:val="0017471D"/>
    <w:rsid w:val="00186104"/>
    <w:rsid w:val="00192833"/>
    <w:rsid w:val="00193845"/>
    <w:rsid w:val="001B14E9"/>
    <w:rsid w:val="001B4995"/>
    <w:rsid w:val="001C0D94"/>
    <w:rsid w:val="001C10BA"/>
    <w:rsid w:val="001CE6F9"/>
    <w:rsid w:val="001D459F"/>
    <w:rsid w:val="001D6D26"/>
    <w:rsid w:val="001E00B8"/>
    <w:rsid w:val="001F0B3B"/>
    <w:rsid w:val="0020458B"/>
    <w:rsid w:val="002135C2"/>
    <w:rsid w:val="00214EED"/>
    <w:rsid w:val="00215BE9"/>
    <w:rsid w:val="0022197B"/>
    <w:rsid w:val="0023159E"/>
    <w:rsid w:val="00231CEF"/>
    <w:rsid w:val="00234B87"/>
    <w:rsid w:val="00242072"/>
    <w:rsid w:val="002459C0"/>
    <w:rsid w:val="00245F02"/>
    <w:rsid w:val="00251542"/>
    <w:rsid w:val="002527A1"/>
    <w:rsid w:val="002733B8"/>
    <w:rsid w:val="0027597B"/>
    <w:rsid w:val="002763FC"/>
    <w:rsid w:val="00277ECC"/>
    <w:rsid w:val="002806EE"/>
    <w:rsid w:val="0028627E"/>
    <w:rsid w:val="00286E3F"/>
    <w:rsid w:val="00292A95"/>
    <w:rsid w:val="0029379D"/>
    <w:rsid w:val="00293FAC"/>
    <w:rsid w:val="00296690"/>
    <w:rsid w:val="002A619B"/>
    <w:rsid w:val="002B54EC"/>
    <w:rsid w:val="002C1258"/>
    <w:rsid w:val="002C13D4"/>
    <w:rsid w:val="002C15C3"/>
    <w:rsid w:val="002C5D46"/>
    <w:rsid w:val="002C6049"/>
    <w:rsid w:val="002D5D47"/>
    <w:rsid w:val="002E05E0"/>
    <w:rsid w:val="002E3416"/>
    <w:rsid w:val="002E756A"/>
    <w:rsid w:val="002F2EA6"/>
    <w:rsid w:val="002F49BC"/>
    <w:rsid w:val="003014A0"/>
    <w:rsid w:val="003037FB"/>
    <w:rsid w:val="00317119"/>
    <w:rsid w:val="003237D7"/>
    <w:rsid w:val="003248F8"/>
    <w:rsid w:val="003609BE"/>
    <w:rsid w:val="0036424E"/>
    <w:rsid w:val="00374B72"/>
    <w:rsid w:val="00375446"/>
    <w:rsid w:val="003763F6"/>
    <w:rsid w:val="00376B5C"/>
    <w:rsid w:val="003803D9"/>
    <w:rsid w:val="003905C3"/>
    <w:rsid w:val="003946E9"/>
    <w:rsid w:val="003972FC"/>
    <w:rsid w:val="003A10E8"/>
    <w:rsid w:val="003A42BF"/>
    <w:rsid w:val="003A5014"/>
    <w:rsid w:val="003B1314"/>
    <w:rsid w:val="003B1A17"/>
    <w:rsid w:val="003B1F56"/>
    <w:rsid w:val="003B6060"/>
    <w:rsid w:val="003C0934"/>
    <w:rsid w:val="003C1690"/>
    <w:rsid w:val="003E02F2"/>
    <w:rsid w:val="003E0DDA"/>
    <w:rsid w:val="003E2091"/>
    <w:rsid w:val="003E4F00"/>
    <w:rsid w:val="003F0F79"/>
    <w:rsid w:val="003F1257"/>
    <w:rsid w:val="003F317D"/>
    <w:rsid w:val="00402188"/>
    <w:rsid w:val="00423A37"/>
    <w:rsid w:val="00430059"/>
    <w:rsid w:val="004309D8"/>
    <w:rsid w:val="00434D97"/>
    <w:rsid w:val="0044077A"/>
    <w:rsid w:val="004475CC"/>
    <w:rsid w:val="004577EE"/>
    <w:rsid w:val="004646E6"/>
    <w:rsid w:val="00481014"/>
    <w:rsid w:val="00483E57"/>
    <w:rsid w:val="00491891"/>
    <w:rsid w:val="00492620"/>
    <w:rsid w:val="004954F8"/>
    <w:rsid w:val="004A4ED8"/>
    <w:rsid w:val="004B6E7D"/>
    <w:rsid w:val="004C2C07"/>
    <w:rsid w:val="004C7FFA"/>
    <w:rsid w:val="004D3AEA"/>
    <w:rsid w:val="004D409A"/>
    <w:rsid w:val="004D43C5"/>
    <w:rsid w:val="004D61D1"/>
    <w:rsid w:val="004E0B4A"/>
    <w:rsid w:val="004E3383"/>
    <w:rsid w:val="004E42FB"/>
    <w:rsid w:val="004E5E09"/>
    <w:rsid w:val="004F5272"/>
    <w:rsid w:val="004F7433"/>
    <w:rsid w:val="00501551"/>
    <w:rsid w:val="00503024"/>
    <w:rsid w:val="00506C3C"/>
    <w:rsid w:val="00506FB8"/>
    <w:rsid w:val="00510859"/>
    <w:rsid w:val="00514657"/>
    <w:rsid w:val="00514E15"/>
    <w:rsid w:val="00517CF3"/>
    <w:rsid w:val="005207AD"/>
    <w:rsid w:val="00526371"/>
    <w:rsid w:val="0052758F"/>
    <w:rsid w:val="00535A8D"/>
    <w:rsid w:val="0054113C"/>
    <w:rsid w:val="00542116"/>
    <w:rsid w:val="00544928"/>
    <w:rsid w:val="00546F95"/>
    <w:rsid w:val="005501EE"/>
    <w:rsid w:val="00550D9E"/>
    <w:rsid w:val="00551E1C"/>
    <w:rsid w:val="0055780B"/>
    <w:rsid w:val="00564CDB"/>
    <w:rsid w:val="00565E62"/>
    <w:rsid w:val="00571203"/>
    <w:rsid w:val="00580508"/>
    <w:rsid w:val="00580E3E"/>
    <w:rsid w:val="00583E98"/>
    <w:rsid w:val="00586165"/>
    <w:rsid w:val="005A7891"/>
    <w:rsid w:val="005B2E8C"/>
    <w:rsid w:val="005C56A6"/>
    <w:rsid w:val="005D5E3D"/>
    <w:rsid w:val="005E0E70"/>
    <w:rsid w:val="005E3EC4"/>
    <w:rsid w:val="005F014A"/>
    <w:rsid w:val="005F4218"/>
    <w:rsid w:val="006012C7"/>
    <w:rsid w:val="00603800"/>
    <w:rsid w:val="00605A26"/>
    <w:rsid w:val="00606520"/>
    <w:rsid w:val="00612971"/>
    <w:rsid w:val="00616FAD"/>
    <w:rsid w:val="00617051"/>
    <w:rsid w:val="00617D8D"/>
    <w:rsid w:val="00624ACD"/>
    <w:rsid w:val="0063464E"/>
    <w:rsid w:val="0063571B"/>
    <w:rsid w:val="00635BAE"/>
    <w:rsid w:val="00650493"/>
    <w:rsid w:val="00671667"/>
    <w:rsid w:val="00671858"/>
    <w:rsid w:val="006727A9"/>
    <w:rsid w:val="00674B61"/>
    <w:rsid w:val="0067608C"/>
    <w:rsid w:val="006919BC"/>
    <w:rsid w:val="006924FB"/>
    <w:rsid w:val="0069330E"/>
    <w:rsid w:val="00693566"/>
    <w:rsid w:val="00695142"/>
    <w:rsid w:val="006B0DE0"/>
    <w:rsid w:val="006B3A9F"/>
    <w:rsid w:val="006C304A"/>
    <w:rsid w:val="006C62B5"/>
    <w:rsid w:val="006C633B"/>
    <w:rsid w:val="006D087D"/>
    <w:rsid w:val="006D1867"/>
    <w:rsid w:val="006D2945"/>
    <w:rsid w:val="006D43FA"/>
    <w:rsid w:val="006D6C0A"/>
    <w:rsid w:val="006E132B"/>
    <w:rsid w:val="006E2C0D"/>
    <w:rsid w:val="006F2B5F"/>
    <w:rsid w:val="00700E37"/>
    <w:rsid w:val="00703421"/>
    <w:rsid w:val="007074C9"/>
    <w:rsid w:val="00707CAC"/>
    <w:rsid w:val="007123E9"/>
    <w:rsid w:val="007134D8"/>
    <w:rsid w:val="007200B0"/>
    <w:rsid w:val="00724B87"/>
    <w:rsid w:val="007262CF"/>
    <w:rsid w:val="00726684"/>
    <w:rsid w:val="00726756"/>
    <w:rsid w:val="00727CA1"/>
    <w:rsid w:val="0073234B"/>
    <w:rsid w:val="00741799"/>
    <w:rsid w:val="007469C6"/>
    <w:rsid w:val="007705AF"/>
    <w:rsid w:val="00770AA7"/>
    <w:rsid w:val="00775416"/>
    <w:rsid w:val="007770CF"/>
    <w:rsid w:val="007853C2"/>
    <w:rsid w:val="007916CC"/>
    <w:rsid w:val="007957A5"/>
    <w:rsid w:val="00797F2D"/>
    <w:rsid w:val="007A6CA7"/>
    <w:rsid w:val="007A77BD"/>
    <w:rsid w:val="007B0A27"/>
    <w:rsid w:val="007B428A"/>
    <w:rsid w:val="007C18AF"/>
    <w:rsid w:val="007C78B7"/>
    <w:rsid w:val="007D3B45"/>
    <w:rsid w:val="007F6A5F"/>
    <w:rsid w:val="007F7EBF"/>
    <w:rsid w:val="00801C13"/>
    <w:rsid w:val="00804226"/>
    <w:rsid w:val="008042EE"/>
    <w:rsid w:val="008243DA"/>
    <w:rsid w:val="00824BA9"/>
    <w:rsid w:val="00827498"/>
    <w:rsid w:val="0083159B"/>
    <w:rsid w:val="00833453"/>
    <w:rsid w:val="0083353A"/>
    <w:rsid w:val="008463CE"/>
    <w:rsid w:val="00850A3C"/>
    <w:rsid w:val="00851E4D"/>
    <w:rsid w:val="00861932"/>
    <w:rsid w:val="008621A3"/>
    <w:rsid w:val="0086587C"/>
    <w:rsid w:val="0087013F"/>
    <w:rsid w:val="00875895"/>
    <w:rsid w:val="00892736"/>
    <w:rsid w:val="008937D7"/>
    <w:rsid w:val="008A53FE"/>
    <w:rsid w:val="008B0D99"/>
    <w:rsid w:val="008B5138"/>
    <w:rsid w:val="008C17E6"/>
    <w:rsid w:val="008CB156"/>
    <w:rsid w:val="008D2979"/>
    <w:rsid w:val="008D4264"/>
    <w:rsid w:val="008E34DA"/>
    <w:rsid w:val="00907BAB"/>
    <w:rsid w:val="009105C9"/>
    <w:rsid w:val="009122ED"/>
    <w:rsid w:val="00913163"/>
    <w:rsid w:val="00927CC1"/>
    <w:rsid w:val="00960DE8"/>
    <w:rsid w:val="009637E0"/>
    <w:rsid w:val="009648E2"/>
    <w:rsid w:val="00964A62"/>
    <w:rsid w:val="00985101"/>
    <w:rsid w:val="00995652"/>
    <w:rsid w:val="009A1C74"/>
    <w:rsid w:val="009A330F"/>
    <w:rsid w:val="009A5144"/>
    <w:rsid w:val="009B7773"/>
    <w:rsid w:val="009C25D2"/>
    <w:rsid w:val="009C2B6C"/>
    <w:rsid w:val="009C4E25"/>
    <w:rsid w:val="009C5308"/>
    <w:rsid w:val="009E3DCE"/>
    <w:rsid w:val="009E7675"/>
    <w:rsid w:val="009F04CF"/>
    <w:rsid w:val="009F06FE"/>
    <w:rsid w:val="009F42A4"/>
    <w:rsid w:val="009F6E04"/>
    <w:rsid w:val="009F741E"/>
    <w:rsid w:val="009F7785"/>
    <w:rsid w:val="00A0093E"/>
    <w:rsid w:val="00A041A8"/>
    <w:rsid w:val="00A139A0"/>
    <w:rsid w:val="00A17FD0"/>
    <w:rsid w:val="00A42579"/>
    <w:rsid w:val="00A4313C"/>
    <w:rsid w:val="00A634DE"/>
    <w:rsid w:val="00A642C9"/>
    <w:rsid w:val="00A70E56"/>
    <w:rsid w:val="00A73905"/>
    <w:rsid w:val="00A74511"/>
    <w:rsid w:val="00A81F25"/>
    <w:rsid w:val="00A82F08"/>
    <w:rsid w:val="00A9115E"/>
    <w:rsid w:val="00A92BC2"/>
    <w:rsid w:val="00A9572C"/>
    <w:rsid w:val="00AA39E9"/>
    <w:rsid w:val="00AA67DC"/>
    <w:rsid w:val="00AB0C36"/>
    <w:rsid w:val="00AB1A3E"/>
    <w:rsid w:val="00AB69B8"/>
    <w:rsid w:val="00AB6A61"/>
    <w:rsid w:val="00AC2D40"/>
    <w:rsid w:val="00AC55A4"/>
    <w:rsid w:val="00AC5AF8"/>
    <w:rsid w:val="00AD46F3"/>
    <w:rsid w:val="00AE1780"/>
    <w:rsid w:val="00AE1AD7"/>
    <w:rsid w:val="00AE1DCF"/>
    <w:rsid w:val="00AF173A"/>
    <w:rsid w:val="00B05DEB"/>
    <w:rsid w:val="00B1081E"/>
    <w:rsid w:val="00B10F63"/>
    <w:rsid w:val="00B13204"/>
    <w:rsid w:val="00B13A66"/>
    <w:rsid w:val="00B34858"/>
    <w:rsid w:val="00B352CA"/>
    <w:rsid w:val="00B35543"/>
    <w:rsid w:val="00B35FA5"/>
    <w:rsid w:val="00B5257F"/>
    <w:rsid w:val="00B52E95"/>
    <w:rsid w:val="00B55B4A"/>
    <w:rsid w:val="00B611CC"/>
    <w:rsid w:val="00B61E93"/>
    <w:rsid w:val="00B6351B"/>
    <w:rsid w:val="00B7149A"/>
    <w:rsid w:val="00B72767"/>
    <w:rsid w:val="00B73108"/>
    <w:rsid w:val="00B770B4"/>
    <w:rsid w:val="00B82A1C"/>
    <w:rsid w:val="00B84252"/>
    <w:rsid w:val="00B85503"/>
    <w:rsid w:val="00B92E9C"/>
    <w:rsid w:val="00B965BE"/>
    <w:rsid w:val="00BA5E1B"/>
    <w:rsid w:val="00BA730E"/>
    <w:rsid w:val="00BB292A"/>
    <w:rsid w:val="00BB44D8"/>
    <w:rsid w:val="00BB659A"/>
    <w:rsid w:val="00BC06EC"/>
    <w:rsid w:val="00BC25EB"/>
    <w:rsid w:val="00BD3405"/>
    <w:rsid w:val="00BE220E"/>
    <w:rsid w:val="00BE22F9"/>
    <w:rsid w:val="00BE3985"/>
    <w:rsid w:val="00BF1FF0"/>
    <w:rsid w:val="00BF5571"/>
    <w:rsid w:val="00C01396"/>
    <w:rsid w:val="00C0217B"/>
    <w:rsid w:val="00C033F4"/>
    <w:rsid w:val="00C05AFA"/>
    <w:rsid w:val="00C1343D"/>
    <w:rsid w:val="00C15184"/>
    <w:rsid w:val="00C15D64"/>
    <w:rsid w:val="00C253E7"/>
    <w:rsid w:val="00C32038"/>
    <w:rsid w:val="00C33B8C"/>
    <w:rsid w:val="00C40E36"/>
    <w:rsid w:val="00C56DEA"/>
    <w:rsid w:val="00C745A2"/>
    <w:rsid w:val="00C853AB"/>
    <w:rsid w:val="00C90FBA"/>
    <w:rsid w:val="00C94039"/>
    <w:rsid w:val="00C965F3"/>
    <w:rsid w:val="00C96697"/>
    <w:rsid w:val="00CA6255"/>
    <w:rsid w:val="00CB2204"/>
    <w:rsid w:val="00CB375C"/>
    <w:rsid w:val="00CB5989"/>
    <w:rsid w:val="00CB69FD"/>
    <w:rsid w:val="00CC2F9C"/>
    <w:rsid w:val="00CC3180"/>
    <w:rsid w:val="00CC3DB6"/>
    <w:rsid w:val="00CC4664"/>
    <w:rsid w:val="00CC4869"/>
    <w:rsid w:val="00CD5980"/>
    <w:rsid w:val="00CD7953"/>
    <w:rsid w:val="00CE11CC"/>
    <w:rsid w:val="00CE3229"/>
    <w:rsid w:val="00CE41B5"/>
    <w:rsid w:val="00CF0E7D"/>
    <w:rsid w:val="00CF302E"/>
    <w:rsid w:val="00CF43D3"/>
    <w:rsid w:val="00CF70E1"/>
    <w:rsid w:val="00D0201E"/>
    <w:rsid w:val="00D13EE4"/>
    <w:rsid w:val="00D16F43"/>
    <w:rsid w:val="00D27098"/>
    <w:rsid w:val="00D30C7D"/>
    <w:rsid w:val="00D33388"/>
    <w:rsid w:val="00D33744"/>
    <w:rsid w:val="00D4259D"/>
    <w:rsid w:val="00D42847"/>
    <w:rsid w:val="00D44C42"/>
    <w:rsid w:val="00D46B85"/>
    <w:rsid w:val="00D47ECB"/>
    <w:rsid w:val="00D52AA8"/>
    <w:rsid w:val="00D5595D"/>
    <w:rsid w:val="00D5739E"/>
    <w:rsid w:val="00D65339"/>
    <w:rsid w:val="00D752DF"/>
    <w:rsid w:val="00D8391D"/>
    <w:rsid w:val="00D903A9"/>
    <w:rsid w:val="00D9376D"/>
    <w:rsid w:val="00D94A8C"/>
    <w:rsid w:val="00DA210E"/>
    <w:rsid w:val="00DA3FD7"/>
    <w:rsid w:val="00DC1F68"/>
    <w:rsid w:val="00DC6D41"/>
    <w:rsid w:val="00DC7726"/>
    <w:rsid w:val="00DE485B"/>
    <w:rsid w:val="00DE5EF5"/>
    <w:rsid w:val="00DF2457"/>
    <w:rsid w:val="00DF63D1"/>
    <w:rsid w:val="00E02CA0"/>
    <w:rsid w:val="00E03CD3"/>
    <w:rsid w:val="00E06902"/>
    <w:rsid w:val="00E10122"/>
    <w:rsid w:val="00E174B8"/>
    <w:rsid w:val="00E20F0D"/>
    <w:rsid w:val="00E21501"/>
    <w:rsid w:val="00E21F92"/>
    <w:rsid w:val="00E24037"/>
    <w:rsid w:val="00E3065F"/>
    <w:rsid w:val="00E327C9"/>
    <w:rsid w:val="00E32EFF"/>
    <w:rsid w:val="00E362A7"/>
    <w:rsid w:val="00E37C3E"/>
    <w:rsid w:val="00E43AF2"/>
    <w:rsid w:val="00E45D40"/>
    <w:rsid w:val="00E558EF"/>
    <w:rsid w:val="00E55FED"/>
    <w:rsid w:val="00E57F70"/>
    <w:rsid w:val="00E63E07"/>
    <w:rsid w:val="00E64714"/>
    <w:rsid w:val="00E6471C"/>
    <w:rsid w:val="00E769F9"/>
    <w:rsid w:val="00E82F1E"/>
    <w:rsid w:val="00E84781"/>
    <w:rsid w:val="00EB6E19"/>
    <w:rsid w:val="00ED4266"/>
    <w:rsid w:val="00EE082C"/>
    <w:rsid w:val="00EE08A9"/>
    <w:rsid w:val="00EE3DB2"/>
    <w:rsid w:val="00EE6DB1"/>
    <w:rsid w:val="00EE72F1"/>
    <w:rsid w:val="00EF5422"/>
    <w:rsid w:val="00EF6E19"/>
    <w:rsid w:val="00F05C8D"/>
    <w:rsid w:val="00F1375F"/>
    <w:rsid w:val="00F17965"/>
    <w:rsid w:val="00F17BA7"/>
    <w:rsid w:val="00F20156"/>
    <w:rsid w:val="00F26833"/>
    <w:rsid w:val="00F2741E"/>
    <w:rsid w:val="00F3699F"/>
    <w:rsid w:val="00F4406D"/>
    <w:rsid w:val="00F560FE"/>
    <w:rsid w:val="00F67C3C"/>
    <w:rsid w:val="00F70A8C"/>
    <w:rsid w:val="00F70F99"/>
    <w:rsid w:val="00F72E8E"/>
    <w:rsid w:val="00F836BA"/>
    <w:rsid w:val="00F83EDF"/>
    <w:rsid w:val="00F907C2"/>
    <w:rsid w:val="00F9551B"/>
    <w:rsid w:val="00F96867"/>
    <w:rsid w:val="00FA2AD6"/>
    <w:rsid w:val="00FA4B5B"/>
    <w:rsid w:val="00FB63D0"/>
    <w:rsid w:val="00FC7690"/>
    <w:rsid w:val="00FD72F9"/>
    <w:rsid w:val="00FE03AA"/>
    <w:rsid w:val="00FE3055"/>
    <w:rsid w:val="00FE5FE2"/>
    <w:rsid w:val="00FE7031"/>
    <w:rsid w:val="00FE7ED3"/>
    <w:rsid w:val="00FF4151"/>
    <w:rsid w:val="00FF63FD"/>
    <w:rsid w:val="015BF9CF"/>
    <w:rsid w:val="0160A2FB"/>
    <w:rsid w:val="017A99EE"/>
    <w:rsid w:val="01C28078"/>
    <w:rsid w:val="01CE6C5C"/>
    <w:rsid w:val="01E1284B"/>
    <w:rsid w:val="021B599B"/>
    <w:rsid w:val="02208A9E"/>
    <w:rsid w:val="0281DAAB"/>
    <w:rsid w:val="02A9E58D"/>
    <w:rsid w:val="03C919F1"/>
    <w:rsid w:val="03CA115F"/>
    <w:rsid w:val="03D99B84"/>
    <w:rsid w:val="03FCE1AA"/>
    <w:rsid w:val="04065E47"/>
    <w:rsid w:val="0466B33A"/>
    <w:rsid w:val="04EEDBD9"/>
    <w:rsid w:val="0517486A"/>
    <w:rsid w:val="05469F15"/>
    <w:rsid w:val="05788B25"/>
    <w:rsid w:val="05933106"/>
    <w:rsid w:val="05E71229"/>
    <w:rsid w:val="06805BDD"/>
    <w:rsid w:val="07145B86"/>
    <w:rsid w:val="07554BCE"/>
    <w:rsid w:val="078F60DA"/>
    <w:rsid w:val="080030F3"/>
    <w:rsid w:val="09002F0B"/>
    <w:rsid w:val="0908AFFA"/>
    <w:rsid w:val="0980C85F"/>
    <w:rsid w:val="09CFA741"/>
    <w:rsid w:val="09FE43ED"/>
    <w:rsid w:val="0AA33D3C"/>
    <w:rsid w:val="0AE38D4B"/>
    <w:rsid w:val="0B2D202A"/>
    <w:rsid w:val="0B47D7BC"/>
    <w:rsid w:val="0B82FA5A"/>
    <w:rsid w:val="0C71867B"/>
    <w:rsid w:val="0C8E72CD"/>
    <w:rsid w:val="0CB7EAFE"/>
    <w:rsid w:val="0CE82E6B"/>
    <w:rsid w:val="0D1BE376"/>
    <w:rsid w:val="0DC040FD"/>
    <w:rsid w:val="0E0FBBF0"/>
    <w:rsid w:val="0E6C0348"/>
    <w:rsid w:val="0E71B759"/>
    <w:rsid w:val="10127ED8"/>
    <w:rsid w:val="103AD8CE"/>
    <w:rsid w:val="108BDFBB"/>
    <w:rsid w:val="110B6799"/>
    <w:rsid w:val="111D546E"/>
    <w:rsid w:val="11AF00BF"/>
    <w:rsid w:val="11C7696B"/>
    <w:rsid w:val="12AF9240"/>
    <w:rsid w:val="12CC7E38"/>
    <w:rsid w:val="1394933B"/>
    <w:rsid w:val="13CFD650"/>
    <w:rsid w:val="143ADE81"/>
    <w:rsid w:val="144F0F39"/>
    <w:rsid w:val="15287903"/>
    <w:rsid w:val="1551E131"/>
    <w:rsid w:val="158BE0C3"/>
    <w:rsid w:val="1650E0D9"/>
    <w:rsid w:val="16ADC0F1"/>
    <w:rsid w:val="17473994"/>
    <w:rsid w:val="17576773"/>
    <w:rsid w:val="175B1E2B"/>
    <w:rsid w:val="17808576"/>
    <w:rsid w:val="17D78B8F"/>
    <w:rsid w:val="180C1D0C"/>
    <w:rsid w:val="186ED4FD"/>
    <w:rsid w:val="18C270D9"/>
    <w:rsid w:val="18DE3A14"/>
    <w:rsid w:val="19419180"/>
    <w:rsid w:val="19A0EA47"/>
    <w:rsid w:val="1B8DA310"/>
    <w:rsid w:val="1B8DA7F9"/>
    <w:rsid w:val="1BE43E0D"/>
    <w:rsid w:val="1BF27727"/>
    <w:rsid w:val="1BF4EB23"/>
    <w:rsid w:val="1C23D448"/>
    <w:rsid w:val="1C293DB8"/>
    <w:rsid w:val="1C69805D"/>
    <w:rsid w:val="1CCE9C24"/>
    <w:rsid w:val="1D0A1C12"/>
    <w:rsid w:val="1D0EEC33"/>
    <w:rsid w:val="1D1B56E9"/>
    <w:rsid w:val="1D55EB3E"/>
    <w:rsid w:val="1D9E1C10"/>
    <w:rsid w:val="1DC832C8"/>
    <w:rsid w:val="1E6D2D95"/>
    <w:rsid w:val="1E9FDB77"/>
    <w:rsid w:val="1EFE53E0"/>
    <w:rsid w:val="1FED06B1"/>
    <w:rsid w:val="20038F20"/>
    <w:rsid w:val="21080B49"/>
    <w:rsid w:val="2124DE9B"/>
    <w:rsid w:val="2174BBE3"/>
    <w:rsid w:val="22104D2E"/>
    <w:rsid w:val="224543D9"/>
    <w:rsid w:val="22536B21"/>
    <w:rsid w:val="22A905E0"/>
    <w:rsid w:val="22B9C4BD"/>
    <w:rsid w:val="22E28AFF"/>
    <w:rsid w:val="22EA69D8"/>
    <w:rsid w:val="239285F3"/>
    <w:rsid w:val="239C00AC"/>
    <w:rsid w:val="25010A0E"/>
    <w:rsid w:val="250B64D9"/>
    <w:rsid w:val="256FFA5A"/>
    <w:rsid w:val="25B606F2"/>
    <w:rsid w:val="25CC032C"/>
    <w:rsid w:val="25F0DD9A"/>
    <w:rsid w:val="269BB66F"/>
    <w:rsid w:val="274146A3"/>
    <w:rsid w:val="27465A16"/>
    <w:rsid w:val="276C026D"/>
    <w:rsid w:val="278B98EE"/>
    <w:rsid w:val="27B036EF"/>
    <w:rsid w:val="27C6EEF8"/>
    <w:rsid w:val="27E75EEA"/>
    <w:rsid w:val="281CA178"/>
    <w:rsid w:val="2843059B"/>
    <w:rsid w:val="28AA6219"/>
    <w:rsid w:val="2903A3EE"/>
    <w:rsid w:val="2927694F"/>
    <w:rsid w:val="29759F20"/>
    <w:rsid w:val="29F9D9F1"/>
    <w:rsid w:val="2C08DE6F"/>
    <w:rsid w:val="2C3749D4"/>
    <w:rsid w:val="2C5F0A11"/>
    <w:rsid w:val="2C8FE833"/>
    <w:rsid w:val="2C90F1DA"/>
    <w:rsid w:val="2CA2C106"/>
    <w:rsid w:val="2D317AB3"/>
    <w:rsid w:val="2D508BCA"/>
    <w:rsid w:val="2D64303C"/>
    <w:rsid w:val="2DCCF173"/>
    <w:rsid w:val="2DE4BA47"/>
    <w:rsid w:val="2DF4E5C6"/>
    <w:rsid w:val="2DFADA72"/>
    <w:rsid w:val="2ED24CE0"/>
    <w:rsid w:val="2ED5A7D9"/>
    <w:rsid w:val="2EFF9FC3"/>
    <w:rsid w:val="2F86F185"/>
    <w:rsid w:val="30886709"/>
    <w:rsid w:val="3098537F"/>
    <w:rsid w:val="3100EA2B"/>
    <w:rsid w:val="311A1691"/>
    <w:rsid w:val="3125BDB9"/>
    <w:rsid w:val="31327B34"/>
    <w:rsid w:val="3142FBF8"/>
    <w:rsid w:val="3182A670"/>
    <w:rsid w:val="31AD2B8E"/>
    <w:rsid w:val="3232364B"/>
    <w:rsid w:val="323DDF60"/>
    <w:rsid w:val="326DAA1E"/>
    <w:rsid w:val="32E91B2F"/>
    <w:rsid w:val="3317BFE0"/>
    <w:rsid w:val="33A8A9BD"/>
    <w:rsid w:val="33A918FC"/>
    <w:rsid w:val="34003A51"/>
    <w:rsid w:val="34834453"/>
    <w:rsid w:val="35770746"/>
    <w:rsid w:val="358C186A"/>
    <w:rsid w:val="35C93CFD"/>
    <w:rsid w:val="36243531"/>
    <w:rsid w:val="36C0DE5E"/>
    <w:rsid w:val="36E04A7F"/>
    <w:rsid w:val="37783F28"/>
    <w:rsid w:val="37DF9D88"/>
    <w:rsid w:val="37F9E925"/>
    <w:rsid w:val="38ABF6FC"/>
    <w:rsid w:val="38B58318"/>
    <w:rsid w:val="391C9FC5"/>
    <w:rsid w:val="39764BF7"/>
    <w:rsid w:val="3981AF27"/>
    <w:rsid w:val="39FEC2E4"/>
    <w:rsid w:val="3A17EB41"/>
    <w:rsid w:val="3A1EE260"/>
    <w:rsid w:val="3B683F66"/>
    <w:rsid w:val="3B94618F"/>
    <w:rsid w:val="3B959072"/>
    <w:rsid w:val="3B9A9345"/>
    <w:rsid w:val="3C08602C"/>
    <w:rsid w:val="3C439CD2"/>
    <w:rsid w:val="3C58E10B"/>
    <w:rsid w:val="3CA24437"/>
    <w:rsid w:val="3CA91131"/>
    <w:rsid w:val="3D15FD96"/>
    <w:rsid w:val="3DEA9772"/>
    <w:rsid w:val="3E10FE3C"/>
    <w:rsid w:val="3EA89084"/>
    <w:rsid w:val="3EBAC77A"/>
    <w:rsid w:val="3EEE9A50"/>
    <w:rsid w:val="3F6EF1EB"/>
    <w:rsid w:val="3F7B3D94"/>
    <w:rsid w:val="3FC1D82D"/>
    <w:rsid w:val="3FEA3BE5"/>
    <w:rsid w:val="4000669E"/>
    <w:rsid w:val="405F1555"/>
    <w:rsid w:val="40872CC5"/>
    <w:rsid w:val="408D7EA0"/>
    <w:rsid w:val="4121A0CA"/>
    <w:rsid w:val="41489EFE"/>
    <w:rsid w:val="41C9516A"/>
    <w:rsid w:val="424D64B4"/>
    <w:rsid w:val="4277FD7B"/>
    <w:rsid w:val="430711D8"/>
    <w:rsid w:val="4328375E"/>
    <w:rsid w:val="43472438"/>
    <w:rsid w:val="43A5A52A"/>
    <w:rsid w:val="43C51BE3"/>
    <w:rsid w:val="4458C74C"/>
    <w:rsid w:val="45389E6D"/>
    <w:rsid w:val="4560EC44"/>
    <w:rsid w:val="4562FAAD"/>
    <w:rsid w:val="45C29306"/>
    <w:rsid w:val="45EB3EC9"/>
    <w:rsid w:val="46E9ED3C"/>
    <w:rsid w:val="46FECB0E"/>
    <w:rsid w:val="470FD314"/>
    <w:rsid w:val="47D12DCD"/>
    <w:rsid w:val="47E09AF0"/>
    <w:rsid w:val="47EED40A"/>
    <w:rsid w:val="48072959"/>
    <w:rsid w:val="490240AE"/>
    <w:rsid w:val="4925EBB4"/>
    <w:rsid w:val="49B9F90D"/>
    <w:rsid w:val="4A050B87"/>
    <w:rsid w:val="4A2BF255"/>
    <w:rsid w:val="4A3322B3"/>
    <w:rsid w:val="4A8AF5ED"/>
    <w:rsid w:val="4AA0F632"/>
    <w:rsid w:val="4AB6D90A"/>
    <w:rsid w:val="4AC9E926"/>
    <w:rsid w:val="4B1BAE5F"/>
    <w:rsid w:val="4B40E315"/>
    <w:rsid w:val="4B5B8806"/>
    <w:rsid w:val="4BF2A376"/>
    <w:rsid w:val="4C233860"/>
    <w:rsid w:val="4CA0A382"/>
    <w:rsid w:val="4CB9D3EC"/>
    <w:rsid w:val="4CCBFE09"/>
    <w:rsid w:val="4CDCB376"/>
    <w:rsid w:val="4D2C23D3"/>
    <w:rsid w:val="4D31A2E5"/>
    <w:rsid w:val="4D8FBF5C"/>
    <w:rsid w:val="4DE68135"/>
    <w:rsid w:val="4E326E12"/>
    <w:rsid w:val="4E404A63"/>
    <w:rsid w:val="4E9FAF8C"/>
    <w:rsid w:val="4EA3E256"/>
    <w:rsid w:val="4ED27414"/>
    <w:rsid w:val="4EF1B83F"/>
    <w:rsid w:val="4EF3DC48"/>
    <w:rsid w:val="4F232EB9"/>
    <w:rsid w:val="4F23EA49"/>
    <w:rsid w:val="4F9154D3"/>
    <w:rsid w:val="4F994EE4"/>
    <w:rsid w:val="4FCCD227"/>
    <w:rsid w:val="4FF86D17"/>
    <w:rsid w:val="501364F5"/>
    <w:rsid w:val="50D6CC47"/>
    <w:rsid w:val="511C88E1"/>
    <w:rsid w:val="515EC2C8"/>
    <w:rsid w:val="51B02499"/>
    <w:rsid w:val="520A6FAF"/>
    <w:rsid w:val="52BA0FCA"/>
    <w:rsid w:val="530739E6"/>
    <w:rsid w:val="532973B9"/>
    <w:rsid w:val="5364CE74"/>
    <w:rsid w:val="536D658E"/>
    <w:rsid w:val="53CBF1DD"/>
    <w:rsid w:val="53D5ACBD"/>
    <w:rsid w:val="544C69D5"/>
    <w:rsid w:val="54A6BEFC"/>
    <w:rsid w:val="54AF8BE7"/>
    <w:rsid w:val="54C5441A"/>
    <w:rsid w:val="54CE9CFE"/>
    <w:rsid w:val="54D23466"/>
    <w:rsid w:val="54DD9020"/>
    <w:rsid w:val="55431ECB"/>
    <w:rsid w:val="55C0751C"/>
    <w:rsid w:val="55E83A36"/>
    <w:rsid w:val="56661F86"/>
    <w:rsid w:val="569F7FA5"/>
    <w:rsid w:val="5706599C"/>
    <w:rsid w:val="57FCE4DC"/>
    <w:rsid w:val="5833FA6D"/>
    <w:rsid w:val="5877CD8A"/>
    <w:rsid w:val="59598463"/>
    <w:rsid w:val="59A572B8"/>
    <w:rsid w:val="59D99AC2"/>
    <w:rsid w:val="59DDFF22"/>
    <w:rsid w:val="5B08E9AE"/>
    <w:rsid w:val="5B0D9294"/>
    <w:rsid w:val="5B11A290"/>
    <w:rsid w:val="5B284D8D"/>
    <w:rsid w:val="5B8A67ED"/>
    <w:rsid w:val="5C12FF9D"/>
    <w:rsid w:val="5C4F161A"/>
    <w:rsid w:val="5C60F210"/>
    <w:rsid w:val="5CB72DA2"/>
    <w:rsid w:val="5CC7D688"/>
    <w:rsid w:val="5CD45CA6"/>
    <w:rsid w:val="5D7EEF16"/>
    <w:rsid w:val="5D8EC406"/>
    <w:rsid w:val="5DE2E908"/>
    <w:rsid w:val="5E453356"/>
    <w:rsid w:val="5E757F44"/>
    <w:rsid w:val="5E7F3237"/>
    <w:rsid w:val="5E97B574"/>
    <w:rsid w:val="5E9C565C"/>
    <w:rsid w:val="5EF067F2"/>
    <w:rsid w:val="5EF08564"/>
    <w:rsid w:val="5F14B738"/>
    <w:rsid w:val="5F8A3584"/>
    <w:rsid w:val="5FACF07A"/>
    <w:rsid w:val="60114FA5"/>
    <w:rsid w:val="603D1C8B"/>
    <w:rsid w:val="61039A12"/>
    <w:rsid w:val="611B26A1"/>
    <w:rsid w:val="611BB57C"/>
    <w:rsid w:val="6174E692"/>
    <w:rsid w:val="61CB35CA"/>
    <w:rsid w:val="6225DDA5"/>
    <w:rsid w:val="624F58EA"/>
    <w:rsid w:val="62750336"/>
    <w:rsid w:val="62D91F1F"/>
    <w:rsid w:val="632C0E1C"/>
    <w:rsid w:val="639EE683"/>
    <w:rsid w:val="6414DF8B"/>
    <w:rsid w:val="646E169D"/>
    <w:rsid w:val="64AD8373"/>
    <w:rsid w:val="64B474DA"/>
    <w:rsid w:val="65870E1E"/>
    <w:rsid w:val="65D164F7"/>
    <w:rsid w:val="65E62BD4"/>
    <w:rsid w:val="66551C20"/>
    <w:rsid w:val="6689F420"/>
    <w:rsid w:val="6717BBD1"/>
    <w:rsid w:val="674816EC"/>
    <w:rsid w:val="674F1FA8"/>
    <w:rsid w:val="6765BDD4"/>
    <w:rsid w:val="67C9BB5B"/>
    <w:rsid w:val="6874C8F7"/>
    <w:rsid w:val="6880079B"/>
    <w:rsid w:val="6977B0FD"/>
    <w:rsid w:val="699A5E85"/>
    <w:rsid w:val="69E5E2C1"/>
    <w:rsid w:val="6B564386"/>
    <w:rsid w:val="6BBA56FC"/>
    <w:rsid w:val="6BD2001D"/>
    <w:rsid w:val="6BEE2B4F"/>
    <w:rsid w:val="6C378062"/>
    <w:rsid w:val="6CFFA7C0"/>
    <w:rsid w:val="6D83D9E2"/>
    <w:rsid w:val="6DE660AA"/>
    <w:rsid w:val="6F5CE4C0"/>
    <w:rsid w:val="6F89F97E"/>
    <w:rsid w:val="6F929E90"/>
    <w:rsid w:val="703CAF83"/>
    <w:rsid w:val="704BE256"/>
    <w:rsid w:val="707A5F8E"/>
    <w:rsid w:val="7081CC07"/>
    <w:rsid w:val="70B899BA"/>
    <w:rsid w:val="70D1C217"/>
    <w:rsid w:val="726D9278"/>
    <w:rsid w:val="72D3DFC0"/>
    <w:rsid w:val="72FAC8CD"/>
    <w:rsid w:val="7327AD8C"/>
    <w:rsid w:val="735170C2"/>
    <w:rsid w:val="738D5119"/>
    <w:rsid w:val="73FF99BB"/>
    <w:rsid w:val="740E3AF8"/>
    <w:rsid w:val="74345C8A"/>
    <w:rsid w:val="74825ABA"/>
    <w:rsid w:val="748E84FF"/>
    <w:rsid w:val="74F2781E"/>
    <w:rsid w:val="75544C63"/>
    <w:rsid w:val="764E778D"/>
    <w:rsid w:val="769EE9BC"/>
    <w:rsid w:val="76A0A5E3"/>
    <w:rsid w:val="76F892B6"/>
    <w:rsid w:val="7719C6DD"/>
    <w:rsid w:val="773D236A"/>
    <w:rsid w:val="7756518B"/>
    <w:rsid w:val="7805BD94"/>
    <w:rsid w:val="786DD3E8"/>
    <w:rsid w:val="78C6D3D1"/>
    <w:rsid w:val="78F45D2F"/>
    <w:rsid w:val="795ECBFD"/>
    <w:rsid w:val="797AA632"/>
    <w:rsid w:val="7A2EAAA8"/>
    <w:rsid w:val="7A4ABE95"/>
    <w:rsid w:val="7A78A45D"/>
    <w:rsid w:val="7A902D90"/>
    <w:rsid w:val="7AD4DC60"/>
    <w:rsid w:val="7BD2A93D"/>
    <w:rsid w:val="7BD46730"/>
    <w:rsid w:val="7BFE6EEB"/>
    <w:rsid w:val="7C18B265"/>
    <w:rsid w:val="7C2EB5B1"/>
    <w:rsid w:val="7C529260"/>
    <w:rsid w:val="7CDC97BF"/>
    <w:rsid w:val="7CE590ED"/>
    <w:rsid w:val="7D75AEC6"/>
    <w:rsid w:val="7D7798EA"/>
    <w:rsid w:val="7D924CCD"/>
    <w:rsid w:val="7DAE6987"/>
    <w:rsid w:val="7E711864"/>
    <w:rsid w:val="7EE6CBE4"/>
    <w:rsid w:val="7F46A853"/>
    <w:rsid w:val="7F4A39E8"/>
    <w:rsid w:val="7F840487"/>
    <w:rsid w:val="7FACB1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507E2A"/>
  <w15:chartTrackingRefBased/>
  <w15:docId w15:val="{9F333D8F-5655-438E-9846-FD8C879A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4C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w:color w:val="000000"/>
      <w:sz w:val="22"/>
      <w:szCs w:val="22"/>
      <w:u w:color="000000"/>
      <w:lang w:eastAsia="en-US"/>
    </w:rPr>
  </w:style>
  <w:style w:type="paragraph" w:styleId="Heading1">
    <w:name w:val="heading 1"/>
    <w:basedOn w:val="Normal"/>
    <w:next w:val="Normal"/>
    <w:link w:val="Heading1Char"/>
    <w:qFormat/>
    <w:rsid w:val="00DF24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F24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8D2979"/>
    <w:pPr>
      <w:keepNext/>
      <w:pBdr>
        <w:top w:val="none" w:sz="0" w:space="0" w:color="auto"/>
        <w:left w:val="none" w:sz="0" w:space="0" w:color="auto"/>
        <w:bottom w:val="none" w:sz="0" w:space="0" w:color="auto"/>
        <w:right w:val="none" w:sz="0" w:space="0" w:color="auto"/>
        <w:bar w:val="none" w:sz="0" w:color="auto"/>
      </w:pBdr>
      <w:spacing w:after="192"/>
      <w:jc w:val="center"/>
      <w:outlineLvl w:val="2"/>
    </w:pPr>
    <w:rPr>
      <w:rFonts w:eastAsia="Times New Roman" w:cs="Times New Roman"/>
      <w:b/>
      <w:bCs/>
      <w:color w:val="auto"/>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37E0"/>
    <w:rPr>
      <w:rFonts w:cs="Times New Roman"/>
      <w:u w:val="single"/>
    </w:rPr>
  </w:style>
  <w:style w:type="paragraph" w:styleId="Header">
    <w:name w:val="header"/>
    <w:basedOn w:val="Normal"/>
    <w:link w:val="HeaderChar"/>
    <w:rsid w:val="009637E0"/>
    <w:pPr>
      <w:tabs>
        <w:tab w:val="center" w:pos="4153"/>
        <w:tab w:val="right" w:pos="8306"/>
      </w:tabs>
    </w:pPr>
    <w:rPr>
      <w:rFonts w:hAnsi="Arial Unicode MS" w:cs="Arial Unicode MS"/>
      <w:lang w:eastAsia="en-GB"/>
    </w:rPr>
  </w:style>
  <w:style w:type="character" w:customStyle="1" w:styleId="HeaderChar">
    <w:name w:val="Header Char"/>
    <w:link w:val="Header"/>
    <w:semiHidden/>
    <w:locked/>
    <w:rsid w:val="009637E0"/>
    <w:rPr>
      <w:rFonts w:ascii="Arial" w:eastAsia="Arial Unicode MS" w:hAnsi="Arial Unicode MS" w:cs="Arial Unicode MS"/>
      <w:color w:val="000000"/>
      <w:sz w:val="22"/>
      <w:szCs w:val="22"/>
      <w:u w:color="000000"/>
      <w:lang w:val="en-US" w:eastAsia="en-GB" w:bidi="ar-SA"/>
    </w:rPr>
  </w:style>
  <w:style w:type="paragraph" w:styleId="Footer">
    <w:name w:val="footer"/>
    <w:basedOn w:val="Normal"/>
    <w:link w:val="FooterChar"/>
    <w:rsid w:val="009637E0"/>
    <w:pPr>
      <w:tabs>
        <w:tab w:val="center" w:pos="4153"/>
        <w:tab w:val="right" w:pos="8306"/>
      </w:tabs>
    </w:pPr>
    <w:rPr>
      <w:rFonts w:hAnsi="Arial Unicode MS" w:cs="Arial Unicode MS"/>
      <w:lang w:eastAsia="en-GB"/>
    </w:rPr>
  </w:style>
  <w:style w:type="character" w:customStyle="1" w:styleId="FooterChar">
    <w:name w:val="Footer Char"/>
    <w:link w:val="Footer"/>
    <w:semiHidden/>
    <w:locked/>
    <w:rsid w:val="009637E0"/>
    <w:rPr>
      <w:rFonts w:ascii="Arial" w:eastAsia="Arial Unicode MS" w:hAnsi="Arial Unicode MS" w:cs="Arial Unicode MS"/>
      <w:color w:val="000000"/>
      <w:sz w:val="22"/>
      <w:szCs w:val="22"/>
      <w:u w:color="000000"/>
      <w:lang w:val="en-US" w:eastAsia="en-GB" w:bidi="ar-SA"/>
    </w:rPr>
  </w:style>
  <w:style w:type="paragraph" w:customStyle="1" w:styleId="Default">
    <w:name w:val="Default"/>
    <w:rsid w:val="009637E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w:color w:val="000000"/>
      <w:sz w:val="24"/>
      <w:szCs w:val="24"/>
      <w:u w:color="000000"/>
      <w:lang w:val="en-US" w:eastAsia="en-GB"/>
    </w:rPr>
  </w:style>
  <w:style w:type="character" w:customStyle="1" w:styleId="Hyperlink1">
    <w:name w:val="Hyperlink.1"/>
    <w:rsid w:val="009637E0"/>
    <w:rPr>
      <w:rFonts w:cs="Times New Roman"/>
    </w:rPr>
  </w:style>
  <w:style w:type="paragraph" w:styleId="ListParagraph">
    <w:name w:val="List Paragraph"/>
    <w:basedOn w:val="Normal"/>
    <w:uiPriority w:val="34"/>
    <w:qFormat/>
    <w:rsid w:val="009637E0"/>
    <w:pPr>
      <w:ind w:left="720"/>
    </w:pPr>
    <w:rPr>
      <w:lang w:eastAsia="en-GB"/>
    </w:rPr>
  </w:style>
  <w:style w:type="numbering" w:customStyle="1" w:styleId="List13">
    <w:name w:val="List 13"/>
    <w:rsid w:val="009637E0"/>
    <w:pPr>
      <w:numPr>
        <w:numId w:val="29"/>
      </w:numPr>
    </w:pPr>
  </w:style>
  <w:style w:type="numbering" w:customStyle="1" w:styleId="List33">
    <w:name w:val="List 33"/>
    <w:rsid w:val="009637E0"/>
    <w:pPr>
      <w:numPr>
        <w:numId w:val="39"/>
      </w:numPr>
    </w:pPr>
  </w:style>
  <w:style w:type="numbering" w:customStyle="1" w:styleId="List29">
    <w:name w:val="List 29"/>
    <w:rsid w:val="009637E0"/>
    <w:pPr>
      <w:numPr>
        <w:numId w:val="32"/>
      </w:numPr>
    </w:pPr>
  </w:style>
  <w:style w:type="numbering" w:customStyle="1" w:styleId="List8">
    <w:name w:val="List 8"/>
    <w:rsid w:val="009637E0"/>
    <w:pPr>
      <w:numPr>
        <w:numId w:val="41"/>
      </w:numPr>
    </w:pPr>
  </w:style>
  <w:style w:type="numbering" w:customStyle="1" w:styleId="List32">
    <w:name w:val="List 32"/>
    <w:rsid w:val="009637E0"/>
    <w:pPr>
      <w:numPr>
        <w:numId w:val="38"/>
      </w:numPr>
    </w:pPr>
  </w:style>
  <w:style w:type="numbering" w:customStyle="1" w:styleId="List10">
    <w:name w:val="List 10"/>
    <w:rsid w:val="009637E0"/>
    <w:pPr>
      <w:numPr>
        <w:numId w:val="8"/>
      </w:numPr>
    </w:pPr>
  </w:style>
  <w:style w:type="numbering" w:customStyle="1" w:styleId="List19">
    <w:name w:val="List 19"/>
    <w:rsid w:val="009637E0"/>
    <w:pPr>
      <w:numPr>
        <w:numId w:val="22"/>
      </w:numPr>
    </w:pPr>
  </w:style>
  <w:style w:type="numbering" w:customStyle="1" w:styleId="List34">
    <w:name w:val="List 34"/>
    <w:rsid w:val="009637E0"/>
    <w:pPr>
      <w:numPr>
        <w:numId w:val="42"/>
      </w:numPr>
    </w:pPr>
  </w:style>
  <w:style w:type="numbering" w:customStyle="1" w:styleId="List11">
    <w:name w:val="List 11"/>
    <w:rsid w:val="009637E0"/>
    <w:pPr>
      <w:numPr>
        <w:numId w:val="5"/>
      </w:numPr>
    </w:pPr>
  </w:style>
  <w:style w:type="numbering" w:customStyle="1" w:styleId="List21">
    <w:name w:val="List 21"/>
    <w:rsid w:val="009637E0"/>
    <w:pPr>
      <w:numPr>
        <w:numId w:val="3"/>
      </w:numPr>
    </w:pPr>
  </w:style>
  <w:style w:type="numbering" w:customStyle="1" w:styleId="List24">
    <w:name w:val="List 24"/>
    <w:rsid w:val="009637E0"/>
    <w:pPr>
      <w:numPr>
        <w:numId w:val="30"/>
      </w:numPr>
    </w:pPr>
  </w:style>
  <w:style w:type="numbering" w:customStyle="1" w:styleId="List30">
    <w:name w:val="List 30"/>
    <w:rsid w:val="009637E0"/>
    <w:pPr>
      <w:numPr>
        <w:numId w:val="34"/>
      </w:numPr>
    </w:pPr>
  </w:style>
  <w:style w:type="numbering" w:customStyle="1" w:styleId="List9">
    <w:name w:val="List 9"/>
    <w:rsid w:val="009637E0"/>
    <w:pPr>
      <w:numPr>
        <w:numId w:val="4"/>
      </w:numPr>
    </w:pPr>
  </w:style>
  <w:style w:type="numbering" w:customStyle="1" w:styleId="List12">
    <w:name w:val="List 12"/>
    <w:rsid w:val="009637E0"/>
    <w:pPr>
      <w:numPr>
        <w:numId w:val="6"/>
      </w:numPr>
    </w:pPr>
  </w:style>
  <w:style w:type="paragraph" w:styleId="BalloonText">
    <w:name w:val="Balloon Text"/>
    <w:basedOn w:val="Normal"/>
    <w:semiHidden/>
    <w:rsid w:val="009637E0"/>
    <w:rPr>
      <w:rFonts w:ascii="Tahoma" w:hAnsi="Tahoma" w:cs="Tahoma"/>
      <w:sz w:val="16"/>
      <w:szCs w:val="16"/>
    </w:rPr>
  </w:style>
  <w:style w:type="character" w:styleId="CommentReference">
    <w:name w:val="annotation reference"/>
    <w:semiHidden/>
    <w:rsid w:val="006E2C0D"/>
    <w:rPr>
      <w:sz w:val="16"/>
      <w:szCs w:val="16"/>
    </w:rPr>
  </w:style>
  <w:style w:type="paragraph" w:styleId="CommentText">
    <w:name w:val="annotation text"/>
    <w:basedOn w:val="Normal"/>
    <w:semiHidden/>
    <w:rsid w:val="006E2C0D"/>
    <w:rPr>
      <w:sz w:val="20"/>
      <w:szCs w:val="20"/>
    </w:rPr>
  </w:style>
  <w:style w:type="paragraph" w:styleId="CommentSubject">
    <w:name w:val="annotation subject"/>
    <w:basedOn w:val="CommentText"/>
    <w:next w:val="CommentText"/>
    <w:semiHidden/>
    <w:rsid w:val="006E2C0D"/>
    <w:rPr>
      <w:b/>
      <w:bCs/>
    </w:rPr>
  </w:style>
  <w:style w:type="paragraph" w:styleId="NormalWeb">
    <w:name w:val="Normal (Web)"/>
    <w:basedOn w:val="Normal"/>
    <w:uiPriority w:val="99"/>
    <w:unhideWhenUsed/>
    <w:rsid w:val="007134D8"/>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Times" w:eastAsia="Times New Roman" w:hAnsi="Times" w:cs="Times New Roman"/>
      <w:color w:val="auto"/>
      <w:sz w:val="20"/>
      <w:szCs w:val="20"/>
    </w:rPr>
  </w:style>
  <w:style w:type="character" w:styleId="FollowedHyperlink">
    <w:name w:val="FollowedHyperlink"/>
    <w:rsid w:val="00F67C3C"/>
    <w:rPr>
      <w:color w:val="800080"/>
      <w:u w:val="single"/>
    </w:rPr>
  </w:style>
  <w:style w:type="paragraph" w:customStyle="1" w:styleId="default0">
    <w:name w:val="default"/>
    <w:basedOn w:val="Normal"/>
    <w:rsid w:val="00B05DEB"/>
    <w:pPr>
      <w:pBdr>
        <w:top w:val="none" w:sz="0" w:space="0" w:color="auto"/>
        <w:left w:val="none" w:sz="0" w:space="0" w:color="auto"/>
        <w:bottom w:val="none" w:sz="0" w:space="0" w:color="auto"/>
        <w:right w:val="none" w:sz="0" w:space="0" w:color="auto"/>
        <w:bar w:val="none" w:sz="0" w:color="auto"/>
      </w:pBdr>
    </w:pPr>
    <w:rPr>
      <w:rFonts w:eastAsia="Times New Roman"/>
      <w:sz w:val="24"/>
      <w:szCs w:val="24"/>
      <w:lang w:eastAsia="en-GB"/>
    </w:rPr>
  </w:style>
  <w:style w:type="paragraph" w:styleId="NoSpacing">
    <w:name w:val="No Spacing"/>
    <w:uiPriority w:val="1"/>
    <w:qFormat/>
    <w:rsid w:val="006E132B"/>
    <w:rPr>
      <w:rFonts w:ascii="Calibri" w:eastAsia="Calibri" w:hAnsi="Calibri"/>
      <w:sz w:val="22"/>
      <w:szCs w:val="22"/>
      <w:lang w:eastAsia="en-US"/>
    </w:rPr>
  </w:style>
  <w:style w:type="character" w:customStyle="1" w:styleId="Heading3Char">
    <w:name w:val="Heading 3 Char"/>
    <w:link w:val="Heading3"/>
    <w:uiPriority w:val="99"/>
    <w:rsid w:val="008D2979"/>
    <w:rPr>
      <w:rFonts w:ascii="Arial" w:hAnsi="Arial"/>
      <w:b/>
      <w:bCs/>
      <w:sz w:val="44"/>
      <w:szCs w:val="24"/>
      <w:lang w:eastAsia="en-US"/>
    </w:rPr>
  </w:style>
  <w:style w:type="character" w:styleId="UnresolvedMention">
    <w:name w:val="Unresolved Mention"/>
    <w:uiPriority w:val="99"/>
    <w:semiHidden/>
    <w:unhideWhenUsed/>
    <w:rsid w:val="00054D73"/>
    <w:rPr>
      <w:color w:val="605E5C"/>
      <w:shd w:val="clear" w:color="auto" w:fill="E1DFDD"/>
    </w:rPr>
  </w:style>
  <w:style w:type="paragraph" w:styleId="BodyText">
    <w:name w:val="Body Text"/>
    <w:basedOn w:val="Normal"/>
    <w:link w:val="BodyTextChar"/>
    <w:uiPriority w:val="1"/>
    <w:qFormat/>
    <w:rsid w:val="003A5014"/>
    <w:pPr>
      <w:widowControl w:val="0"/>
      <w:pBdr>
        <w:top w:val="none" w:sz="0" w:space="0" w:color="auto"/>
        <w:left w:val="none" w:sz="0" w:space="0" w:color="auto"/>
        <w:bottom w:val="none" w:sz="0" w:space="0" w:color="auto"/>
        <w:right w:val="none" w:sz="0" w:space="0" w:color="auto"/>
        <w:bar w:val="none" w:sz="0" w:color="auto"/>
      </w:pBdr>
      <w:autoSpaceDE w:val="0"/>
      <w:autoSpaceDN w:val="0"/>
    </w:pPr>
    <w:rPr>
      <w:rFonts w:eastAsia="Arial"/>
      <w:color w:val="auto"/>
      <w:sz w:val="24"/>
      <w:szCs w:val="24"/>
    </w:rPr>
  </w:style>
  <w:style w:type="character" w:customStyle="1" w:styleId="BodyTextChar">
    <w:name w:val="Body Text Char"/>
    <w:link w:val="BodyText"/>
    <w:uiPriority w:val="1"/>
    <w:rsid w:val="003A5014"/>
    <w:rPr>
      <w:rFonts w:ascii="Arial" w:eastAsia="Arial" w:hAnsi="Arial" w:cs="Arial"/>
      <w:sz w:val="24"/>
      <w:szCs w:val="24"/>
      <w:lang w:val="en-US" w:eastAsia="en-US"/>
    </w:rPr>
  </w:style>
  <w:style w:type="table" w:styleId="TableGrid">
    <w:name w:val="Table Grid"/>
    <w:basedOn w:val="TableNormal"/>
    <w:rsid w:val="00C3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F2457"/>
    <w:rPr>
      <w:rFonts w:asciiTheme="majorHAnsi" w:eastAsiaTheme="majorEastAsia" w:hAnsiTheme="majorHAnsi" w:cstheme="majorBidi"/>
      <w:color w:val="2F5496" w:themeColor="accent1" w:themeShade="BF"/>
      <w:sz w:val="32"/>
      <w:szCs w:val="32"/>
      <w:u w:color="000000"/>
      <w:lang w:val="en-US" w:eastAsia="en-US"/>
    </w:rPr>
  </w:style>
  <w:style w:type="character" w:customStyle="1" w:styleId="Heading2Char">
    <w:name w:val="Heading 2 Char"/>
    <w:basedOn w:val="DefaultParagraphFont"/>
    <w:link w:val="Heading2"/>
    <w:rsid w:val="00DF2457"/>
    <w:rPr>
      <w:rFonts w:asciiTheme="majorHAnsi" w:eastAsiaTheme="majorEastAsia" w:hAnsiTheme="majorHAnsi" w:cstheme="majorBidi"/>
      <w:color w:val="2F5496" w:themeColor="accent1" w:themeShade="BF"/>
      <w:sz w:val="26"/>
      <w:szCs w:val="26"/>
      <w:u w:color="000000"/>
      <w:lang w:val="en-US" w:eastAsia="en-US"/>
    </w:rPr>
  </w:style>
  <w:style w:type="paragraph" w:styleId="TOCHeading">
    <w:name w:val="TOC Heading"/>
    <w:basedOn w:val="Heading1"/>
    <w:next w:val="Normal"/>
    <w:uiPriority w:val="39"/>
    <w:unhideWhenUsed/>
    <w:qFormat/>
    <w:rsid w:val="004F5272"/>
    <w:pPr>
      <w:pBdr>
        <w:top w:val="none" w:sz="0" w:space="0" w:color="auto"/>
        <w:left w:val="none" w:sz="0" w:space="0" w:color="auto"/>
        <w:bottom w:val="none" w:sz="0" w:space="0" w:color="auto"/>
        <w:right w:val="none" w:sz="0" w:space="0" w:color="auto"/>
        <w:bar w:val="none" w:sz="0" w:color="auto"/>
      </w:pBdr>
      <w:spacing w:line="259" w:lineRule="auto"/>
      <w:outlineLvl w:val="9"/>
    </w:pPr>
    <w:rPr>
      <w:lang w:eastAsia="en-GB"/>
    </w:rPr>
  </w:style>
  <w:style w:type="paragraph" w:styleId="TOC3">
    <w:name w:val="toc 3"/>
    <w:basedOn w:val="Normal"/>
    <w:next w:val="Normal"/>
    <w:autoRedefine/>
    <w:uiPriority w:val="39"/>
    <w:rsid w:val="004F5272"/>
    <w:pPr>
      <w:spacing w:after="100"/>
      <w:ind w:left="440"/>
    </w:pPr>
  </w:style>
  <w:style w:type="paragraph" w:styleId="TOC1">
    <w:name w:val="toc 1"/>
    <w:basedOn w:val="Normal"/>
    <w:next w:val="Normal"/>
    <w:autoRedefine/>
    <w:uiPriority w:val="39"/>
    <w:rsid w:val="00CC4664"/>
    <w:pPr>
      <w:spacing w:after="100"/>
    </w:pPr>
  </w:style>
  <w:style w:type="paragraph" w:styleId="TOC2">
    <w:name w:val="toc 2"/>
    <w:basedOn w:val="Normal"/>
    <w:next w:val="Normal"/>
    <w:autoRedefine/>
    <w:uiPriority w:val="39"/>
    <w:unhideWhenUsed/>
    <w:rsid w:val="00CC4664"/>
    <w:pPr>
      <w:pBdr>
        <w:top w:val="none" w:sz="0" w:space="0" w:color="auto"/>
        <w:left w:val="none" w:sz="0" w:space="0" w:color="auto"/>
        <w:bottom w:val="none" w:sz="0" w:space="0" w:color="auto"/>
        <w:right w:val="none" w:sz="0" w:space="0" w:color="auto"/>
        <w:bar w:val="none" w:sz="0" w:color="auto"/>
      </w:pBdr>
      <w:spacing w:after="100" w:line="259" w:lineRule="auto"/>
      <w:ind w:left="220"/>
    </w:pPr>
    <w:rPr>
      <w:rFonts w:asciiTheme="minorHAnsi" w:eastAsiaTheme="minorEastAsia" w:hAnsiTheme="minorHAnsi" w:cs="Times New Roman"/>
      <w:color w:val="auto"/>
      <w:lang w:eastAsia="en-GB"/>
    </w:rPr>
  </w:style>
  <w:style w:type="paragraph" w:customStyle="1" w:styleId="4Bulletedcopyblue">
    <w:name w:val="4 Bulleted copy blue"/>
    <w:basedOn w:val="Normal"/>
    <w:qFormat/>
    <w:rsid w:val="00501551"/>
    <w:pPr>
      <w:numPr>
        <w:numId w:val="75"/>
      </w:numPr>
      <w:pBdr>
        <w:top w:val="none" w:sz="0" w:space="0" w:color="auto"/>
        <w:left w:val="none" w:sz="0" w:space="0" w:color="auto"/>
        <w:bottom w:val="none" w:sz="0" w:space="0" w:color="auto"/>
        <w:right w:val="none" w:sz="0" w:space="0" w:color="auto"/>
        <w:bar w:val="none" w:sz="0" w:color="auto"/>
      </w:pBdr>
      <w:spacing w:after="120"/>
    </w:pPr>
    <w:rPr>
      <w:rFonts w:eastAsia="MS Mincho"/>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0659">
      <w:bodyDiv w:val="1"/>
      <w:marLeft w:val="0"/>
      <w:marRight w:val="0"/>
      <w:marTop w:val="0"/>
      <w:marBottom w:val="0"/>
      <w:divBdr>
        <w:top w:val="none" w:sz="0" w:space="0" w:color="auto"/>
        <w:left w:val="none" w:sz="0" w:space="0" w:color="auto"/>
        <w:bottom w:val="none" w:sz="0" w:space="0" w:color="auto"/>
        <w:right w:val="none" w:sz="0" w:space="0" w:color="auto"/>
      </w:divBdr>
    </w:div>
    <w:div w:id="325860257">
      <w:bodyDiv w:val="1"/>
      <w:marLeft w:val="0"/>
      <w:marRight w:val="0"/>
      <w:marTop w:val="0"/>
      <w:marBottom w:val="0"/>
      <w:divBdr>
        <w:top w:val="none" w:sz="0" w:space="0" w:color="auto"/>
        <w:left w:val="none" w:sz="0" w:space="0" w:color="auto"/>
        <w:bottom w:val="none" w:sz="0" w:space="0" w:color="auto"/>
        <w:right w:val="none" w:sz="0" w:space="0" w:color="auto"/>
      </w:divBdr>
    </w:div>
    <w:div w:id="771898286">
      <w:bodyDiv w:val="1"/>
      <w:marLeft w:val="0"/>
      <w:marRight w:val="0"/>
      <w:marTop w:val="0"/>
      <w:marBottom w:val="0"/>
      <w:divBdr>
        <w:top w:val="none" w:sz="0" w:space="0" w:color="auto"/>
        <w:left w:val="none" w:sz="0" w:space="0" w:color="auto"/>
        <w:bottom w:val="none" w:sz="0" w:space="0" w:color="auto"/>
        <w:right w:val="none" w:sz="0" w:space="0" w:color="auto"/>
      </w:divBdr>
    </w:div>
    <w:div w:id="798038525">
      <w:bodyDiv w:val="1"/>
      <w:marLeft w:val="0"/>
      <w:marRight w:val="0"/>
      <w:marTop w:val="0"/>
      <w:marBottom w:val="0"/>
      <w:divBdr>
        <w:top w:val="none" w:sz="0" w:space="0" w:color="auto"/>
        <w:left w:val="none" w:sz="0" w:space="0" w:color="auto"/>
        <w:bottom w:val="none" w:sz="0" w:space="0" w:color="auto"/>
        <w:right w:val="none" w:sz="0" w:space="0" w:color="auto"/>
      </w:divBdr>
    </w:div>
    <w:div w:id="938483734">
      <w:bodyDiv w:val="1"/>
      <w:marLeft w:val="0"/>
      <w:marRight w:val="0"/>
      <w:marTop w:val="0"/>
      <w:marBottom w:val="0"/>
      <w:divBdr>
        <w:top w:val="none" w:sz="0" w:space="0" w:color="auto"/>
        <w:left w:val="none" w:sz="0" w:space="0" w:color="auto"/>
        <w:bottom w:val="none" w:sz="0" w:space="0" w:color="auto"/>
        <w:right w:val="none" w:sz="0" w:space="0" w:color="auto"/>
      </w:divBdr>
    </w:div>
    <w:div w:id="1046101364">
      <w:bodyDiv w:val="1"/>
      <w:marLeft w:val="0"/>
      <w:marRight w:val="0"/>
      <w:marTop w:val="0"/>
      <w:marBottom w:val="0"/>
      <w:divBdr>
        <w:top w:val="none" w:sz="0" w:space="0" w:color="auto"/>
        <w:left w:val="none" w:sz="0" w:space="0" w:color="auto"/>
        <w:bottom w:val="none" w:sz="0" w:space="0" w:color="auto"/>
        <w:right w:val="none" w:sz="0" w:space="0" w:color="auto"/>
      </w:divBdr>
    </w:div>
    <w:div w:id="1589189401">
      <w:bodyDiv w:val="1"/>
      <w:marLeft w:val="0"/>
      <w:marRight w:val="0"/>
      <w:marTop w:val="0"/>
      <w:marBottom w:val="0"/>
      <w:divBdr>
        <w:top w:val="none" w:sz="0" w:space="0" w:color="auto"/>
        <w:left w:val="none" w:sz="0" w:space="0" w:color="auto"/>
        <w:bottom w:val="none" w:sz="0" w:space="0" w:color="auto"/>
        <w:right w:val="none" w:sz="0" w:space="0" w:color="auto"/>
      </w:divBdr>
    </w:div>
    <w:div w:id="2063553083">
      <w:bodyDiv w:val="1"/>
      <w:marLeft w:val="0"/>
      <w:marRight w:val="0"/>
      <w:marTop w:val="0"/>
      <w:marBottom w:val="0"/>
      <w:divBdr>
        <w:top w:val="none" w:sz="0" w:space="0" w:color="auto"/>
        <w:left w:val="none" w:sz="0" w:space="0" w:color="auto"/>
        <w:bottom w:val="none" w:sz="0" w:space="0" w:color="auto"/>
        <w:right w:val="none" w:sz="0" w:space="0" w:color="auto"/>
      </w:divBdr>
      <w:divsChild>
        <w:div w:id="5913190">
          <w:marLeft w:val="0"/>
          <w:marRight w:val="0"/>
          <w:marTop w:val="0"/>
          <w:marBottom w:val="0"/>
          <w:divBdr>
            <w:top w:val="none" w:sz="0" w:space="0" w:color="auto"/>
            <w:left w:val="none" w:sz="0" w:space="0" w:color="auto"/>
            <w:bottom w:val="none" w:sz="0" w:space="0" w:color="auto"/>
            <w:right w:val="none" w:sz="0" w:space="0" w:color="auto"/>
          </w:divBdr>
          <w:divsChild>
            <w:div w:id="2054501760">
              <w:marLeft w:val="0"/>
              <w:marRight w:val="0"/>
              <w:marTop w:val="0"/>
              <w:marBottom w:val="0"/>
              <w:divBdr>
                <w:top w:val="none" w:sz="0" w:space="0" w:color="auto"/>
                <w:left w:val="none" w:sz="0" w:space="0" w:color="auto"/>
                <w:bottom w:val="none" w:sz="0" w:space="0" w:color="auto"/>
                <w:right w:val="none" w:sz="0" w:space="0" w:color="auto"/>
              </w:divBdr>
              <w:divsChild>
                <w:div w:id="4861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lly@altnottingham.co.uk" TargetMode="External"/><Relationship Id="rId18" Type="http://schemas.openxmlformats.org/officeDocument/2006/relationships/hyperlink" Target="mailto:casp-team@leicester.gov.uk" TargetMode="External"/><Relationship Id="rId26" Type="http://schemas.openxmlformats.org/officeDocument/2006/relationships/hyperlink" Target="https://www.npcc.police.uk/search?q=when+to+report+to+police" TargetMode="External"/><Relationship Id="rId39" Type="http://schemas.openxmlformats.org/officeDocument/2006/relationships/hyperlink" Target="mailto:EGrishin@NSPCC.org.uk" TargetMode="External"/><Relationship Id="rId21" Type="http://schemas.openxmlformats.org/officeDocument/2006/relationships/hyperlink" Target="mailto:holly@altnottingham.co.uk" TargetMode="External"/><Relationship Id="rId34" Type="http://schemas.openxmlformats.org/officeDocument/2006/relationships/hyperlink" Target="https://www.contextualsafeguarding.org.uk/resources/toolkit-overview/?primaryTags=Education" TargetMode="External"/><Relationship Id="rId42" Type="http://schemas.openxmlformats.org/officeDocument/2006/relationships/hyperlink" Target="https://assets.publishing.service.gov.uk/government/uploads/system/uploads/attachment_data/file/1099677/Working_together_to_improve_school_attendance.pdf" TargetMode="External"/><Relationship Id="rId47" Type="http://schemas.openxmlformats.org/officeDocument/2006/relationships/footer" Target="footer1.xml"/><Relationship Id="rId50"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ash.safeguarding@nottscc.gov.uk" TargetMode="External"/><Relationship Id="rId29" Type="http://schemas.openxmlformats.org/officeDocument/2006/relationships/hyperlink" Target="https://www.gov.uk/government/publications/prevent-duty-guidance" TargetMode="External"/><Relationship Id="rId11" Type="http://schemas.openxmlformats.org/officeDocument/2006/relationships/hyperlink" Target="mailto:holly@altnottingham.co.uk" TargetMode="External"/><Relationship Id="rId24" Type="http://schemas.openxmlformats.org/officeDocument/2006/relationships/hyperlink" Target="mailto:holly@altnottingham.co.uk" TargetMode="External"/><Relationship Id="rId32" Type="http://schemas.openxmlformats.org/officeDocument/2006/relationships/hyperlink" Target="https://learning.nspcc.org.uk/child-abuse-and-neglect/harmful-sexual-behaviour" TargetMode="External"/><Relationship Id="rId37" Type="http://schemas.openxmlformats.org/officeDocument/2006/relationships/hyperlink" Target="http://www.nottinghamshire.gov.uk/care/childrens-social-care/nottinghamshire-childrens-trust/pathway-to-provision" TargetMode="External"/><Relationship Id="rId40" Type="http://schemas.openxmlformats.org/officeDocument/2006/relationships/hyperlink" Target="https://www.nottinghamcity.gov.uk/information-for-residents/children-and-families/safeguarding/multi-agency-safeguarding-children-hub-mash/" TargetMode="External"/><Relationship Id="rId45" Type="http://schemas.openxmlformats.org/officeDocument/2006/relationships/hyperlink" Target="https://www.gov.uk/government/collections/dbs-checking-service-guidance--2" TargetMode="External"/><Relationship Id="rId5" Type="http://schemas.openxmlformats.org/officeDocument/2006/relationships/styles" Target="styles.xml"/><Relationship Id="rId15" Type="http://schemas.openxmlformats.org/officeDocument/2006/relationships/hyperlink" Target="mailto:CityMASH@nottinghamcity.gov.uk" TargetMode="External"/><Relationship Id="rId23" Type="http://schemas.openxmlformats.org/officeDocument/2006/relationships/hyperlink" Target="mailto:holly@altnottingham.co.uk" TargetMode="External"/><Relationship Id="rId28" Type="http://schemas.openxmlformats.org/officeDocument/2006/relationships/hyperlink" Target="https://www.gov.uk/guidance/meeting-digital-and-technology-standards-in-schools-and-colleges/filtering-and-monitoring-standards-for-schools-and-colleges" TargetMode="External"/><Relationship Id="rId36" Type="http://schemas.openxmlformats.org/officeDocument/2006/relationships/hyperlink" Target="http://nottinghamshirescb.proceduresonline.com/p_neglect.html" TargetMode="External"/><Relationship Id="rId49" Type="http://schemas.openxmlformats.org/officeDocument/2006/relationships/theme" Target="theme/theme1.xml"/><Relationship Id="rId10" Type="http://schemas.openxmlformats.org/officeDocument/2006/relationships/hyperlink" Target="mailto:holly@altnottingham.co.uk" TargetMode="External"/><Relationship Id="rId19" Type="http://schemas.openxmlformats.org/officeDocument/2006/relationships/hyperlink" Target="tel:01629533190" TargetMode="External"/><Relationship Id="rId31" Type="http://schemas.openxmlformats.org/officeDocument/2006/relationships/hyperlink" Target="http://www.gov.uk/government/publications/multi-agency-statutory-guidance-on-female-genital-mutilation" TargetMode="External"/><Relationship Id="rId44" Type="http://schemas.openxmlformats.org/officeDocument/2006/relationships/hyperlink" Target="http://www.gov.uk/government/publications/disqualification-under-the-childcare-act-20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DO@nottinghamcity.gov.uk" TargetMode="External"/><Relationship Id="rId22" Type="http://schemas.openxmlformats.org/officeDocument/2006/relationships/hyperlink" Target="mailto:holly@altnottingham.co.uk" TargetMode="External"/><Relationship Id="rId27" Type="http://schemas.openxmlformats.org/officeDocument/2006/relationships/hyperlink" Target="http://www.nspcc.org.uk/keeping-children-safe/childrens-mental-health/depression-anxiety-mental-health/" TargetMode="External"/><Relationship Id="rId30" Type="http://schemas.openxmlformats.org/officeDocument/2006/relationships/hyperlink" Target="mailto:prevent@nottinghamshire.pnn.police.uk" TargetMode="External"/><Relationship Id="rId35" Type="http://schemas.openxmlformats.org/officeDocument/2006/relationships/hyperlink" Target="http://www.stopitnow.org.uk" TargetMode="External"/><Relationship Id="rId43" Type="http://schemas.openxmlformats.org/officeDocument/2006/relationships/hyperlink" Target="https://www.gov.uk/government/publications/school-exclusion"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holly@altnottingham.co.uk" TargetMode="External"/><Relationship Id="rId17" Type="http://schemas.openxmlformats.org/officeDocument/2006/relationships/hyperlink" Target="tel:0116%20305%200005" TargetMode="External"/><Relationship Id="rId25" Type="http://schemas.openxmlformats.org/officeDocument/2006/relationships/hyperlink" Target="http://www.proceduresonline.com/workingtogether/" TargetMode="External"/><Relationship Id="rId33" Type="http://schemas.openxmlformats.org/officeDocument/2006/relationships/hyperlink" Target="https://ecsa.lucyfaithfull.org/toolkit" TargetMode="External"/><Relationship Id="rId38" Type="http://schemas.openxmlformats.org/officeDocument/2006/relationships/hyperlink" Target="https://www.nottinghamcity.gov.uk/information-for-residents/children-and-families/safeguarding/safeguarding-children-partnership/safeguarding-training/" TargetMode="External"/><Relationship Id="rId46" Type="http://schemas.openxmlformats.org/officeDocument/2006/relationships/header" Target="header1.xml"/><Relationship Id="rId20" Type="http://schemas.openxmlformats.org/officeDocument/2006/relationships/hyperlink" Target="mailto:holly@altnottingham.co.uk" TargetMode="External"/><Relationship Id="rId41" Type="http://schemas.openxmlformats.org/officeDocument/2006/relationships/hyperlink" Target="https://assets.publishing.service.gov.uk/government/uploads/system/uploads/attachment_data/file/1101597/Behaviour_in_schools_guidance_sept_22.pd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2E39ABDA21454F847D9BA180D98D43" ma:contentTypeVersion="6" ma:contentTypeDescription="Create a new document." ma:contentTypeScope="" ma:versionID="5b2e3302dc92aa3fabe36143d83eeb20">
  <xsd:schema xmlns:xsd="http://www.w3.org/2001/XMLSchema" xmlns:xs="http://www.w3.org/2001/XMLSchema" xmlns:p="http://schemas.microsoft.com/office/2006/metadata/properties" xmlns:ns2="2f77485a-a4be-403e-8f21-2b999a7eb7e1" xmlns:ns3="e2ebba6f-7e47-4f74-9253-0b3640cdd295" targetNamespace="http://schemas.microsoft.com/office/2006/metadata/properties" ma:root="true" ma:fieldsID="f75ffd56b29905b71a9515a07e003c3c" ns2:_="" ns3:_="">
    <xsd:import namespace="2f77485a-a4be-403e-8f21-2b999a7eb7e1"/>
    <xsd:import namespace="e2ebba6f-7e47-4f74-9253-0b3640cdd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485a-a4be-403e-8f21-2b999a7eb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ebba6f-7e47-4f74-9253-0b3640cdd2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40D2E-0ED5-43F7-83D4-050378D3A02F}">
  <ds:schemaRefs>
    <ds:schemaRef ds:uri="http://schemas.openxmlformats.org/officeDocument/2006/bibliography"/>
  </ds:schemaRefs>
</ds:datastoreItem>
</file>

<file path=customXml/itemProps2.xml><?xml version="1.0" encoding="utf-8"?>
<ds:datastoreItem xmlns:ds="http://schemas.openxmlformats.org/officeDocument/2006/customXml" ds:itemID="{4465089E-E840-44DF-9BDA-3BCEC7DE33C7}">
  <ds:schemaRefs>
    <ds:schemaRef ds:uri="http://schemas.microsoft.com/sharepoint/v3/contenttype/forms"/>
  </ds:schemaRefs>
</ds:datastoreItem>
</file>

<file path=customXml/itemProps3.xml><?xml version="1.0" encoding="utf-8"?>
<ds:datastoreItem xmlns:ds="http://schemas.openxmlformats.org/officeDocument/2006/customXml" ds:itemID="{E393237B-932D-4B13-AD70-01E34EEB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485a-a4be-403e-8f21-2b999a7eb7e1"/>
    <ds:schemaRef ds:uri="e2ebba6f-7e47-4f74-9253-0b3640cdd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12847</Words>
  <Characters>68861</Characters>
  <Application>Microsoft Office Word</Application>
  <DocSecurity>0</DocSecurity>
  <Lines>1208</Lines>
  <Paragraphs>785</Paragraphs>
  <ScaleCrop>false</ScaleCrop>
  <HeadingPairs>
    <vt:vector size="2" baseType="variant">
      <vt:variant>
        <vt:lpstr>Title</vt:lpstr>
      </vt:variant>
      <vt:variant>
        <vt:i4>1</vt:i4>
      </vt:variant>
    </vt:vector>
  </HeadingPairs>
  <TitlesOfParts>
    <vt:vector size="1" baseType="lpstr">
      <vt:lpstr>Child Protection Policy Framework for Nottingham Schools</vt:lpstr>
    </vt:vector>
  </TitlesOfParts>
  <Company>Nottingham City Council</Company>
  <LinksUpToDate>false</LinksUpToDate>
  <CharactersWithSpaces>80923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Framework for Nottingham Schools</dc:title>
  <dc:subject/>
  <dc:creator>rhulle</dc:creator>
  <cp:keywords/>
  <cp:lastModifiedBy>Holly Delahunty</cp:lastModifiedBy>
  <cp:revision>2</cp:revision>
  <cp:lastPrinted>2022-08-31T08:17:00Z</cp:lastPrinted>
  <dcterms:created xsi:type="dcterms:W3CDTF">2025-11-26T12:21:00Z</dcterms:created>
  <dcterms:modified xsi:type="dcterms:W3CDTF">2025-11-26T12:21:00Z</dcterms:modified>
</cp:coreProperties>
</file>